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FCA5" w14:textId="1EF63E17" w:rsidR="00D13F00" w:rsidRDefault="00857CB7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12054C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13F00" w14:paraId="01A1CBB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3942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615B" w14:textId="0456D14D" w:rsidR="00D13F00" w:rsidRDefault="00164AB4" w:rsidP="0006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1205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0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1205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13F00" w14:paraId="375C92B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9F8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A24F" w14:textId="3346BB89" w:rsidR="00D13F00" w:rsidRDefault="005F4445" w:rsidP="00164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0664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EB55A3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D13F00" w14:paraId="4673E68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F3B5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A6D9" w14:textId="77777777" w:rsidR="00F84529" w:rsidRPr="00F84529" w:rsidRDefault="00F84529" w:rsidP="00F845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>Forecasting Economic Prosperity</w:t>
            </w:r>
            <w:r w:rsidRPr="00F84529">
              <w:rPr>
                <w:rFonts w:ascii="TimesNewRomanPS-BoldMT" w:eastAsia="Times New Roman" w:hAnsi="TimesNewRomanPS-BoldMT" w:cs="Times New Roman"/>
                <w:color w:val="000000"/>
              </w:rPr>
              <w:t xml:space="preserve">: </w:t>
            </w:r>
          </w:p>
          <w:p w14:paraId="09DE942C" w14:textId="77777777" w:rsidR="00F84529" w:rsidRPr="00F84529" w:rsidRDefault="00F84529" w:rsidP="00F845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 xml:space="preserve">Leveraging machine learning for </w:t>
            </w:r>
          </w:p>
          <w:p w14:paraId="22B64B4F" w14:textId="3AE71E72" w:rsidR="00D13F00" w:rsidRPr="00F84529" w:rsidRDefault="00F84529" w:rsidP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>GDP per Capita Predicition</w:t>
            </w:r>
          </w:p>
        </w:tc>
      </w:tr>
      <w:tr w:rsidR="00D13F00" w14:paraId="248D20F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6252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DF58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5367015" w14:textId="77777777" w:rsidR="00D13F00" w:rsidRDefault="00D13F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476B2FE" w14:textId="77777777" w:rsidR="00D13F00" w:rsidRDefault="00120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73C40B4" w14:textId="196C7242" w:rsidR="00F84529" w:rsidRDefault="00F845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>
        <w:t>To develop a machine learning model that accurately predicts GDP per capita for a given country based on historical economic indicators and relevant socio-economic factors.</w:t>
      </w:r>
    </w:p>
    <w:p w14:paraId="31BC6717" w14:textId="77777777" w:rsidR="00F84529" w:rsidRPr="00F84529" w:rsidRDefault="00F84529" w:rsidP="00F84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29">
        <w:rPr>
          <w:rFonts w:ascii="Times New Roman" w:eastAsia="Times New Roman" w:hAnsi="Symbol" w:cs="Times New Roman"/>
          <w:sz w:val="24"/>
          <w:szCs w:val="24"/>
        </w:rPr>
        <w:t></w:t>
      </w:r>
      <w:r w:rsidRPr="00F84529">
        <w:rPr>
          <w:rFonts w:ascii="Times New Roman" w:eastAsia="Times New Roman" w:hAnsi="Times New Roman" w:cs="Times New Roman"/>
          <w:sz w:val="24"/>
          <w:szCs w:val="24"/>
        </w:rPr>
        <w:t xml:space="preserve">  Economic prosperity, as measured by GDP per capita, is a critical indicator of a country's overall economic health and living standards.</w:t>
      </w:r>
    </w:p>
    <w:p w14:paraId="485A6202" w14:textId="14D3ED90" w:rsidR="00D13F00" w:rsidRDefault="00F84529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4529">
        <w:rPr>
          <w:rFonts w:ascii="Times New Roman" w:eastAsia="Times New Roman" w:hAnsi="Symbol" w:cs="Times New Roman"/>
          <w:sz w:val="24"/>
          <w:szCs w:val="24"/>
        </w:rPr>
        <w:t></w:t>
      </w:r>
      <w:r w:rsidRPr="00F84529">
        <w:rPr>
          <w:rFonts w:ascii="Times New Roman" w:eastAsia="Times New Roman" w:hAnsi="Times New Roman" w:cs="Times New Roman"/>
          <w:sz w:val="24"/>
          <w:szCs w:val="24"/>
        </w:rPr>
        <w:t xml:space="preserve">  Accurate forecasting of GDP per capita enables policymakers, economists, and investors to make informed decisions regarding economic policies, investments, and resource allocations.</w:t>
      </w:r>
    </w:p>
    <w:p w14:paraId="2F5644C4" w14:textId="77777777" w:rsidR="00857CB7" w:rsidRPr="00857CB7" w:rsidRDefault="00857CB7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6ECFB3" w14:textId="77777777" w:rsidR="00D13F00" w:rsidRDefault="001205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33B359A3" w14:textId="6B76A25B" w:rsidR="00D13F00" w:rsidRDefault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7CB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3F76F8" wp14:editId="2D5504B3">
            <wp:extent cx="4278630" cy="1708150"/>
            <wp:effectExtent l="0" t="0" r="7620" b="6350"/>
            <wp:docPr id="164204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8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173" cy="17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BD4" w14:textId="77777777" w:rsidR="00857CB7" w:rsidRDefault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276"/>
        <w:gridCol w:w="1701"/>
        <w:gridCol w:w="1275"/>
        <w:gridCol w:w="1843"/>
        <w:gridCol w:w="2126"/>
      </w:tblGrid>
      <w:tr w:rsidR="00D13F00" w14:paraId="660741D2" w14:textId="77777777" w:rsidTr="00D13E88">
        <w:trPr>
          <w:trHeight w:val="59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8F65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5C3CC9D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8259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6CE5C9D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A31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873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F9C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6AD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13F00" w14:paraId="6F1AAA9C" w14:textId="77777777" w:rsidTr="00D13E88">
        <w:trPr>
          <w:trHeight w:val="30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0A54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07B8" w14:textId="12B8E453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Economist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118" w14:textId="5E29B143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Forecast economic prosperity accurately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68D9" w14:textId="04CD147C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there are many variables affecting GDP per capita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295" w14:textId="213ABA4E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to make informed policy decisions and predictions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7199" w14:textId="6A48F9E3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confident in my economic analyses</w:t>
            </w:r>
          </w:p>
        </w:tc>
      </w:tr>
      <w:tr w:rsidR="00D13F00" w14:paraId="07B3AE54" w14:textId="77777777" w:rsidTr="00D13E88">
        <w:trPr>
          <w:trHeight w:val="30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0D1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42AF" w14:textId="185D667D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Investor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F0A3" w14:textId="1B479F4B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Predict GDP per capita trends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9ED8" w14:textId="2DEAB93B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traditional methods have limitations in accuracy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13C" w14:textId="422B00A2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to make sound investment decisions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C08C" w14:textId="3504BA20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confident in my investment strategies</w:t>
            </w:r>
          </w:p>
        </w:tc>
      </w:tr>
    </w:tbl>
    <w:p w14:paraId="13337C8C" w14:textId="77777777" w:rsidR="00D13F00" w:rsidRDefault="00D13F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13F00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3ADA4" w14:textId="77777777" w:rsidR="006E4533" w:rsidRDefault="006E4533">
      <w:pPr>
        <w:spacing w:line="240" w:lineRule="auto"/>
      </w:pPr>
      <w:r>
        <w:separator/>
      </w:r>
    </w:p>
  </w:endnote>
  <w:endnote w:type="continuationSeparator" w:id="0">
    <w:p w14:paraId="6A72943D" w14:textId="77777777" w:rsidR="006E4533" w:rsidRDefault="006E4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1B36D" w14:textId="77777777" w:rsidR="006E4533" w:rsidRDefault="006E4533">
      <w:pPr>
        <w:spacing w:line="240" w:lineRule="auto"/>
      </w:pPr>
      <w:r>
        <w:separator/>
      </w:r>
    </w:p>
  </w:footnote>
  <w:footnote w:type="continuationSeparator" w:id="0">
    <w:p w14:paraId="3AE794BE" w14:textId="77777777" w:rsidR="006E4533" w:rsidRDefault="006E4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F9850" w14:textId="77777777" w:rsidR="00D13F00" w:rsidRDefault="0012054C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87C45F" wp14:editId="49855D0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4DF02B" wp14:editId="75035E4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31367" w14:textId="77777777" w:rsidR="00D13F00" w:rsidRDefault="00D13F00">
    <w:pPr>
      <w:widowControl w:val="0"/>
      <w:spacing w:line="240" w:lineRule="auto"/>
      <w:rPr>
        <w:rFonts w:ascii="Calibri" w:eastAsia="Calibri" w:hAnsi="Calibri" w:cs="Calibri"/>
      </w:rPr>
    </w:pPr>
  </w:p>
  <w:p w14:paraId="732BFDD4" w14:textId="77777777" w:rsidR="00D13F00" w:rsidRDefault="00D13F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00"/>
    <w:rsid w:val="000664BF"/>
    <w:rsid w:val="000A27D0"/>
    <w:rsid w:val="0012054C"/>
    <w:rsid w:val="00164AB4"/>
    <w:rsid w:val="005F4445"/>
    <w:rsid w:val="006E4533"/>
    <w:rsid w:val="007A1EAD"/>
    <w:rsid w:val="00857CB7"/>
    <w:rsid w:val="00C608E2"/>
    <w:rsid w:val="00CE4126"/>
    <w:rsid w:val="00D13E88"/>
    <w:rsid w:val="00D13F00"/>
    <w:rsid w:val="00DC6E8B"/>
    <w:rsid w:val="00EB55A3"/>
    <w:rsid w:val="00EB6501"/>
    <w:rsid w:val="00F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B322"/>
  <w15:docId w15:val="{D6641A04-B396-4412-8F2C-3DB93DE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Bhupathi Amulya</cp:lastModifiedBy>
  <cp:revision>3</cp:revision>
  <dcterms:created xsi:type="dcterms:W3CDTF">2024-07-16T07:43:00Z</dcterms:created>
  <dcterms:modified xsi:type="dcterms:W3CDTF">2024-07-16T14:03:00Z</dcterms:modified>
</cp:coreProperties>
</file>