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9ACE" w14:textId="77777777" w:rsidR="00CE08B7" w:rsidRPr="00900EC5" w:rsidRDefault="00CE08B7" w:rsidP="00CE08B7">
      <w:pPr>
        <w:ind w:left="2160" w:firstLine="720"/>
        <w:rPr>
          <w:rFonts w:ascii="Times New Roman" w:hAnsi="Times New Roman" w:cs="Times New Roman"/>
          <w:b/>
          <w:bCs/>
          <w:sz w:val="40"/>
          <w:szCs w:val="40"/>
        </w:rPr>
      </w:pPr>
      <w:r w:rsidRPr="00A25A97">
        <w:rPr>
          <w:rFonts w:ascii="Times New Roman" w:hAnsi="Times New Roman" w:cs="Times New Roman"/>
          <w:b/>
          <w:bCs/>
          <w:color w:val="EE0000"/>
          <w:sz w:val="40"/>
          <w:szCs w:val="40"/>
        </w:rPr>
        <w:t>IT TICKET ANALYSIS</w:t>
      </w:r>
    </w:p>
    <w:p w14:paraId="092BCDE5" w14:textId="77777777" w:rsidR="00CE08B7" w:rsidRPr="00900EC5" w:rsidRDefault="00CE08B7" w:rsidP="00CE08B7">
      <w:pPr>
        <w:rPr>
          <w:rFonts w:ascii="Times New Roman" w:hAnsi="Times New Roman" w:cs="Times New Roman"/>
          <w:b/>
          <w:bCs/>
        </w:rPr>
      </w:pPr>
    </w:p>
    <w:p w14:paraId="708683CF" w14:textId="3D9A8CFE" w:rsidR="00CE08B7" w:rsidRPr="00B17C3C" w:rsidRDefault="00CE08B7" w:rsidP="00CE08B7">
      <w:pPr>
        <w:rPr>
          <w:rFonts w:ascii="Times New Roman" w:hAnsi="Times New Roman" w:cs="Times New Roman"/>
          <w:color w:val="538135" w:themeColor="accent6" w:themeShade="BF"/>
          <w:sz w:val="28"/>
          <w:szCs w:val="24"/>
        </w:rPr>
      </w:pPr>
      <w:r w:rsidRPr="00B17C3C">
        <w:rPr>
          <w:rFonts w:ascii="Times New Roman" w:hAnsi="Times New Roman" w:cs="Times New Roman"/>
          <w:b/>
          <w:bCs/>
          <w:color w:val="538135" w:themeColor="accent6" w:themeShade="BF"/>
          <w:sz w:val="28"/>
          <w:szCs w:val="24"/>
        </w:rPr>
        <w:t>Objective Questions</w:t>
      </w:r>
      <w:r w:rsidRPr="00B17C3C">
        <w:rPr>
          <w:rFonts w:ascii="Times New Roman" w:hAnsi="Times New Roman" w:cs="Times New Roman"/>
          <w:color w:val="538135" w:themeColor="accent6" w:themeShade="BF"/>
          <w:sz w:val="28"/>
          <w:szCs w:val="24"/>
        </w:rPr>
        <w:t>:</w:t>
      </w:r>
    </w:p>
    <w:p w14:paraId="737B902F"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What is the total no. of attributes present in the data?</w:t>
      </w:r>
    </w:p>
    <w:p w14:paraId="6657622B" w14:textId="181001B6" w:rsidR="00CE08B7" w:rsidRPr="00900EC5" w:rsidRDefault="00CE08B7" w:rsidP="00CE08B7">
      <w:pPr>
        <w:ind w:left="360"/>
        <w:rPr>
          <w:rFonts w:ascii="Times New Roman" w:hAnsi="Times New Roman" w:cs="Times New Roman"/>
          <w:sz w:val="24"/>
          <w:szCs w:val="22"/>
        </w:rPr>
      </w:pPr>
      <w:r w:rsidRPr="00900EC5">
        <w:rPr>
          <w:rFonts w:ascii="Times New Roman" w:hAnsi="Times New Roman" w:cs="Times New Roman"/>
          <w:sz w:val="24"/>
          <w:szCs w:val="22"/>
        </w:rPr>
        <w:t xml:space="preserve">A:  </w:t>
      </w:r>
      <w:r w:rsidR="005D705D" w:rsidRPr="00900EC5">
        <w:rPr>
          <w:rFonts w:ascii="Times New Roman" w:hAnsi="Times New Roman" w:cs="Times New Roman"/>
          <w:sz w:val="24"/>
          <w:szCs w:val="22"/>
        </w:rPr>
        <w:t>No of attributes in the ‘</w:t>
      </w:r>
      <w:r w:rsidR="005D705D" w:rsidRPr="00900EC5">
        <w:rPr>
          <w:rFonts w:ascii="Times New Roman" w:hAnsi="Times New Roman" w:cs="Times New Roman"/>
          <w:b/>
          <w:bCs/>
          <w:sz w:val="24"/>
          <w:szCs w:val="22"/>
        </w:rPr>
        <w:t>ticket</w:t>
      </w:r>
      <w:r w:rsidR="005D705D" w:rsidRPr="00900EC5">
        <w:rPr>
          <w:rFonts w:ascii="Times New Roman" w:hAnsi="Times New Roman" w:cs="Times New Roman"/>
          <w:sz w:val="24"/>
          <w:szCs w:val="22"/>
        </w:rPr>
        <w:t>’ sheet: 10</w:t>
      </w:r>
    </w:p>
    <w:p w14:paraId="415DF8A4" w14:textId="1C3D38EB" w:rsidR="00CE08B7" w:rsidRPr="00900EC5" w:rsidRDefault="005D705D" w:rsidP="008740F4">
      <w:pPr>
        <w:ind w:left="360"/>
        <w:rPr>
          <w:rFonts w:ascii="Times New Roman" w:hAnsi="Times New Roman" w:cs="Times New Roman"/>
          <w:b/>
          <w:bCs/>
          <w:sz w:val="24"/>
          <w:szCs w:val="22"/>
        </w:rPr>
      </w:pPr>
      <w:r w:rsidRPr="00900EC5">
        <w:rPr>
          <w:rFonts w:ascii="Times New Roman" w:hAnsi="Times New Roman" w:cs="Times New Roman"/>
          <w:sz w:val="24"/>
          <w:szCs w:val="22"/>
        </w:rPr>
        <w:t xml:space="preserve">      No of attributes in the sheet named ‘</w:t>
      </w:r>
      <w:r w:rsidRPr="00900EC5">
        <w:rPr>
          <w:rFonts w:ascii="Times New Roman" w:hAnsi="Times New Roman" w:cs="Times New Roman"/>
          <w:b/>
          <w:bCs/>
          <w:sz w:val="24"/>
          <w:szCs w:val="22"/>
        </w:rPr>
        <w:t>IT Agents</w:t>
      </w:r>
      <w:r w:rsidRPr="00900EC5">
        <w:rPr>
          <w:rFonts w:ascii="Times New Roman" w:hAnsi="Times New Roman" w:cs="Times New Roman"/>
          <w:sz w:val="24"/>
          <w:szCs w:val="22"/>
        </w:rPr>
        <w:t>’: 6</w:t>
      </w:r>
    </w:p>
    <w:p w14:paraId="4D18906E"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Which columns have inconsistent or missing values, and what is the count of such values?</w:t>
      </w:r>
    </w:p>
    <w:p w14:paraId="4269B888" w14:textId="77777777" w:rsidR="00CE08B7" w:rsidRPr="00900EC5" w:rsidRDefault="00CE08B7" w:rsidP="00CE08B7">
      <w:pPr>
        <w:ind w:left="360"/>
        <w:rPr>
          <w:rFonts w:ascii="Times New Roman" w:hAnsi="Times New Roman" w:cs="Times New Roman"/>
          <w:sz w:val="24"/>
          <w:szCs w:val="22"/>
        </w:rPr>
      </w:pPr>
      <w:r w:rsidRPr="00900EC5">
        <w:rPr>
          <w:rFonts w:ascii="Times New Roman" w:hAnsi="Times New Roman" w:cs="Times New Roman"/>
          <w:sz w:val="24"/>
          <w:szCs w:val="22"/>
        </w:rPr>
        <w:t>A:  None of the columns have missing values</w:t>
      </w:r>
    </w:p>
    <w:p w14:paraId="55B5CFAB" w14:textId="77777777" w:rsidR="007D30EE" w:rsidRPr="00900EC5" w:rsidRDefault="007D30EE" w:rsidP="00CE08B7">
      <w:pPr>
        <w:ind w:left="360"/>
        <w:rPr>
          <w:rFonts w:ascii="Times New Roman" w:hAnsi="Times New Roman" w:cs="Times New Roman"/>
          <w:sz w:val="24"/>
          <w:szCs w:val="22"/>
        </w:rPr>
      </w:pPr>
      <w:r w:rsidRPr="00900EC5">
        <w:rPr>
          <w:rFonts w:ascii="Times New Roman" w:hAnsi="Times New Roman" w:cs="Times New Roman"/>
          <w:b/>
          <w:bCs/>
          <w:sz w:val="24"/>
          <w:szCs w:val="22"/>
        </w:rPr>
        <w:t>Inconsistent Data:</w:t>
      </w:r>
      <w:r w:rsidRPr="00900EC5">
        <w:rPr>
          <w:rFonts w:ascii="Times New Roman" w:hAnsi="Times New Roman" w:cs="Times New Roman"/>
          <w:sz w:val="24"/>
          <w:szCs w:val="22"/>
        </w:rPr>
        <w:t xml:space="preserve"> The columns </w:t>
      </w:r>
      <w:r w:rsidRPr="00900EC5">
        <w:rPr>
          <w:rFonts w:ascii="Times New Roman" w:hAnsi="Times New Roman" w:cs="Times New Roman"/>
          <w:b/>
          <w:bCs/>
          <w:sz w:val="24"/>
          <w:szCs w:val="22"/>
        </w:rPr>
        <w:t>“Severity”</w:t>
      </w:r>
      <w:r w:rsidRPr="00900EC5">
        <w:rPr>
          <w:rFonts w:ascii="Times New Roman" w:hAnsi="Times New Roman" w:cs="Times New Roman"/>
          <w:sz w:val="24"/>
          <w:szCs w:val="22"/>
        </w:rPr>
        <w:t xml:space="preserve"> and </w:t>
      </w:r>
      <w:r w:rsidRPr="00900EC5">
        <w:rPr>
          <w:rFonts w:ascii="Times New Roman" w:hAnsi="Times New Roman" w:cs="Times New Roman"/>
          <w:b/>
          <w:bCs/>
          <w:sz w:val="24"/>
          <w:szCs w:val="22"/>
        </w:rPr>
        <w:t>“Priority”</w:t>
      </w:r>
      <w:r w:rsidRPr="00900EC5">
        <w:rPr>
          <w:rFonts w:ascii="Times New Roman" w:hAnsi="Times New Roman" w:cs="Times New Roman"/>
          <w:sz w:val="24"/>
          <w:szCs w:val="22"/>
        </w:rPr>
        <w:t xml:space="preserve"> contain some cells with a value of </w:t>
      </w:r>
      <w:r w:rsidRPr="00900EC5">
        <w:rPr>
          <w:rFonts w:ascii="Times New Roman" w:hAnsi="Times New Roman" w:cs="Times New Roman"/>
          <w:b/>
          <w:bCs/>
          <w:sz w:val="24"/>
          <w:szCs w:val="22"/>
        </w:rPr>
        <w:t>0</w:t>
      </w:r>
      <w:r w:rsidRPr="00900EC5">
        <w:rPr>
          <w:rFonts w:ascii="Times New Roman" w:hAnsi="Times New Roman" w:cs="Times New Roman"/>
          <w:sz w:val="24"/>
          <w:szCs w:val="22"/>
        </w:rPr>
        <w:t xml:space="preserve">, which represent unclassified or unassigned entries. These values can be considered as inconsistent data. To determine the count of such values, the </w:t>
      </w:r>
      <w:r w:rsidRPr="00900EC5">
        <w:rPr>
          <w:rFonts w:ascii="Times New Roman" w:hAnsi="Times New Roman" w:cs="Times New Roman"/>
          <w:b/>
          <w:bCs/>
          <w:sz w:val="24"/>
          <w:szCs w:val="22"/>
        </w:rPr>
        <w:t>COUNTIF</w:t>
      </w:r>
      <w:r w:rsidRPr="00900EC5">
        <w:rPr>
          <w:rFonts w:ascii="Times New Roman" w:hAnsi="Times New Roman" w:cs="Times New Roman"/>
          <w:sz w:val="24"/>
          <w:szCs w:val="22"/>
        </w:rPr>
        <w:t xml:space="preserve"> function can be applied to the respective columns.</w:t>
      </w:r>
    </w:p>
    <w:p w14:paraId="6CD91AD0" w14:textId="19A4FD33" w:rsidR="00CE08B7" w:rsidRPr="00900EC5" w:rsidRDefault="00CE08B7" w:rsidP="007D30EE">
      <w:pPr>
        <w:pStyle w:val="ListParagraph"/>
        <w:numPr>
          <w:ilvl w:val="0"/>
          <w:numId w:val="32"/>
        </w:numPr>
        <w:rPr>
          <w:rFonts w:ascii="Times New Roman" w:hAnsi="Times New Roman" w:cs="Times New Roman"/>
          <w:sz w:val="24"/>
          <w:szCs w:val="22"/>
        </w:rPr>
      </w:pPr>
      <w:r w:rsidRPr="00900EC5">
        <w:rPr>
          <w:rFonts w:ascii="Times New Roman" w:hAnsi="Times New Roman" w:cs="Times New Roman"/>
          <w:sz w:val="24"/>
          <w:szCs w:val="22"/>
        </w:rPr>
        <w:t>Count of unclassified severity - 356</w:t>
      </w:r>
    </w:p>
    <w:p w14:paraId="2842F35F" w14:textId="47B2EE99" w:rsidR="00CE08B7" w:rsidRPr="000B6E80" w:rsidRDefault="00CE08B7" w:rsidP="008740F4">
      <w:pPr>
        <w:pStyle w:val="ListParagraph"/>
        <w:numPr>
          <w:ilvl w:val="0"/>
          <w:numId w:val="32"/>
        </w:numPr>
        <w:rPr>
          <w:rFonts w:ascii="Times New Roman" w:hAnsi="Times New Roman" w:cs="Times New Roman"/>
          <w:b/>
          <w:bCs/>
          <w:sz w:val="24"/>
          <w:szCs w:val="22"/>
        </w:rPr>
      </w:pPr>
      <w:r w:rsidRPr="00900EC5">
        <w:rPr>
          <w:rFonts w:ascii="Times New Roman" w:hAnsi="Times New Roman" w:cs="Times New Roman"/>
          <w:sz w:val="24"/>
          <w:szCs w:val="22"/>
        </w:rPr>
        <w:t xml:space="preserve">Count of unassigned priorities </w:t>
      </w:r>
      <w:r w:rsidR="000B6E80">
        <w:rPr>
          <w:rFonts w:ascii="Times New Roman" w:hAnsi="Times New Roman" w:cs="Times New Roman"/>
          <w:sz w:val="24"/>
          <w:szCs w:val="22"/>
        </w:rPr>
        <w:t>–</w:t>
      </w:r>
      <w:r w:rsidRPr="00900EC5">
        <w:rPr>
          <w:rFonts w:ascii="Times New Roman" w:hAnsi="Times New Roman" w:cs="Times New Roman"/>
          <w:sz w:val="24"/>
          <w:szCs w:val="22"/>
        </w:rPr>
        <w:t xml:space="preserve"> 29410</w:t>
      </w:r>
    </w:p>
    <w:p w14:paraId="0CB83E7A" w14:textId="5974F82D" w:rsidR="000B6E80" w:rsidRPr="000B6E80" w:rsidRDefault="000B6E80" w:rsidP="000B6E80">
      <w:pPr>
        <w:pStyle w:val="ListParagraph"/>
        <w:numPr>
          <w:ilvl w:val="0"/>
          <w:numId w:val="32"/>
        </w:numPr>
        <w:spacing w:after="200"/>
        <w:rPr>
          <w:sz w:val="24"/>
          <w:szCs w:val="24"/>
        </w:rPr>
      </w:pPr>
      <w:r w:rsidRPr="000B6E80">
        <w:rPr>
          <w:b/>
          <w:sz w:val="24"/>
          <w:szCs w:val="24"/>
        </w:rPr>
        <w:t>Column Severity</w:t>
      </w:r>
      <w:r>
        <w:rPr>
          <w:sz w:val="24"/>
          <w:szCs w:val="24"/>
        </w:rPr>
        <w:t xml:space="preserve"> c</w:t>
      </w:r>
      <w:r w:rsidRPr="000B6E80">
        <w:rPr>
          <w:sz w:val="24"/>
          <w:szCs w:val="24"/>
        </w:rPr>
        <w:t>ontains Spelling Error:</w:t>
      </w:r>
    </w:p>
    <w:p w14:paraId="134188EB" w14:textId="3843EB67" w:rsidR="000B6E80" w:rsidRPr="000B6E80" w:rsidRDefault="000B6E80" w:rsidP="000B6E80">
      <w:pPr>
        <w:pStyle w:val="ListParagraph"/>
        <w:spacing w:after="200"/>
        <w:rPr>
          <w:sz w:val="24"/>
          <w:szCs w:val="24"/>
        </w:rPr>
      </w:pPr>
      <w:proofErr w:type="spellStart"/>
      <w:r w:rsidRPr="000B6E80">
        <w:rPr>
          <w:sz w:val="24"/>
          <w:szCs w:val="24"/>
        </w:rPr>
        <w:t>Unclasified</w:t>
      </w:r>
      <w:proofErr w:type="spellEnd"/>
      <w:r w:rsidRPr="000B6E80">
        <w:rPr>
          <w:sz w:val="24"/>
          <w:szCs w:val="24"/>
        </w:rPr>
        <w:t xml:space="preserve"> </w:t>
      </w:r>
      <w:r>
        <w:rPr>
          <w:rFonts w:ascii="Calibri" w:hAnsi="Calibri" w:cs="Calibri"/>
          <w:sz w:val="24"/>
          <w:szCs w:val="24"/>
        </w:rPr>
        <w:t xml:space="preserve">- </w:t>
      </w:r>
      <w:r w:rsidRPr="000B6E80">
        <w:rPr>
          <w:sz w:val="24"/>
          <w:szCs w:val="24"/>
        </w:rPr>
        <w:t>unclassified (Count: 356)</w:t>
      </w:r>
    </w:p>
    <w:p w14:paraId="542E547F" w14:textId="0CE49565" w:rsidR="000B6E80" w:rsidRPr="000B6E80" w:rsidRDefault="000B6E80" w:rsidP="000B6E80">
      <w:pPr>
        <w:pStyle w:val="ListParagraph"/>
        <w:spacing w:after="200"/>
        <w:rPr>
          <w:sz w:val="24"/>
          <w:szCs w:val="24"/>
        </w:rPr>
      </w:pPr>
      <w:r w:rsidRPr="000B6E80">
        <w:rPr>
          <w:sz w:val="24"/>
          <w:szCs w:val="24"/>
        </w:rPr>
        <w:t xml:space="preserve">Mayor </w:t>
      </w:r>
      <w:r>
        <w:rPr>
          <w:rFonts w:ascii="Calibri" w:hAnsi="Calibri" w:cs="Calibri"/>
          <w:sz w:val="24"/>
          <w:szCs w:val="24"/>
        </w:rPr>
        <w:t xml:space="preserve">- </w:t>
      </w:r>
      <w:r w:rsidRPr="000B6E80">
        <w:rPr>
          <w:sz w:val="24"/>
          <w:szCs w:val="24"/>
        </w:rPr>
        <w:t>Major (Count: 4836)</w:t>
      </w:r>
    </w:p>
    <w:p w14:paraId="2851E7D9" w14:textId="1ADF5CA8" w:rsidR="000B6E80" w:rsidRPr="000B6E80" w:rsidRDefault="000B6E80" w:rsidP="000B6E80">
      <w:pPr>
        <w:pStyle w:val="ListParagraph"/>
        <w:numPr>
          <w:ilvl w:val="0"/>
          <w:numId w:val="32"/>
        </w:numPr>
        <w:spacing w:after="200"/>
        <w:rPr>
          <w:b/>
          <w:sz w:val="24"/>
          <w:szCs w:val="24"/>
        </w:rPr>
      </w:pPr>
      <w:r w:rsidRPr="000B6E80">
        <w:rPr>
          <w:b/>
          <w:sz w:val="24"/>
          <w:szCs w:val="24"/>
        </w:rPr>
        <w:t>Column Priority</w:t>
      </w:r>
      <w:r>
        <w:rPr>
          <w:b/>
          <w:sz w:val="24"/>
          <w:szCs w:val="24"/>
        </w:rPr>
        <w:t xml:space="preserve"> </w:t>
      </w:r>
      <w:r>
        <w:rPr>
          <w:sz w:val="24"/>
          <w:szCs w:val="24"/>
        </w:rPr>
        <w:t>c</w:t>
      </w:r>
      <w:r w:rsidRPr="000B6E80">
        <w:rPr>
          <w:sz w:val="24"/>
          <w:szCs w:val="24"/>
        </w:rPr>
        <w:t>ontains Spelling Error:</w:t>
      </w:r>
    </w:p>
    <w:p w14:paraId="6938464C" w14:textId="160E7BB9" w:rsidR="000B6E80" w:rsidRPr="000B6E80" w:rsidRDefault="000B6E80" w:rsidP="000B6E80">
      <w:pPr>
        <w:pStyle w:val="ListParagraph"/>
        <w:spacing w:after="200"/>
        <w:rPr>
          <w:sz w:val="24"/>
          <w:szCs w:val="24"/>
        </w:rPr>
      </w:pPr>
      <w:proofErr w:type="spellStart"/>
      <w:r w:rsidRPr="000B6E80">
        <w:rPr>
          <w:sz w:val="24"/>
          <w:szCs w:val="24"/>
        </w:rPr>
        <w:t>Unassiged</w:t>
      </w:r>
      <w:proofErr w:type="spellEnd"/>
      <w:r w:rsidRPr="000B6E80">
        <w:rPr>
          <w:sz w:val="24"/>
          <w:szCs w:val="24"/>
        </w:rPr>
        <w:t xml:space="preserve"> </w:t>
      </w:r>
      <w:r>
        <w:rPr>
          <w:rFonts w:ascii="Calibri" w:hAnsi="Calibri" w:cs="Calibri"/>
          <w:sz w:val="24"/>
          <w:szCs w:val="24"/>
        </w:rPr>
        <w:t xml:space="preserve">- </w:t>
      </w:r>
      <w:r w:rsidRPr="000B6E80">
        <w:rPr>
          <w:sz w:val="24"/>
          <w:szCs w:val="24"/>
        </w:rPr>
        <w:t>Unassigned (Count: 29410)</w:t>
      </w:r>
    </w:p>
    <w:p w14:paraId="01072EE0" w14:textId="599483A2" w:rsidR="000B6E80" w:rsidRPr="000B6E80" w:rsidRDefault="000B6E80" w:rsidP="000B6E80">
      <w:pPr>
        <w:ind w:left="360"/>
        <w:rPr>
          <w:rFonts w:ascii="Times New Roman" w:hAnsi="Times New Roman" w:cs="Times New Roman"/>
          <w:b/>
          <w:bCs/>
          <w:sz w:val="24"/>
          <w:szCs w:val="22"/>
        </w:rPr>
      </w:pPr>
      <w:r>
        <w:rPr>
          <w:rFonts w:ascii="Times New Roman" w:hAnsi="Times New Roman" w:cs="Times New Roman"/>
          <w:b/>
          <w:bCs/>
          <w:sz w:val="24"/>
          <w:szCs w:val="22"/>
        </w:rPr>
        <w:t>The spelling errors are handled using find and replace functionality of excel.</w:t>
      </w:r>
    </w:p>
    <w:p w14:paraId="2B7F582F"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What is the average daily ticket volume over time?</w:t>
      </w:r>
    </w:p>
    <w:p w14:paraId="4F66C04A" w14:textId="3EEB1272" w:rsidR="00CE08B7" w:rsidRPr="00900EC5" w:rsidRDefault="00CE08B7" w:rsidP="00CE08B7">
      <w:pPr>
        <w:rPr>
          <w:rFonts w:ascii="Times New Roman" w:eastAsia="Times New Roman" w:hAnsi="Times New Roman" w:cs="Times New Roman"/>
          <w:color w:val="000000"/>
          <w:szCs w:val="22"/>
          <w:lang w:eastAsia="en-IN" w:bidi="ar-SA"/>
        </w:rPr>
      </w:pPr>
      <w:r w:rsidRPr="00900EC5">
        <w:rPr>
          <w:rFonts w:ascii="Times New Roman" w:hAnsi="Times New Roman" w:cs="Times New Roman"/>
          <w:sz w:val="24"/>
          <w:szCs w:val="22"/>
        </w:rPr>
        <w:t xml:space="preserve">      A</w:t>
      </w:r>
      <w:r w:rsidRPr="00900EC5">
        <w:rPr>
          <w:rFonts w:ascii="Times New Roman" w:hAnsi="Times New Roman" w:cs="Times New Roman"/>
          <w:sz w:val="28"/>
          <w:szCs w:val="24"/>
        </w:rPr>
        <w:t xml:space="preserve">: </w:t>
      </w:r>
      <w:r w:rsidR="00E12239" w:rsidRPr="00900EC5">
        <w:rPr>
          <w:rFonts w:ascii="Times New Roman" w:eastAsia="Times New Roman" w:hAnsi="Times New Roman" w:cs="Times New Roman"/>
          <w:color w:val="000000"/>
          <w:sz w:val="24"/>
          <w:szCs w:val="24"/>
          <w:lang w:eastAsia="en-IN" w:bidi="ar-SA"/>
        </w:rPr>
        <w:t>53.3651</w:t>
      </w:r>
    </w:p>
    <w:p w14:paraId="33EBC015" w14:textId="74272023" w:rsidR="00CE08B7" w:rsidRPr="00900EC5" w:rsidRDefault="007D30EE" w:rsidP="007D30EE">
      <w:pPr>
        <w:ind w:left="284"/>
        <w:rPr>
          <w:rFonts w:ascii="Times New Roman" w:eastAsia="Times New Roman" w:hAnsi="Times New Roman" w:cs="Times New Roman"/>
          <w:color w:val="000000"/>
          <w:sz w:val="24"/>
          <w:szCs w:val="24"/>
          <w:lang w:eastAsia="en-IN" w:bidi="ar-SA"/>
        </w:rPr>
      </w:pPr>
      <w:r w:rsidRPr="00900EC5">
        <w:rPr>
          <w:rFonts w:ascii="Times New Roman" w:eastAsia="Times New Roman" w:hAnsi="Times New Roman" w:cs="Times New Roman"/>
          <w:color w:val="000000"/>
          <w:sz w:val="24"/>
          <w:szCs w:val="24"/>
          <w:lang w:eastAsia="en-IN" w:bidi="ar-SA"/>
        </w:rPr>
        <w:t xml:space="preserve">To calculate the </w:t>
      </w:r>
      <w:r w:rsidRPr="00900EC5">
        <w:rPr>
          <w:rFonts w:ascii="Times New Roman" w:eastAsia="Times New Roman" w:hAnsi="Times New Roman" w:cs="Times New Roman"/>
          <w:b/>
          <w:bCs/>
          <w:color w:val="000000"/>
          <w:sz w:val="24"/>
          <w:szCs w:val="24"/>
          <w:lang w:eastAsia="en-IN" w:bidi="ar-SA"/>
        </w:rPr>
        <w:t>average daily ticket volume</w:t>
      </w:r>
      <w:r w:rsidRPr="00900EC5">
        <w:rPr>
          <w:rFonts w:ascii="Times New Roman" w:eastAsia="Times New Roman" w:hAnsi="Times New Roman" w:cs="Times New Roman"/>
          <w:color w:val="000000"/>
          <w:sz w:val="24"/>
          <w:szCs w:val="24"/>
          <w:lang w:eastAsia="en-IN" w:bidi="ar-SA"/>
        </w:rPr>
        <w:t xml:space="preserve">, a </w:t>
      </w:r>
      <w:r w:rsidRPr="00900EC5">
        <w:rPr>
          <w:rFonts w:ascii="Times New Roman" w:eastAsia="Times New Roman" w:hAnsi="Times New Roman" w:cs="Times New Roman"/>
          <w:b/>
          <w:bCs/>
          <w:color w:val="000000"/>
          <w:sz w:val="24"/>
          <w:szCs w:val="24"/>
          <w:lang w:eastAsia="en-IN" w:bidi="ar-SA"/>
        </w:rPr>
        <w:t>Pivot Table</w:t>
      </w:r>
      <w:r w:rsidRPr="00900EC5">
        <w:rPr>
          <w:rFonts w:ascii="Times New Roman" w:eastAsia="Times New Roman" w:hAnsi="Times New Roman" w:cs="Times New Roman"/>
          <w:color w:val="000000"/>
          <w:sz w:val="24"/>
          <w:szCs w:val="24"/>
          <w:lang w:eastAsia="en-IN" w:bidi="ar-SA"/>
        </w:rPr>
        <w:t xml:space="preserve"> is used. In the Pivot Table, </w:t>
      </w:r>
      <w:r w:rsidRPr="00900EC5">
        <w:rPr>
          <w:rFonts w:ascii="Times New Roman" w:eastAsia="Times New Roman" w:hAnsi="Times New Roman" w:cs="Times New Roman"/>
          <w:b/>
          <w:bCs/>
          <w:color w:val="000000"/>
          <w:sz w:val="24"/>
          <w:szCs w:val="24"/>
          <w:lang w:eastAsia="en-IN" w:bidi="ar-SA"/>
        </w:rPr>
        <w:t>“</w:t>
      </w:r>
      <w:proofErr w:type="spellStart"/>
      <w:r w:rsidRPr="00900EC5">
        <w:rPr>
          <w:rFonts w:ascii="Times New Roman" w:eastAsia="Times New Roman" w:hAnsi="Times New Roman" w:cs="Times New Roman"/>
          <w:b/>
          <w:bCs/>
          <w:color w:val="000000"/>
          <w:sz w:val="24"/>
          <w:szCs w:val="24"/>
          <w:lang w:eastAsia="en-IN" w:bidi="ar-SA"/>
        </w:rPr>
        <w:t>Fecha</w:t>
      </w:r>
      <w:proofErr w:type="spellEnd"/>
      <w:r w:rsidRPr="00900EC5">
        <w:rPr>
          <w:rFonts w:ascii="Times New Roman" w:eastAsia="Times New Roman" w:hAnsi="Times New Roman" w:cs="Times New Roman"/>
          <w:b/>
          <w:bCs/>
          <w:color w:val="000000"/>
          <w:sz w:val="24"/>
          <w:szCs w:val="24"/>
          <w:lang w:eastAsia="en-IN" w:bidi="ar-SA"/>
        </w:rPr>
        <w:t>”</w:t>
      </w:r>
      <w:r w:rsidRPr="00900EC5">
        <w:rPr>
          <w:rFonts w:ascii="Times New Roman" w:eastAsia="Times New Roman" w:hAnsi="Times New Roman" w:cs="Times New Roman"/>
          <w:color w:val="000000"/>
          <w:sz w:val="24"/>
          <w:szCs w:val="24"/>
          <w:lang w:eastAsia="en-IN" w:bidi="ar-SA"/>
        </w:rPr>
        <w:t xml:space="preserve"> is placed in the </w:t>
      </w:r>
      <w:r w:rsidRPr="00900EC5">
        <w:rPr>
          <w:rFonts w:ascii="Times New Roman" w:eastAsia="Times New Roman" w:hAnsi="Times New Roman" w:cs="Times New Roman"/>
          <w:b/>
          <w:bCs/>
          <w:color w:val="000000"/>
          <w:sz w:val="24"/>
          <w:szCs w:val="24"/>
          <w:lang w:eastAsia="en-IN" w:bidi="ar-SA"/>
        </w:rPr>
        <w:t>Rows</w:t>
      </w:r>
      <w:r w:rsidRPr="00900EC5">
        <w:rPr>
          <w:rFonts w:ascii="Times New Roman" w:eastAsia="Times New Roman" w:hAnsi="Times New Roman" w:cs="Times New Roman"/>
          <w:color w:val="000000"/>
          <w:sz w:val="24"/>
          <w:szCs w:val="24"/>
          <w:lang w:eastAsia="en-IN" w:bidi="ar-SA"/>
        </w:rPr>
        <w:t xml:space="preserve"> area, and the </w:t>
      </w:r>
      <w:r w:rsidRPr="00900EC5">
        <w:rPr>
          <w:rFonts w:ascii="Times New Roman" w:eastAsia="Times New Roman" w:hAnsi="Times New Roman" w:cs="Times New Roman"/>
          <w:b/>
          <w:bCs/>
          <w:color w:val="000000"/>
          <w:sz w:val="24"/>
          <w:szCs w:val="24"/>
          <w:lang w:eastAsia="en-IN" w:bidi="ar-SA"/>
        </w:rPr>
        <w:t>count of Ticket ID</w:t>
      </w:r>
      <w:r w:rsidRPr="00900EC5">
        <w:rPr>
          <w:rFonts w:ascii="Times New Roman" w:eastAsia="Times New Roman" w:hAnsi="Times New Roman" w:cs="Times New Roman"/>
          <w:color w:val="000000"/>
          <w:sz w:val="24"/>
          <w:szCs w:val="24"/>
          <w:lang w:eastAsia="en-IN" w:bidi="ar-SA"/>
        </w:rPr>
        <w:t xml:space="preserve"> is placed in the </w:t>
      </w:r>
      <w:r w:rsidRPr="00900EC5">
        <w:rPr>
          <w:rFonts w:ascii="Times New Roman" w:eastAsia="Times New Roman" w:hAnsi="Times New Roman" w:cs="Times New Roman"/>
          <w:b/>
          <w:bCs/>
          <w:color w:val="000000"/>
          <w:sz w:val="24"/>
          <w:szCs w:val="24"/>
          <w:lang w:eastAsia="en-IN" w:bidi="ar-SA"/>
        </w:rPr>
        <w:t>Values</w:t>
      </w:r>
      <w:r w:rsidRPr="00900EC5">
        <w:rPr>
          <w:rFonts w:ascii="Times New Roman" w:eastAsia="Times New Roman" w:hAnsi="Times New Roman" w:cs="Times New Roman"/>
          <w:color w:val="000000"/>
          <w:sz w:val="24"/>
          <w:szCs w:val="24"/>
          <w:lang w:eastAsia="en-IN" w:bidi="ar-SA"/>
        </w:rPr>
        <w:t xml:space="preserve"> area to obtain the number of tickets per date. Then, the </w:t>
      </w:r>
      <w:r w:rsidRPr="00900EC5">
        <w:rPr>
          <w:rFonts w:ascii="Times New Roman" w:eastAsia="Times New Roman" w:hAnsi="Times New Roman" w:cs="Times New Roman"/>
          <w:b/>
          <w:bCs/>
          <w:color w:val="000000"/>
          <w:sz w:val="24"/>
          <w:szCs w:val="24"/>
          <w:lang w:eastAsia="en-IN" w:bidi="ar-SA"/>
        </w:rPr>
        <w:t>AVERAGE</w:t>
      </w:r>
      <w:r w:rsidRPr="00900EC5">
        <w:rPr>
          <w:rFonts w:ascii="Times New Roman" w:eastAsia="Times New Roman" w:hAnsi="Times New Roman" w:cs="Times New Roman"/>
          <w:color w:val="000000"/>
          <w:sz w:val="24"/>
          <w:szCs w:val="24"/>
          <w:lang w:eastAsia="en-IN" w:bidi="ar-SA"/>
        </w:rPr>
        <w:t xml:space="preserve"> function is applied to these values to determine the </w:t>
      </w:r>
      <w:r w:rsidRPr="00900EC5">
        <w:rPr>
          <w:rFonts w:ascii="Times New Roman" w:eastAsia="Times New Roman" w:hAnsi="Times New Roman" w:cs="Times New Roman"/>
          <w:b/>
          <w:bCs/>
          <w:color w:val="000000"/>
          <w:sz w:val="24"/>
          <w:szCs w:val="24"/>
          <w:lang w:eastAsia="en-IN" w:bidi="ar-SA"/>
        </w:rPr>
        <w:t>average daily ticket volume over time</w:t>
      </w:r>
      <w:r w:rsidRPr="00900EC5">
        <w:rPr>
          <w:rFonts w:ascii="Times New Roman" w:eastAsia="Times New Roman" w:hAnsi="Times New Roman" w:cs="Times New Roman"/>
          <w:color w:val="000000"/>
          <w:sz w:val="24"/>
          <w:szCs w:val="24"/>
          <w:lang w:eastAsia="en-IN" w:bidi="ar-SA"/>
        </w:rPr>
        <w:t>.</w:t>
      </w:r>
    </w:p>
    <w:p w14:paraId="7634C05D"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What is the distribution of ticket categories (e.g., Login Access, System, Software)?</w:t>
      </w:r>
    </w:p>
    <w:p w14:paraId="60C4AEB6" w14:textId="0D5158A3" w:rsidR="000E02F7" w:rsidRPr="00900EC5" w:rsidRDefault="00CE08B7" w:rsidP="00CE08B7">
      <w:pPr>
        <w:ind w:left="360"/>
        <w:rPr>
          <w:rFonts w:ascii="Times New Roman" w:hAnsi="Times New Roman" w:cs="Times New Roman"/>
          <w:sz w:val="24"/>
          <w:szCs w:val="22"/>
        </w:rPr>
      </w:pPr>
      <w:r w:rsidRPr="00900EC5">
        <w:rPr>
          <w:rFonts w:ascii="Times New Roman" w:hAnsi="Times New Roman" w:cs="Times New Roman"/>
          <w:sz w:val="24"/>
          <w:szCs w:val="22"/>
        </w:rPr>
        <w:t>A:</w:t>
      </w:r>
      <w:r w:rsidR="000E02F7" w:rsidRPr="00900EC5">
        <w:rPr>
          <w:rFonts w:ascii="Times New Roman" w:hAnsi="Times New Roman" w:cs="Times New Roman"/>
          <w:sz w:val="24"/>
          <w:szCs w:val="22"/>
        </w:rPr>
        <w:t xml:space="preserve">  </w:t>
      </w:r>
      <w:r w:rsidR="00384BEA" w:rsidRPr="00900EC5">
        <w:rPr>
          <w:rFonts w:ascii="Times New Roman" w:hAnsi="Times New Roman" w:cs="Times New Roman"/>
          <w:sz w:val="24"/>
          <w:szCs w:val="22"/>
        </w:rPr>
        <w:t xml:space="preserve">To understand how the tickets have been distributed over different request categories, we’ll use a </w:t>
      </w:r>
      <w:r w:rsidR="00384BEA" w:rsidRPr="00900EC5">
        <w:rPr>
          <w:rFonts w:ascii="Times New Roman" w:hAnsi="Times New Roman" w:cs="Times New Roman"/>
          <w:b/>
          <w:bCs/>
          <w:sz w:val="24"/>
          <w:szCs w:val="22"/>
        </w:rPr>
        <w:t xml:space="preserve">Pivot Table. </w:t>
      </w:r>
      <w:r w:rsidR="00384BEA" w:rsidRPr="00900EC5">
        <w:rPr>
          <w:rFonts w:ascii="Times New Roman" w:hAnsi="Times New Roman" w:cs="Times New Roman"/>
          <w:sz w:val="24"/>
          <w:szCs w:val="22"/>
        </w:rPr>
        <w:t xml:space="preserve">In the Pivot table </w:t>
      </w:r>
      <w:r w:rsidR="00384BEA" w:rsidRPr="00900EC5">
        <w:rPr>
          <w:rFonts w:ascii="Times New Roman" w:hAnsi="Times New Roman" w:cs="Times New Roman"/>
          <w:b/>
          <w:bCs/>
          <w:sz w:val="24"/>
          <w:szCs w:val="22"/>
        </w:rPr>
        <w:t>request category</w:t>
      </w:r>
      <w:r w:rsidR="00384BEA" w:rsidRPr="00900EC5">
        <w:rPr>
          <w:rFonts w:ascii="Times New Roman" w:hAnsi="Times New Roman" w:cs="Times New Roman"/>
          <w:sz w:val="24"/>
          <w:szCs w:val="22"/>
        </w:rPr>
        <w:t xml:space="preserve"> is placed in the </w:t>
      </w:r>
      <w:r w:rsidR="00384BEA" w:rsidRPr="00900EC5">
        <w:rPr>
          <w:rFonts w:ascii="Times New Roman" w:hAnsi="Times New Roman" w:cs="Times New Roman"/>
          <w:b/>
          <w:bCs/>
          <w:sz w:val="24"/>
          <w:szCs w:val="22"/>
        </w:rPr>
        <w:t>Rows</w:t>
      </w:r>
      <w:r w:rsidR="00384BEA" w:rsidRPr="00900EC5">
        <w:rPr>
          <w:rFonts w:ascii="Times New Roman" w:hAnsi="Times New Roman" w:cs="Times New Roman"/>
          <w:sz w:val="24"/>
          <w:szCs w:val="22"/>
        </w:rPr>
        <w:t xml:space="preserve"> are and the </w:t>
      </w:r>
      <w:r w:rsidR="00384BEA" w:rsidRPr="00900EC5">
        <w:rPr>
          <w:rFonts w:ascii="Times New Roman" w:hAnsi="Times New Roman" w:cs="Times New Roman"/>
          <w:b/>
          <w:bCs/>
          <w:sz w:val="24"/>
          <w:szCs w:val="22"/>
        </w:rPr>
        <w:t>count of Ticket ID</w:t>
      </w:r>
      <w:r w:rsidR="00384BEA" w:rsidRPr="00900EC5">
        <w:rPr>
          <w:rFonts w:ascii="Times New Roman" w:hAnsi="Times New Roman" w:cs="Times New Roman"/>
          <w:sz w:val="24"/>
          <w:szCs w:val="22"/>
        </w:rPr>
        <w:t xml:space="preserve"> is placed in the </w:t>
      </w:r>
      <w:r w:rsidR="00384BEA" w:rsidRPr="00900EC5">
        <w:rPr>
          <w:rFonts w:ascii="Times New Roman" w:hAnsi="Times New Roman" w:cs="Times New Roman"/>
          <w:b/>
          <w:bCs/>
          <w:sz w:val="24"/>
          <w:szCs w:val="22"/>
        </w:rPr>
        <w:t>values</w:t>
      </w:r>
      <w:r w:rsidR="00384BEA" w:rsidRPr="00900EC5">
        <w:rPr>
          <w:rFonts w:ascii="Times New Roman" w:hAnsi="Times New Roman" w:cs="Times New Roman"/>
          <w:sz w:val="24"/>
          <w:szCs w:val="22"/>
        </w:rPr>
        <w:t xml:space="preserve"> area, this gives the distribution of ticket categories and also we’ll draw a pie chart to understand the distribution better</w:t>
      </w:r>
    </w:p>
    <w:tbl>
      <w:tblPr>
        <w:tblW w:w="7227" w:type="dxa"/>
        <w:jc w:val="center"/>
        <w:tblLook w:val="04A0" w:firstRow="1" w:lastRow="0" w:firstColumn="1" w:lastColumn="0" w:noHBand="0" w:noVBand="1"/>
      </w:tblPr>
      <w:tblGrid>
        <w:gridCol w:w="1941"/>
        <w:gridCol w:w="5286"/>
      </w:tblGrid>
      <w:tr w:rsidR="000E02F7" w:rsidRPr="00900EC5" w14:paraId="7184D406" w14:textId="77777777" w:rsidTr="00384BEA">
        <w:trPr>
          <w:trHeight w:val="397"/>
          <w:jc w:val="center"/>
        </w:trPr>
        <w:tc>
          <w:tcPr>
            <w:tcW w:w="1941" w:type="dxa"/>
            <w:tcBorders>
              <w:top w:val="nil"/>
              <w:left w:val="nil"/>
              <w:bottom w:val="nil"/>
              <w:right w:val="nil"/>
            </w:tcBorders>
            <w:noWrap/>
            <w:vAlign w:val="bottom"/>
            <w:hideMark/>
          </w:tcPr>
          <w:p w14:paraId="746F70ED" w14:textId="77777777" w:rsidR="000E02F7" w:rsidRPr="00900EC5" w:rsidRDefault="000E02F7" w:rsidP="00860630">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Hardware</w:t>
            </w:r>
          </w:p>
        </w:tc>
        <w:tc>
          <w:tcPr>
            <w:tcW w:w="5286" w:type="dxa"/>
            <w:tcBorders>
              <w:top w:val="nil"/>
              <w:left w:val="nil"/>
              <w:bottom w:val="nil"/>
              <w:right w:val="nil"/>
            </w:tcBorders>
            <w:noWrap/>
            <w:vAlign w:val="bottom"/>
            <w:hideMark/>
          </w:tcPr>
          <w:p w14:paraId="724C3B1E" w14:textId="77777777" w:rsidR="000E02F7" w:rsidRPr="00900EC5" w:rsidRDefault="000E02F7" w:rsidP="00860630">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9733</w:t>
            </w:r>
          </w:p>
        </w:tc>
      </w:tr>
      <w:tr w:rsidR="000E02F7" w:rsidRPr="00900EC5" w14:paraId="51C4754E" w14:textId="77777777" w:rsidTr="00384BEA">
        <w:trPr>
          <w:trHeight w:val="397"/>
          <w:jc w:val="center"/>
        </w:trPr>
        <w:tc>
          <w:tcPr>
            <w:tcW w:w="1941" w:type="dxa"/>
            <w:tcBorders>
              <w:top w:val="nil"/>
              <w:left w:val="nil"/>
              <w:bottom w:val="nil"/>
              <w:right w:val="nil"/>
            </w:tcBorders>
            <w:noWrap/>
            <w:vAlign w:val="bottom"/>
            <w:hideMark/>
          </w:tcPr>
          <w:p w14:paraId="0FC6DA33" w14:textId="77777777" w:rsidR="000E02F7" w:rsidRPr="00900EC5" w:rsidRDefault="000E02F7" w:rsidP="00860630">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Login Access</w:t>
            </w:r>
          </w:p>
        </w:tc>
        <w:tc>
          <w:tcPr>
            <w:tcW w:w="5286" w:type="dxa"/>
            <w:tcBorders>
              <w:top w:val="nil"/>
              <w:left w:val="nil"/>
              <w:bottom w:val="nil"/>
              <w:right w:val="nil"/>
            </w:tcBorders>
            <w:noWrap/>
            <w:vAlign w:val="bottom"/>
            <w:hideMark/>
          </w:tcPr>
          <w:p w14:paraId="5AAD9F48" w14:textId="77777777" w:rsidR="000E02F7" w:rsidRPr="00900EC5" w:rsidRDefault="000E02F7" w:rsidP="00860630">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29193</w:t>
            </w:r>
          </w:p>
        </w:tc>
      </w:tr>
      <w:tr w:rsidR="000E02F7" w:rsidRPr="00900EC5" w14:paraId="2D974D4F" w14:textId="77777777" w:rsidTr="00384BEA">
        <w:trPr>
          <w:trHeight w:val="397"/>
          <w:jc w:val="center"/>
        </w:trPr>
        <w:tc>
          <w:tcPr>
            <w:tcW w:w="1941" w:type="dxa"/>
            <w:tcBorders>
              <w:top w:val="nil"/>
              <w:left w:val="nil"/>
              <w:bottom w:val="nil"/>
              <w:right w:val="nil"/>
            </w:tcBorders>
            <w:noWrap/>
            <w:vAlign w:val="bottom"/>
            <w:hideMark/>
          </w:tcPr>
          <w:p w14:paraId="78D51D9B" w14:textId="77777777" w:rsidR="000E02F7" w:rsidRPr="00900EC5" w:rsidRDefault="000E02F7" w:rsidP="00860630">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lastRenderedPageBreak/>
              <w:t>Software</w:t>
            </w:r>
          </w:p>
        </w:tc>
        <w:tc>
          <w:tcPr>
            <w:tcW w:w="5286" w:type="dxa"/>
            <w:tcBorders>
              <w:top w:val="nil"/>
              <w:left w:val="nil"/>
              <w:bottom w:val="nil"/>
              <w:right w:val="nil"/>
            </w:tcBorders>
            <w:noWrap/>
            <w:vAlign w:val="bottom"/>
            <w:hideMark/>
          </w:tcPr>
          <w:p w14:paraId="22DDAF35" w14:textId="77777777" w:rsidR="000E02F7" w:rsidRPr="00900EC5" w:rsidRDefault="000E02F7" w:rsidP="00860630">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19570</w:t>
            </w:r>
          </w:p>
        </w:tc>
      </w:tr>
      <w:tr w:rsidR="000E02F7" w:rsidRPr="00900EC5" w14:paraId="46A6A4A6" w14:textId="77777777" w:rsidTr="00384BEA">
        <w:trPr>
          <w:trHeight w:val="397"/>
          <w:jc w:val="center"/>
        </w:trPr>
        <w:tc>
          <w:tcPr>
            <w:tcW w:w="1941" w:type="dxa"/>
            <w:tcBorders>
              <w:top w:val="nil"/>
              <w:left w:val="nil"/>
              <w:bottom w:val="nil"/>
              <w:right w:val="nil"/>
            </w:tcBorders>
            <w:noWrap/>
            <w:vAlign w:val="bottom"/>
            <w:hideMark/>
          </w:tcPr>
          <w:p w14:paraId="207DAD5D" w14:textId="77777777" w:rsidR="000E02F7" w:rsidRPr="00900EC5" w:rsidRDefault="000E02F7" w:rsidP="00860630">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System</w:t>
            </w:r>
          </w:p>
        </w:tc>
        <w:tc>
          <w:tcPr>
            <w:tcW w:w="5286" w:type="dxa"/>
            <w:tcBorders>
              <w:top w:val="nil"/>
              <w:left w:val="nil"/>
              <w:bottom w:val="nil"/>
              <w:right w:val="nil"/>
            </w:tcBorders>
            <w:noWrap/>
            <w:vAlign w:val="bottom"/>
            <w:hideMark/>
          </w:tcPr>
          <w:p w14:paraId="10707E36" w14:textId="77777777" w:rsidR="000E02F7" w:rsidRPr="00900EC5" w:rsidRDefault="000E02F7" w:rsidP="00860630">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39002</w:t>
            </w:r>
          </w:p>
        </w:tc>
      </w:tr>
      <w:tr w:rsidR="00384BEA" w:rsidRPr="00900EC5" w14:paraId="7D67D395" w14:textId="77777777" w:rsidTr="00384BEA">
        <w:trPr>
          <w:trHeight w:val="397"/>
          <w:jc w:val="center"/>
        </w:trPr>
        <w:tc>
          <w:tcPr>
            <w:tcW w:w="1941" w:type="dxa"/>
            <w:tcBorders>
              <w:top w:val="nil"/>
              <w:left w:val="nil"/>
              <w:bottom w:val="nil"/>
              <w:right w:val="nil"/>
            </w:tcBorders>
            <w:noWrap/>
            <w:vAlign w:val="bottom"/>
          </w:tcPr>
          <w:p w14:paraId="3C93A194" w14:textId="77777777" w:rsidR="00384BEA" w:rsidRPr="00900EC5" w:rsidRDefault="00384BEA" w:rsidP="00860630">
            <w:pPr>
              <w:spacing w:after="0" w:line="240" w:lineRule="auto"/>
              <w:rPr>
                <w:rFonts w:ascii="Times New Roman" w:eastAsia="Times New Roman" w:hAnsi="Times New Roman" w:cs="Times New Roman"/>
                <w:color w:val="000000"/>
                <w:szCs w:val="22"/>
                <w:lang w:eastAsia="en-IN" w:bidi="ar-SA"/>
              </w:rPr>
            </w:pPr>
          </w:p>
          <w:p w14:paraId="6A733C36" w14:textId="3A478082" w:rsidR="00384BEA" w:rsidRPr="00900EC5" w:rsidRDefault="00384BEA" w:rsidP="00860630">
            <w:pPr>
              <w:spacing w:after="0" w:line="240" w:lineRule="auto"/>
              <w:rPr>
                <w:rFonts w:ascii="Times New Roman" w:eastAsia="Times New Roman" w:hAnsi="Times New Roman" w:cs="Times New Roman"/>
                <w:color w:val="000000"/>
                <w:szCs w:val="22"/>
                <w:lang w:eastAsia="en-IN" w:bidi="ar-SA"/>
              </w:rPr>
            </w:pPr>
          </w:p>
        </w:tc>
        <w:tc>
          <w:tcPr>
            <w:tcW w:w="5286" w:type="dxa"/>
            <w:tcBorders>
              <w:top w:val="nil"/>
              <w:left w:val="nil"/>
              <w:bottom w:val="nil"/>
              <w:right w:val="nil"/>
            </w:tcBorders>
            <w:noWrap/>
            <w:vAlign w:val="bottom"/>
          </w:tcPr>
          <w:p w14:paraId="61D9D907" w14:textId="7A35239C" w:rsidR="00384BEA" w:rsidRPr="00900EC5" w:rsidRDefault="00384BEA" w:rsidP="00860630">
            <w:pPr>
              <w:spacing w:after="0" w:line="240" w:lineRule="auto"/>
              <w:jc w:val="right"/>
              <w:rPr>
                <w:rFonts w:ascii="Times New Roman" w:eastAsia="Times New Roman" w:hAnsi="Times New Roman" w:cs="Times New Roman"/>
                <w:color w:val="000000"/>
                <w:szCs w:val="22"/>
                <w:lang w:eastAsia="en-IN" w:bidi="ar-SA"/>
              </w:rPr>
            </w:pPr>
          </w:p>
        </w:tc>
      </w:tr>
    </w:tbl>
    <w:p w14:paraId="020755A4" w14:textId="09B39069" w:rsidR="00CE08B7" w:rsidRPr="00900EC5" w:rsidRDefault="00384BEA" w:rsidP="00384BEA">
      <w:pPr>
        <w:jc w:val="center"/>
        <w:rPr>
          <w:rFonts w:ascii="Times New Roman" w:hAnsi="Times New Roman" w:cs="Times New Roman"/>
          <w:b/>
          <w:bCs/>
          <w:sz w:val="24"/>
          <w:szCs w:val="22"/>
        </w:rPr>
      </w:pPr>
      <w:r w:rsidRPr="00900EC5">
        <w:rPr>
          <w:rFonts w:ascii="Times New Roman" w:hAnsi="Times New Roman" w:cs="Times New Roman"/>
          <w:noProof/>
        </w:rPr>
        <w:drawing>
          <wp:inline distT="0" distB="0" distL="0" distR="0" wp14:anchorId="48B7B1E8" wp14:editId="0C048AAA">
            <wp:extent cx="3544570" cy="1859280"/>
            <wp:effectExtent l="0" t="0" r="17780" b="7620"/>
            <wp:docPr id="946771353" name="Chart 1">
              <a:extLst xmlns:a="http://schemas.openxmlformats.org/drawingml/2006/main">
                <a:ext uri="{FF2B5EF4-FFF2-40B4-BE49-F238E27FC236}">
                  <a16:creationId xmlns:a16="http://schemas.microsoft.com/office/drawing/2014/main" id="{79EF5B21-D4A1-4A39-821E-1010BB94CC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E6D262E"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How many tickets has each agent handled?</w:t>
      </w:r>
    </w:p>
    <w:p w14:paraId="6C5E95FE" w14:textId="2BC48B0E" w:rsidR="00274F94" w:rsidRPr="00900EC5" w:rsidRDefault="00F63391" w:rsidP="00F63391">
      <w:pPr>
        <w:ind w:left="360"/>
        <w:rPr>
          <w:rFonts w:ascii="Times New Roman" w:hAnsi="Times New Roman" w:cs="Times New Roman"/>
          <w:sz w:val="24"/>
          <w:szCs w:val="22"/>
        </w:rPr>
      </w:pPr>
      <w:r w:rsidRPr="00900EC5">
        <w:rPr>
          <w:rFonts w:ascii="Times New Roman" w:hAnsi="Times New Roman" w:cs="Times New Roman"/>
          <w:sz w:val="24"/>
          <w:szCs w:val="22"/>
        </w:rPr>
        <w:t>A:</w:t>
      </w:r>
      <w:r w:rsidR="00384BEA" w:rsidRPr="00900EC5">
        <w:rPr>
          <w:rFonts w:ascii="Times New Roman" w:hAnsi="Times New Roman" w:cs="Times New Roman"/>
        </w:rPr>
        <w:t xml:space="preserve"> </w:t>
      </w:r>
      <w:r w:rsidR="00384BEA" w:rsidRPr="00900EC5">
        <w:rPr>
          <w:rFonts w:ascii="Times New Roman" w:hAnsi="Times New Roman" w:cs="Times New Roman"/>
          <w:sz w:val="24"/>
          <w:szCs w:val="22"/>
        </w:rPr>
        <w:t xml:space="preserve">To find out how many tickets each agent has handled, a </w:t>
      </w:r>
      <w:r w:rsidR="00384BEA" w:rsidRPr="00900EC5">
        <w:rPr>
          <w:rFonts w:ascii="Times New Roman" w:hAnsi="Times New Roman" w:cs="Times New Roman"/>
          <w:b/>
          <w:bCs/>
          <w:sz w:val="24"/>
          <w:szCs w:val="22"/>
        </w:rPr>
        <w:t>Pivot Table</w:t>
      </w:r>
      <w:r w:rsidR="00384BEA" w:rsidRPr="00900EC5">
        <w:rPr>
          <w:rFonts w:ascii="Times New Roman" w:hAnsi="Times New Roman" w:cs="Times New Roman"/>
          <w:sz w:val="24"/>
          <w:szCs w:val="22"/>
        </w:rPr>
        <w:t xml:space="preserve"> is created. In the Pivot Table, </w:t>
      </w:r>
      <w:r w:rsidR="00384BEA" w:rsidRPr="00900EC5">
        <w:rPr>
          <w:rFonts w:ascii="Times New Roman" w:hAnsi="Times New Roman" w:cs="Times New Roman"/>
          <w:b/>
          <w:bCs/>
          <w:sz w:val="24"/>
          <w:szCs w:val="22"/>
        </w:rPr>
        <w:t>Agent ID</w:t>
      </w:r>
      <w:r w:rsidR="00384BEA" w:rsidRPr="00900EC5">
        <w:rPr>
          <w:rFonts w:ascii="Times New Roman" w:hAnsi="Times New Roman" w:cs="Times New Roman"/>
          <w:sz w:val="24"/>
          <w:szCs w:val="22"/>
        </w:rPr>
        <w:t xml:space="preserve"> is placed in the </w:t>
      </w:r>
      <w:r w:rsidR="00384BEA" w:rsidRPr="00900EC5">
        <w:rPr>
          <w:rFonts w:ascii="Times New Roman" w:hAnsi="Times New Roman" w:cs="Times New Roman"/>
          <w:b/>
          <w:bCs/>
          <w:sz w:val="24"/>
          <w:szCs w:val="22"/>
        </w:rPr>
        <w:t>Rows</w:t>
      </w:r>
      <w:r w:rsidR="00384BEA" w:rsidRPr="00900EC5">
        <w:rPr>
          <w:rFonts w:ascii="Times New Roman" w:hAnsi="Times New Roman" w:cs="Times New Roman"/>
          <w:sz w:val="24"/>
          <w:szCs w:val="22"/>
        </w:rPr>
        <w:t xml:space="preserve"> area, and </w:t>
      </w:r>
      <w:r w:rsidR="00384BEA" w:rsidRPr="00900EC5">
        <w:rPr>
          <w:rFonts w:ascii="Times New Roman" w:hAnsi="Times New Roman" w:cs="Times New Roman"/>
          <w:b/>
          <w:bCs/>
          <w:sz w:val="24"/>
          <w:szCs w:val="22"/>
        </w:rPr>
        <w:t>ID Ticket</w:t>
      </w:r>
      <w:r w:rsidR="00384BEA" w:rsidRPr="00900EC5">
        <w:rPr>
          <w:rFonts w:ascii="Times New Roman" w:hAnsi="Times New Roman" w:cs="Times New Roman"/>
          <w:sz w:val="24"/>
          <w:szCs w:val="22"/>
        </w:rPr>
        <w:t xml:space="preserve"> is placed in the </w:t>
      </w:r>
      <w:r w:rsidR="00384BEA" w:rsidRPr="00900EC5">
        <w:rPr>
          <w:rFonts w:ascii="Times New Roman" w:hAnsi="Times New Roman" w:cs="Times New Roman"/>
          <w:b/>
          <w:bCs/>
          <w:sz w:val="24"/>
          <w:szCs w:val="22"/>
        </w:rPr>
        <w:t>Values</w:t>
      </w:r>
      <w:r w:rsidR="00384BEA" w:rsidRPr="00900EC5">
        <w:rPr>
          <w:rFonts w:ascii="Times New Roman" w:hAnsi="Times New Roman" w:cs="Times New Roman"/>
          <w:sz w:val="24"/>
          <w:szCs w:val="22"/>
        </w:rPr>
        <w:t xml:space="preserve"> area with the </w:t>
      </w:r>
      <w:r w:rsidR="00384BEA" w:rsidRPr="00900EC5">
        <w:rPr>
          <w:rFonts w:ascii="Times New Roman" w:hAnsi="Times New Roman" w:cs="Times New Roman"/>
          <w:b/>
          <w:bCs/>
          <w:sz w:val="24"/>
          <w:szCs w:val="22"/>
        </w:rPr>
        <w:t>Count</w:t>
      </w:r>
      <w:r w:rsidR="00384BEA" w:rsidRPr="00900EC5">
        <w:rPr>
          <w:rFonts w:ascii="Times New Roman" w:hAnsi="Times New Roman" w:cs="Times New Roman"/>
          <w:sz w:val="24"/>
          <w:szCs w:val="22"/>
        </w:rPr>
        <w:t xml:space="preserve"> function applied. This displays the total number of tickets managed by each agent.</w:t>
      </w:r>
    </w:p>
    <w:tbl>
      <w:tblPr>
        <w:tblW w:w="3800" w:type="dxa"/>
        <w:jc w:val="center"/>
        <w:tblLook w:val="04A0" w:firstRow="1" w:lastRow="0" w:firstColumn="1" w:lastColumn="0" w:noHBand="0" w:noVBand="1"/>
      </w:tblPr>
      <w:tblGrid>
        <w:gridCol w:w="2060"/>
        <w:gridCol w:w="1740"/>
      </w:tblGrid>
      <w:tr w:rsidR="00274F94" w:rsidRPr="00900EC5" w14:paraId="240E7835" w14:textId="77777777" w:rsidTr="00384BEA">
        <w:trPr>
          <w:trHeight w:val="288"/>
          <w:jc w:val="center"/>
        </w:trPr>
        <w:tc>
          <w:tcPr>
            <w:tcW w:w="2060" w:type="dxa"/>
            <w:tcBorders>
              <w:top w:val="nil"/>
              <w:left w:val="nil"/>
              <w:bottom w:val="single" w:sz="4" w:space="0" w:color="8EA9DB"/>
              <w:right w:val="nil"/>
            </w:tcBorders>
            <w:shd w:val="clear" w:color="D9E1F2" w:fill="D9E1F2"/>
            <w:noWrap/>
            <w:vAlign w:val="bottom"/>
            <w:hideMark/>
          </w:tcPr>
          <w:p w14:paraId="03AD159B" w14:textId="77777777" w:rsidR="00274F94" w:rsidRPr="00900EC5" w:rsidRDefault="00274F94" w:rsidP="00274F94">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Row Labels</w:t>
            </w:r>
          </w:p>
        </w:tc>
        <w:tc>
          <w:tcPr>
            <w:tcW w:w="1740" w:type="dxa"/>
            <w:tcBorders>
              <w:top w:val="nil"/>
              <w:left w:val="nil"/>
              <w:bottom w:val="single" w:sz="4" w:space="0" w:color="8EA9DB"/>
              <w:right w:val="nil"/>
            </w:tcBorders>
            <w:shd w:val="clear" w:color="D9E1F2" w:fill="D9E1F2"/>
            <w:noWrap/>
            <w:vAlign w:val="bottom"/>
            <w:hideMark/>
          </w:tcPr>
          <w:p w14:paraId="2222972E" w14:textId="77777777" w:rsidR="00274F94" w:rsidRPr="00900EC5" w:rsidRDefault="00274F94" w:rsidP="00274F94">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Count of ID Ticket</w:t>
            </w:r>
          </w:p>
        </w:tc>
      </w:tr>
      <w:tr w:rsidR="00274F94" w:rsidRPr="00900EC5" w14:paraId="61FBF91F" w14:textId="77777777" w:rsidTr="00384BEA">
        <w:trPr>
          <w:trHeight w:val="288"/>
          <w:jc w:val="center"/>
        </w:trPr>
        <w:tc>
          <w:tcPr>
            <w:tcW w:w="2060" w:type="dxa"/>
            <w:tcBorders>
              <w:top w:val="nil"/>
              <w:left w:val="nil"/>
              <w:bottom w:val="nil"/>
              <w:right w:val="nil"/>
            </w:tcBorders>
            <w:noWrap/>
            <w:vAlign w:val="bottom"/>
            <w:hideMark/>
          </w:tcPr>
          <w:p w14:paraId="5A266171"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 Trejo</w:t>
            </w:r>
          </w:p>
        </w:tc>
        <w:tc>
          <w:tcPr>
            <w:tcW w:w="1740" w:type="dxa"/>
            <w:tcBorders>
              <w:top w:val="nil"/>
              <w:left w:val="nil"/>
              <w:bottom w:val="nil"/>
              <w:right w:val="nil"/>
            </w:tcBorders>
            <w:noWrap/>
            <w:vAlign w:val="bottom"/>
            <w:hideMark/>
          </w:tcPr>
          <w:p w14:paraId="0D75243D"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1949</w:t>
            </w:r>
          </w:p>
        </w:tc>
      </w:tr>
      <w:tr w:rsidR="00274F94" w:rsidRPr="00900EC5" w14:paraId="3D319248" w14:textId="77777777" w:rsidTr="00384BEA">
        <w:trPr>
          <w:trHeight w:val="288"/>
          <w:jc w:val="center"/>
        </w:trPr>
        <w:tc>
          <w:tcPr>
            <w:tcW w:w="2060" w:type="dxa"/>
            <w:tcBorders>
              <w:top w:val="nil"/>
              <w:left w:val="nil"/>
              <w:bottom w:val="nil"/>
              <w:right w:val="nil"/>
            </w:tcBorders>
            <w:noWrap/>
            <w:vAlign w:val="bottom"/>
            <w:hideMark/>
          </w:tcPr>
          <w:p w14:paraId="1A91069C"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Alberto Casillas</w:t>
            </w:r>
          </w:p>
        </w:tc>
        <w:tc>
          <w:tcPr>
            <w:tcW w:w="1740" w:type="dxa"/>
            <w:tcBorders>
              <w:top w:val="nil"/>
              <w:left w:val="nil"/>
              <w:bottom w:val="nil"/>
              <w:right w:val="nil"/>
            </w:tcBorders>
            <w:noWrap/>
            <w:vAlign w:val="bottom"/>
            <w:hideMark/>
          </w:tcPr>
          <w:p w14:paraId="48B75B2C"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1974</w:t>
            </w:r>
          </w:p>
        </w:tc>
      </w:tr>
      <w:tr w:rsidR="00274F94" w:rsidRPr="00900EC5" w14:paraId="472796F7" w14:textId="77777777" w:rsidTr="00384BEA">
        <w:trPr>
          <w:trHeight w:val="288"/>
          <w:jc w:val="center"/>
        </w:trPr>
        <w:tc>
          <w:tcPr>
            <w:tcW w:w="2060" w:type="dxa"/>
            <w:tcBorders>
              <w:top w:val="nil"/>
              <w:left w:val="nil"/>
              <w:bottom w:val="nil"/>
              <w:right w:val="nil"/>
            </w:tcBorders>
            <w:noWrap/>
            <w:vAlign w:val="bottom"/>
            <w:hideMark/>
          </w:tcPr>
          <w:p w14:paraId="31C5B231"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Alberto Gastelum</w:t>
            </w:r>
          </w:p>
        </w:tc>
        <w:tc>
          <w:tcPr>
            <w:tcW w:w="1740" w:type="dxa"/>
            <w:tcBorders>
              <w:top w:val="nil"/>
              <w:left w:val="nil"/>
              <w:bottom w:val="nil"/>
              <w:right w:val="nil"/>
            </w:tcBorders>
            <w:noWrap/>
            <w:vAlign w:val="bottom"/>
            <w:hideMark/>
          </w:tcPr>
          <w:p w14:paraId="0851DA12"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1889</w:t>
            </w:r>
          </w:p>
        </w:tc>
      </w:tr>
      <w:tr w:rsidR="00274F94" w:rsidRPr="00900EC5" w14:paraId="75D5F0D6" w14:textId="77777777" w:rsidTr="00384BEA">
        <w:trPr>
          <w:trHeight w:val="288"/>
          <w:jc w:val="center"/>
        </w:trPr>
        <w:tc>
          <w:tcPr>
            <w:tcW w:w="2060" w:type="dxa"/>
            <w:tcBorders>
              <w:top w:val="nil"/>
              <w:left w:val="nil"/>
              <w:bottom w:val="nil"/>
              <w:right w:val="nil"/>
            </w:tcBorders>
            <w:noWrap/>
            <w:vAlign w:val="bottom"/>
            <w:hideMark/>
          </w:tcPr>
          <w:p w14:paraId="54D764EF"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Aldo Carrillo</w:t>
            </w:r>
          </w:p>
        </w:tc>
        <w:tc>
          <w:tcPr>
            <w:tcW w:w="1740" w:type="dxa"/>
            <w:tcBorders>
              <w:top w:val="nil"/>
              <w:left w:val="nil"/>
              <w:bottom w:val="nil"/>
              <w:right w:val="nil"/>
            </w:tcBorders>
            <w:noWrap/>
            <w:vAlign w:val="bottom"/>
            <w:hideMark/>
          </w:tcPr>
          <w:p w14:paraId="6648118B"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1966</w:t>
            </w:r>
          </w:p>
        </w:tc>
      </w:tr>
      <w:tr w:rsidR="00274F94" w:rsidRPr="00900EC5" w14:paraId="39287E58" w14:textId="77777777" w:rsidTr="00384BEA">
        <w:trPr>
          <w:trHeight w:val="288"/>
          <w:jc w:val="center"/>
        </w:trPr>
        <w:tc>
          <w:tcPr>
            <w:tcW w:w="2060" w:type="dxa"/>
            <w:tcBorders>
              <w:top w:val="nil"/>
              <w:left w:val="nil"/>
              <w:bottom w:val="nil"/>
              <w:right w:val="nil"/>
            </w:tcBorders>
            <w:noWrap/>
            <w:vAlign w:val="bottom"/>
            <w:hideMark/>
          </w:tcPr>
          <w:p w14:paraId="2B853ECD"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Alfonso Barraza</w:t>
            </w:r>
          </w:p>
        </w:tc>
        <w:tc>
          <w:tcPr>
            <w:tcW w:w="1740" w:type="dxa"/>
            <w:tcBorders>
              <w:top w:val="nil"/>
              <w:left w:val="nil"/>
              <w:bottom w:val="nil"/>
              <w:right w:val="nil"/>
            </w:tcBorders>
            <w:noWrap/>
            <w:vAlign w:val="bottom"/>
            <w:hideMark/>
          </w:tcPr>
          <w:p w14:paraId="31C6F81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1984</w:t>
            </w:r>
          </w:p>
        </w:tc>
      </w:tr>
      <w:tr w:rsidR="00274F94" w:rsidRPr="00900EC5" w14:paraId="6E7D9757" w14:textId="77777777" w:rsidTr="00384BEA">
        <w:trPr>
          <w:trHeight w:val="288"/>
          <w:jc w:val="center"/>
        </w:trPr>
        <w:tc>
          <w:tcPr>
            <w:tcW w:w="2060" w:type="dxa"/>
            <w:tcBorders>
              <w:top w:val="nil"/>
              <w:left w:val="nil"/>
              <w:bottom w:val="nil"/>
              <w:right w:val="nil"/>
            </w:tcBorders>
            <w:noWrap/>
            <w:vAlign w:val="bottom"/>
            <w:hideMark/>
          </w:tcPr>
          <w:p w14:paraId="6183D6B3"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Alfredo Barreras</w:t>
            </w:r>
          </w:p>
        </w:tc>
        <w:tc>
          <w:tcPr>
            <w:tcW w:w="1740" w:type="dxa"/>
            <w:tcBorders>
              <w:top w:val="nil"/>
              <w:left w:val="nil"/>
              <w:bottom w:val="nil"/>
              <w:right w:val="nil"/>
            </w:tcBorders>
            <w:noWrap/>
            <w:vAlign w:val="bottom"/>
            <w:hideMark/>
          </w:tcPr>
          <w:p w14:paraId="19D07DFA"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1920</w:t>
            </w:r>
          </w:p>
        </w:tc>
      </w:tr>
      <w:tr w:rsidR="00274F94" w:rsidRPr="00900EC5" w14:paraId="43716709" w14:textId="77777777" w:rsidTr="00384BEA">
        <w:trPr>
          <w:trHeight w:val="288"/>
          <w:jc w:val="center"/>
        </w:trPr>
        <w:tc>
          <w:tcPr>
            <w:tcW w:w="2060" w:type="dxa"/>
            <w:tcBorders>
              <w:top w:val="nil"/>
              <w:left w:val="nil"/>
              <w:bottom w:val="nil"/>
              <w:right w:val="nil"/>
            </w:tcBorders>
            <w:noWrap/>
            <w:vAlign w:val="bottom"/>
            <w:hideMark/>
          </w:tcPr>
          <w:p w14:paraId="6323D54C"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Armando Sierra</w:t>
            </w:r>
          </w:p>
        </w:tc>
        <w:tc>
          <w:tcPr>
            <w:tcW w:w="1740" w:type="dxa"/>
            <w:tcBorders>
              <w:top w:val="nil"/>
              <w:left w:val="nil"/>
              <w:bottom w:val="nil"/>
              <w:right w:val="nil"/>
            </w:tcBorders>
            <w:noWrap/>
            <w:vAlign w:val="bottom"/>
            <w:hideMark/>
          </w:tcPr>
          <w:p w14:paraId="70BAA5A4"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1890</w:t>
            </w:r>
          </w:p>
        </w:tc>
      </w:tr>
      <w:tr w:rsidR="00274F94" w:rsidRPr="00900EC5" w14:paraId="672D86F0" w14:textId="77777777" w:rsidTr="00384BEA">
        <w:trPr>
          <w:trHeight w:val="288"/>
          <w:jc w:val="center"/>
        </w:trPr>
        <w:tc>
          <w:tcPr>
            <w:tcW w:w="2060" w:type="dxa"/>
            <w:tcBorders>
              <w:top w:val="nil"/>
              <w:left w:val="nil"/>
              <w:bottom w:val="nil"/>
              <w:right w:val="nil"/>
            </w:tcBorders>
            <w:noWrap/>
            <w:vAlign w:val="bottom"/>
            <w:hideMark/>
          </w:tcPr>
          <w:p w14:paraId="708A91D1"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Aurelio Tanori</w:t>
            </w:r>
          </w:p>
        </w:tc>
        <w:tc>
          <w:tcPr>
            <w:tcW w:w="1740" w:type="dxa"/>
            <w:tcBorders>
              <w:top w:val="nil"/>
              <w:left w:val="nil"/>
              <w:bottom w:val="nil"/>
              <w:right w:val="nil"/>
            </w:tcBorders>
            <w:noWrap/>
            <w:vAlign w:val="bottom"/>
            <w:hideMark/>
          </w:tcPr>
          <w:p w14:paraId="0F08FF0E"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2027</w:t>
            </w:r>
          </w:p>
        </w:tc>
      </w:tr>
      <w:tr w:rsidR="00274F94" w:rsidRPr="00900EC5" w14:paraId="11EAA8AE" w14:textId="77777777" w:rsidTr="00384BEA">
        <w:trPr>
          <w:trHeight w:val="288"/>
          <w:jc w:val="center"/>
        </w:trPr>
        <w:tc>
          <w:tcPr>
            <w:tcW w:w="2060" w:type="dxa"/>
            <w:tcBorders>
              <w:top w:val="nil"/>
              <w:left w:val="nil"/>
              <w:bottom w:val="nil"/>
              <w:right w:val="nil"/>
            </w:tcBorders>
            <w:noWrap/>
            <w:vAlign w:val="bottom"/>
            <w:hideMark/>
          </w:tcPr>
          <w:p w14:paraId="589E90A2"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Barbara Grijalva</w:t>
            </w:r>
          </w:p>
        </w:tc>
        <w:tc>
          <w:tcPr>
            <w:tcW w:w="1740" w:type="dxa"/>
            <w:tcBorders>
              <w:top w:val="nil"/>
              <w:left w:val="nil"/>
              <w:bottom w:val="nil"/>
              <w:right w:val="nil"/>
            </w:tcBorders>
            <w:noWrap/>
            <w:vAlign w:val="bottom"/>
            <w:hideMark/>
          </w:tcPr>
          <w:p w14:paraId="561F82D2"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2003</w:t>
            </w:r>
          </w:p>
        </w:tc>
      </w:tr>
      <w:tr w:rsidR="00274F94" w:rsidRPr="00900EC5" w14:paraId="61021DA6" w14:textId="77777777" w:rsidTr="00384BEA">
        <w:trPr>
          <w:trHeight w:val="288"/>
          <w:jc w:val="center"/>
        </w:trPr>
        <w:tc>
          <w:tcPr>
            <w:tcW w:w="2060" w:type="dxa"/>
            <w:tcBorders>
              <w:top w:val="nil"/>
              <w:left w:val="nil"/>
              <w:bottom w:val="nil"/>
              <w:right w:val="nil"/>
            </w:tcBorders>
            <w:noWrap/>
            <w:vAlign w:val="bottom"/>
            <w:hideMark/>
          </w:tcPr>
          <w:p w14:paraId="7255CE62"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Barraza Alberto</w:t>
            </w:r>
          </w:p>
        </w:tc>
        <w:tc>
          <w:tcPr>
            <w:tcW w:w="1740" w:type="dxa"/>
            <w:tcBorders>
              <w:top w:val="nil"/>
              <w:left w:val="nil"/>
              <w:bottom w:val="nil"/>
              <w:right w:val="nil"/>
            </w:tcBorders>
            <w:noWrap/>
            <w:vAlign w:val="bottom"/>
            <w:hideMark/>
          </w:tcPr>
          <w:p w14:paraId="60DB8820"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1988</w:t>
            </w:r>
          </w:p>
        </w:tc>
      </w:tr>
      <w:tr w:rsidR="00274F94" w:rsidRPr="00900EC5" w14:paraId="4B3522B9" w14:textId="77777777" w:rsidTr="00384BEA">
        <w:trPr>
          <w:trHeight w:val="288"/>
          <w:jc w:val="center"/>
        </w:trPr>
        <w:tc>
          <w:tcPr>
            <w:tcW w:w="2060" w:type="dxa"/>
            <w:tcBorders>
              <w:top w:val="nil"/>
              <w:left w:val="nil"/>
              <w:bottom w:val="nil"/>
              <w:right w:val="nil"/>
            </w:tcBorders>
            <w:noWrap/>
            <w:vAlign w:val="bottom"/>
            <w:hideMark/>
          </w:tcPr>
          <w:p w14:paraId="293843F8"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Darwin E.</w:t>
            </w:r>
          </w:p>
        </w:tc>
        <w:tc>
          <w:tcPr>
            <w:tcW w:w="1740" w:type="dxa"/>
            <w:tcBorders>
              <w:top w:val="nil"/>
              <w:left w:val="nil"/>
              <w:bottom w:val="nil"/>
              <w:right w:val="nil"/>
            </w:tcBorders>
            <w:noWrap/>
            <w:vAlign w:val="bottom"/>
            <w:hideMark/>
          </w:tcPr>
          <w:p w14:paraId="6E9452B0"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1945</w:t>
            </w:r>
          </w:p>
        </w:tc>
      </w:tr>
      <w:tr w:rsidR="00274F94" w:rsidRPr="00900EC5" w14:paraId="7C4C2A3A" w14:textId="77777777" w:rsidTr="00384BEA">
        <w:trPr>
          <w:trHeight w:val="288"/>
          <w:jc w:val="center"/>
        </w:trPr>
        <w:tc>
          <w:tcPr>
            <w:tcW w:w="2060" w:type="dxa"/>
            <w:tcBorders>
              <w:top w:val="nil"/>
              <w:left w:val="nil"/>
              <w:bottom w:val="nil"/>
              <w:right w:val="nil"/>
            </w:tcBorders>
            <w:noWrap/>
            <w:vAlign w:val="bottom"/>
            <w:hideMark/>
          </w:tcPr>
          <w:p w14:paraId="5081E58D"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Diana Rojo</w:t>
            </w:r>
          </w:p>
        </w:tc>
        <w:tc>
          <w:tcPr>
            <w:tcW w:w="1740" w:type="dxa"/>
            <w:tcBorders>
              <w:top w:val="nil"/>
              <w:left w:val="nil"/>
              <w:bottom w:val="nil"/>
              <w:right w:val="nil"/>
            </w:tcBorders>
            <w:noWrap/>
            <w:vAlign w:val="bottom"/>
            <w:hideMark/>
          </w:tcPr>
          <w:p w14:paraId="225043F7"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1927</w:t>
            </w:r>
          </w:p>
        </w:tc>
      </w:tr>
      <w:tr w:rsidR="00274F94" w:rsidRPr="00900EC5" w14:paraId="31EF1679" w14:textId="77777777" w:rsidTr="00384BEA">
        <w:trPr>
          <w:trHeight w:val="288"/>
          <w:jc w:val="center"/>
        </w:trPr>
        <w:tc>
          <w:tcPr>
            <w:tcW w:w="2060" w:type="dxa"/>
            <w:tcBorders>
              <w:top w:val="nil"/>
              <w:left w:val="nil"/>
              <w:bottom w:val="nil"/>
              <w:right w:val="nil"/>
            </w:tcBorders>
            <w:noWrap/>
            <w:vAlign w:val="bottom"/>
            <w:hideMark/>
          </w:tcPr>
          <w:p w14:paraId="10FCE890"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Eduardo Luna</w:t>
            </w:r>
          </w:p>
        </w:tc>
        <w:tc>
          <w:tcPr>
            <w:tcW w:w="1740" w:type="dxa"/>
            <w:tcBorders>
              <w:top w:val="nil"/>
              <w:left w:val="nil"/>
              <w:bottom w:val="nil"/>
              <w:right w:val="nil"/>
            </w:tcBorders>
            <w:noWrap/>
            <w:vAlign w:val="bottom"/>
            <w:hideMark/>
          </w:tcPr>
          <w:p w14:paraId="5172889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1920</w:t>
            </w:r>
          </w:p>
        </w:tc>
      </w:tr>
      <w:tr w:rsidR="00274F94" w:rsidRPr="00900EC5" w14:paraId="08A53531" w14:textId="77777777" w:rsidTr="00384BEA">
        <w:trPr>
          <w:trHeight w:val="288"/>
          <w:jc w:val="center"/>
        </w:trPr>
        <w:tc>
          <w:tcPr>
            <w:tcW w:w="2060" w:type="dxa"/>
            <w:tcBorders>
              <w:top w:val="nil"/>
              <w:left w:val="nil"/>
              <w:bottom w:val="nil"/>
              <w:right w:val="nil"/>
            </w:tcBorders>
            <w:noWrap/>
            <w:vAlign w:val="bottom"/>
            <w:hideMark/>
          </w:tcPr>
          <w:p w14:paraId="3C3DDEF9"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Elena Velez</w:t>
            </w:r>
          </w:p>
        </w:tc>
        <w:tc>
          <w:tcPr>
            <w:tcW w:w="1740" w:type="dxa"/>
            <w:tcBorders>
              <w:top w:val="nil"/>
              <w:left w:val="nil"/>
              <w:bottom w:val="nil"/>
              <w:right w:val="nil"/>
            </w:tcBorders>
            <w:noWrap/>
            <w:vAlign w:val="bottom"/>
            <w:hideMark/>
          </w:tcPr>
          <w:p w14:paraId="2C9FC715"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2021</w:t>
            </w:r>
          </w:p>
        </w:tc>
      </w:tr>
      <w:tr w:rsidR="00274F94" w:rsidRPr="00900EC5" w14:paraId="7BD4765B" w14:textId="77777777" w:rsidTr="00384BEA">
        <w:trPr>
          <w:trHeight w:val="288"/>
          <w:jc w:val="center"/>
        </w:trPr>
        <w:tc>
          <w:tcPr>
            <w:tcW w:w="2060" w:type="dxa"/>
            <w:tcBorders>
              <w:top w:val="nil"/>
              <w:left w:val="nil"/>
              <w:bottom w:val="nil"/>
              <w:right w:val="nil"/>
            </w:tcBorders>
            <w:noWrap/>
            <w:vAlign w:val="bottom"/>
            <w:hideMark/>
          </w:tcPr>
          <w:p w14:paraId="44F653FF"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Enrique Montiel</w:t>
            </w:r>
          </w:p>
        </w:tc>
        <w:tc>
          <w:tcPr>
            <w:tcW w:w="1740" w:type="dxa"/>
            <w:tcBorders>
              <w:top w:val="nil"/>
              <w:left w:val="nil"/>
              <w:bottom w:val="nil"/>
              <w:right w:val="nil"/>
            </w:tcBorders>
            <w:noWrap/>
            <w:vAlign w:val="bottom"/>
            <w:hideMark/>
          </w:tcPr>
          <w:p w14:paraId="39012425"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1938</w:t>
            </w:r>
          </w:p>
        </w:tc>
      </w:tr>
      <w:tr w:rsidR="00274F94" w:rsidRPr="00900EC5" w14:paraId="15CE81F9" w14:textId="77777777" w:rsidTr="00384BEA">
        <w:trPr>
          <w:trHeight w:val="288"/>
          <w:jc w:val="center"/>
        </w:trPr>
        <w:tc>
          <w:tcPr>
            <w:tcW w:w="2060" w:type="dxa"/>
            <w:tcBorders>
              <w:top w:val="nil"/>
              <w:left w:val="nil"/>
              <w:bottom w:val="nil"/>
              <w:right w:val="nil"/>
            </w:tcBorders>
            <w:noWrap/>
            <w:vAlign w:val="bottom"/>
            <w:hideMark/>
          </w:tcPr>
          <w:p w14:paraId="20CD75E0" w14:textId="418D5DD4"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Estuardo Oca</w:t>
            </w:r>
            <w:r w:rsidR="00543B8C">
              <w:rPr>
                <w:rFonts w:ascii="Times New Roman" w:eastAsia="Times New Roman" w:hAnsi="Times New Roman" w:cs="Times New Roman"/>
                <w:color w:val="000000"/>
                <w:szCs w:val="22"/>
                <w:lang w:eastAsia="en-IN" w:bidi="ar-SA"/>
              </w:rPr>
              <w:t>n</w:t>
            </w:r>
            <w:r w:rsidRPr="00900EC5">
              <w:rPr>
                <w:rFonts w:ascii="Times New Roman" w:eastAsia="Times New Roman" w:hAnsi="Times New Roman" w:cs="Times New Roman"/>
                <w:color w:val="000000"/>
                <w:szCs w:val="22"/>
                <w:lang w:eastAsia="en-IN" w:bidi="ar-SA"/>
              </w:rPr>
              <w:t>o</w:t>
            </w:r>
          </w:p>
        </w:tc>
        <w:tc>
          <w:tcPr>
            <w:tcW w:w="1740" w:type="dxa"/>
            <w:tcBorders>
              <w:top w:val="nil"/>
              <w:left w:val="nil"/>
              <w:bottom w:val="nil"/>
              <w:right w:val="nil"/>
            </w:tcBorders>
            <w:noWrap/>
            <w:vAlign w:val="bottom"/>
            <w:hideMark/>
          </w:tcPr>
          <w:p w14:paraId="052FCCC0"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1935</w:t>
            </w:r>
          </w:p>
        </w:tc>
      </w:tr>
      <w:tr w:rsidR="00274F94" w:rsidRPr="00900EC5" w14:paraId="0EFCF1A0" w14:textId="77777777" w:rsidTr="00384BEA">
        <w:trPr>
          <w:trHeight w:val="288"/>
          <w:jc w:val="center"/>
        </w:trPr>
        <w:tc>
          <w:tcPr>
            <w:tcW w:w="2060" w:type="dxa"/>
            <w:tcBorders>
              <w:top w:val="nil"/>
              <w:left w:val="nil"/>
              <w:bottom w:val="nil"/>
              <w:right w:val="nil"/>
            </w:tcBorders>
            <w:noWrap/>
            <w:vAlign w:val="bottom"/>
            <w:hideMark/>
          </w:tcPr>
          <w:p w14:paraId="2E5CE4FB"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proofErr w:type="spellStart"/>
            <w:r w:rsidRPr="00900EC5">
              <w:rPr>
                <w:rFonts w:ascii="Times New Roman" w:eastAsia="Times New Roman" w:hAnsi="Times New Roman" w:cs="Times New Roman"/>
                <w:color w:val="000000"/>
                <w:szCs w:val="22"/>
                <w:lang w:eastAsia="en-IN" w:bidi="ar-SA"/>
              </w:rPr>
              <w:t>EstuardoTorres</w:t>
            </w:r>
            <w:proofErr w:type="spellEnd"/>
          </w:p>
        </w:tc>
        <w:tc>
          <w:tcPr>
            <w:tcW w:w="1740" w:type="dxa"/>
            <w:tcBorders>
              <w:top w:val="nil"/>
              <w:left w:val="nil"/>
              <w:bottom w:val="nil"/>
              <w:right w:val="nil"/>
            </w:tcBorders>
            <w:noWrap/>
            <w:vAlign w:val="bottom"/>
            <w:hideMark/>
          </w:tcPr>
          <w:p w14:paraId="3CC93B83"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1942</w:t>
            </w:r>
          </w:p>
        </w:tc>
      </w:tr>
      <w:tr w:rsidR="00274F94" w:rsidRPr="00900EC5" w14:paraId="558BD337" w14:textId="77777777" w:rsidTr="00384BEA">
        <w:trPr>
          <w:trHeight w:val="288"/>
          <w:jc w:val="center"/>
        </w:trPr>
        <w:tc>
          <w:tcPr>
            <w:tcW w:w="2060" w:type="dxa"/>
            <w:tcBorders>
              <w:top w:val="nil"/>
              <w:left w:val="nil"/>
              <w:bottom w:val="nil"/>
              <w:right w:val="nil"/>
            </w:tcBorders>
            <w:noWrap/>
            <w:vAlign w:val="bottom"/>
            <w:hideMark/>
          </w:tcPr>
          <w:p w14:paraId="18CE4338"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Eva Cardenas</w:t>
            </w:r>
          </w:p>
        </w:tc>
        <w:tc>
          <w:tcPr>
            <w:tcW w:w="1740" w:type="dxa"/>
            <w:tcBorders>
              <w:top w:val="nil"/>
              <w:left w:val="nil"/>
              <w:bottom w:val="nil"/>
              <w:right w:val="nil"/>
            </w:tcBorders>
            <w:noWrap/>
            <w:vAlign w:val="bottom"/>
            <w:hideMark/>
          </w:tcPr>
          <w:p w14:paraId="3BF588BF"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1943</w:t>
            </w:r>
          </w:p>
        </w:tc>
      </w:tr>
      <w:tr w:rsidR="00274F94" w:rsidRPr="00900EC5" w14:paraId="3BED5BF7" w14:textId="77777777" w:rsidTr="00384BEA">
        <w:trPr>
          <w:trHeight w:val="288"/>
          <w:jc w:val="center"/>
        </w:trPr>
        <w:tc>
          <w:tcPr>
            <w:tcW w:w="2060" w:type="dxa"/>
            <w:tcBorders>
              <w:top w:val="nil"/>
              <w:left w:val="nil"/>
              <w:bottom w:val="nil"/>
              <w:right w:val="nil"/>
            </w:tcBorders>
            <w:noWrap/>
            <w:vAlign w:val="bottom"/>
            <w:hideMark/>
          </w:tcPr>
          <w:p w14:paraId="7032B7EC"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Flores Sierra</w:t>
            </w:r>
          </w:p>
        </w:tc>
        <w:tc>
          <w:tcPr>
            <w:tcW w:w="1740" w:type="dxa"/>
            <w:tcBorders>
              <w:top w:val="nil"/>
              <w:left w:val="nil"/>
              <w:bottom w:val="nil"/>
              <w:right w:val="nil"/>
            </w:tcBorders>
            <w:noWrap/>
            <w:vAlign w:val="bottom"/>
            <w:hideMark/>
          </w:tcPr>
          <w:p w14:paraId="64C6DBDB"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1963</w:t>
            </w:r>
          </w:p>
        </w:tc>
      </w:tr>
      <w:tr w:rsidR="00274F94" w:rsidRPr="00900EC5" w14:paraId="070D6A6F" w14:textId="77777777" w:rsidTr="00384BEA">
        <w:trPr>
          <w:trHeight w:val="288"/>
          <w:jc w:val="center"/>
        </w:trPr>
        <w:tc>
          <w:tcPr>
            <w:tcW w:w="2060" w:type="dxa"/>
            <w:tcBorders>
              <w:top w:val="nil"/>
              <w:left w:val="nil"/>
              <w:bottom w:val="nil"/>
              <w:right w:val="nil"/>
            </w:tcBorders>
            <w:noWrap/>
            <w:vAlign w:val="bottom"/>
            <w:hideMark/>
          </w:tcPr>
          <w:p w14:paraId="1BEDF2CB"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Galindo Guadalupe</w:t>
            </w:r>
          </w:p>
        </w:tc>
        <w:tc>
          <w:tcPr>
            <w:tcW w:w="1740" w:type="dxa"/>
            <w:tcBorders>
              <w:top w:val="nil"/>
              <w:left w:val="nil"/>
              <w:bottom w:val="nil"/>
              <w:right w:val="nil"/>
            </w:tcBorders>
            <w:noWrap/>
            <w:vAlign w:val="bottom"/>
            <w:hideMark/>
          </w:tcPr>
          <w:p w14:paraId="128803FB"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1991</w:t>
            </w:r>
          </w:p>
        </w:tc>
      </w:tr>
      <w:tr w:rsidR="00274F94" w:rsidRPr="00900EC5" w14:paraId="48BEE167" w14:textId="77777777" w:rsidTr="00384BEA">
        <w:trPr>
          <w:trHeight w:val="288"/>
          <w:jc w:val="center"/>
        </w:trPr>
        <w:tc>
          <w:tcPr>
            <w:tcW w:w="2060" w:type="dxa"/>
            <w:tcBorders>
              <w:top w:val="nil"/>
              <w:left w:val="nil"/>
              <w:bottom w:val="nil"/>
              <w:right w:val="nil"/>
            </w:tcBorders>
            <w:noWrap/>
            <w:vAlign w:val="bottom"/>
            <w:hideMark/>
          </w:tcPr>
          <w:p w14:paraId="28B8EB48"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Griselda Galindo</w:t>
            </w:r>
          </w:p>
        </w:tc>
        <w:tc>
          <w:tcPr>
            <w:tcW w:w="1740" w:type="dxa"/>
            <w:tcBorders>
              <w:top w:val="nil"/>
              <w:left w:val="nil"/>
              <w:bottom w:val="nil"/>
              <w:right w:val="nil"/>
            </w:tcBorders>
            <w:noWrap/>
            <w:vAlign w:val="bottom"/>
            <w:hideMark/>
          </w:tcPr>
          <w:p w14:paraId="59270385"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1856</w:t>
            </w:r>
          </w:p>
        </w:tc>
      </w:tr>
      <w:tr w:rsidR="00274F94" w:rsidRPr="00900EC5" w14:paraId="11283D78" w14:textId="77777777" w:rsidTr="00384BEA">
        <w:trPr>
          <w:trHeight w:val="288"/>
          <w:jc w:val="center"/>
        </w:trPr>
        <w:tc>
          <w:tcPr>
            <w:tcW w:w="2060" w:type="dxa"/>
            <w:tcBorders>
              <w:top w:val="nil"/>
              <w:left w:val="nil"/>
              <w:bottom w:val="nil"/>
              <w:right w:val="nil"/>
            </w:tcBorders>
            <w:noWrap/>
            <w:vAlign w:val="bottom"/>
            <w:hideMark/>
          </w:tcPr>
          <w:p w14:paraId="5DDA0F52"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Guadalupe Hernandez</w:t>
            </w:r>
          </w:p>
        </w:tc>
        <w:tc>
          <w:tcPr>
            <w:tcW w:w="1740" w:type="dxa"/>
            <w:tcBorders>
              <w:top w:val="nil"/>
              <w:left w:val="nil"/>
              <w:bottom w:val="nil"/>
              <w:right w:val="nil"/>
            </w:tcBorders>
            <w:noWrap/>
            <w:vAlign w:val="bottom"/>
            <w:hideMark/>
          </w:tcPr>
          <w:p w14:paraId="118AB401"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1915</w:t>
            </w:r>
          </w:p>
        </w:tc>
      </w:tr>
      <w:tr w:rsidR="00274F94" w:rsidRPr="00900EC5" w14:paraId="17FDD7CA" w14:textId="77777777" w:rsidTr="00384BEA">
        <w:trPr>
          <w:trHeight w:val="288"/>
          <w:jc w:val="center"/>
        </w:trPr>
        <w:tc>
          <w:tcPr>
            <w:tcW w:w="2060" w:type="dxa"/>
            <w:tcBorders>
              <w:top w:val="nil"/>
              <w:left w:val="nil"/>
              <w:bottom w:val="nil"/>
              <w:right w:val="nil"/>
            </w:tcBorders>
            <w:noWrap/>
            <w:vAlign w:val="bottom"/>
            <w:hideMark/>
          </w:tcPr>
          <w:p w14:paraId="4FCAD36C"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Guadalupe Torrico</w:t>
            </w:r>
          </w:p>
        </w:tc>
        <w:tc>
          <w:tcPr>
            <w:tcW w:w="1740" w:type="dxa"/>
            <w:tcBorders>
              <w:top w:val="nil"/>
              <w:left w:val="nil"/>
              <w:bottom w:val="nil"/>
              <w:right w:val="nil"/>
            </w:tcBorders>
            <w:noWrap/>
            <w:vAlign w:val="bottom"/>
            <w:hideMark/>
          </w:tcPr>
          <w:p w14:paraId="331DC43B"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1987</w:t>
            </w:r>
          </w:p>
        </w:tc>
      </w:tr>
      <w:tr w:rsidR="00274F94" w:rsidRPr="00900EC5" w14:paraId="184B0179" w14:textId="77777777" w:rsidTr="00384BEA">
        <w:trPr>
          <w:trHeight w:val="288"/>
          <w:jc w:val="center"/>
        </w:trPr>
        <w:tc>
          <w:tcPr>
            <w:tcW w:w="2060" w:type="dxa"/>
            <w:tcBorders>
              <w:top w:val="nil"/>
              <w:left w:val="nil"/>
              <w:bottom w:val="nil"/>
              <w:right w:val="nil"/>
            </w:tcBorders>
            <w:noWrap/>
            <w:vAlign w:val="bottom"/>
            <w:hideMark/>
          </w:tcPr>
          <w:p w14:paraId="004C1762"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lastRenderedPageBreak/>
              <w:t>Guadalupe Villanueva</w:t>
            </w:r>
          </w:p>
        </w:tc>
        <w:tc>
          <w:tcPr>
            <w:tcW w:w="1740" w:type="dxa"/>
            <w:tcBorders>
              <w:top w:val="nil"/>
              <w:left w:val="nil"/>
              <w:bottom w:val="nil"/>
              <w:right w:val="nil"/>
            </w:tcBorders>
            <w:noWrap/>
            <w:vAlign w:val="bottom"/>
            <w:hideMark/>
          </w:tcPr>
          <w:p w14:paraId="0229CA85"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1958</w:t>
            </w:r>
          </w:p>
        </w:tc>
      </w:tr>
      <w:tr w:rsidR="00274F94" w:rsidRPr="00900EC5" w14:paraId="4C42B1BD" w14:textId="77777777" w:rsidTr="00384BEA">
        <w:trPr>
          <w:trHeight w:val="288"/>
          <w:jc w:val="center"/>
        </w:trPr>
        <w:tc>
          <w:tcPr>
            <w:tcW w:w="2060" w:type="dxa"/>
            <w:tcBorders>
              <w:top w:val="nil"/>
              <w:left w:val="nil"/>
              <w:bottom w:val="nil"/>
              <w:right w:val="nil"/>
            </w:tcBorders>
            <w:noWrap/>
            <w:vAlign w:val="bottom"/>
            <w:hideMark/>
          </w:tcPr>
          <w:p w14:paraId="108446CE"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Isela Leyva</w:t>
            </w:r>
          </w:p>
        </w:tc>
        <w:tc>
          <w:tcPr>
            <w:tcW w:w="1740" w:type="dxa"/>
            <w:tcBorders>
              <w:top w:val="nil"/>
              <w:left w:val="nil"/>
              <w:bottom w:val="nil"/>
              <w:right w:val="nil"/>
            </w:tcBorders>
            <w:noWrap/>
            <w:vAlign w:val="bottom"/>
            <w:hideMark/>
          </w:tcPr>
          <w:p w14:paraId="3D9D07D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1968</w:t>
            </w:r>
          </w:p>
        </w:tc>
      </w:tr>
      <w:tr w:rsidR="00274F94" w:rsidRPr="00900EC5" w14:paraId="1BE9818B" w14:textId="77777777" w:rsidTr="00384BEA">
        <w:trPr>
          <w:trHeight w:val="288"/>
          <w:jc w:val="center"/>
        </w:trPr>
        <w:tc>
          <w:tcPr>
            <w:tcW w:w="2060" w:type="dxa"/>
            <w:tcBorders>
              <w:top w:val="nil"/>
              <w:left w:val="nil"/>
              <w:bottom w:val="nil"/>
              <w:right w:val="nil"/>
            </w:tcBorders>
            <w:noWrap/>
            <w:vAlign w:val="bottom"/>
            <w:hideMark/>
          </w:tcPr>
          <w:p w14:paraId="35A96DBD"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Javier D.</w:t>
            </w:r>
          </w:p>
        </w:tc>
        <w:tc>
          <w:tcPr>
            <w:tcW w:w="1740" w:type="dxa"/>
            <w:tcBorders>
              <w:top w:val="nil"/>
              <w:left w:val="nil"/>
              <w:bottom w:val="nil"/>
              <w:right w:val="nil"/>
            </w:tcBorders>
            <w:noWrap/>
            <w:vAlign w:val="bottom"/>
            <w:hideMark/>
          </w:tcPr>
          <w:p w14:paraId="3FE3A97A"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1897</w:t>
            </w:r>
          </w:p>
        </w:tc>
      </w:tr>
      <w:tr w:rsidR="00274F94" w:rsidRPr="00900EC5" w14:paraId="2EC46832" w14:textId="77777777" w:rsidTr="00384BEA">
        <w:trPr>
          <w:trHeight w:val="288"/>
          <w:jc w:val="center"/>
        </w:trPr>
        <w:tc>
          <w:tcPr>
            <w:tcW w:w="2060" w:type="dxa"/>
            <w:tcBorders>
              <w:top w:val="nil"/>
              <w:left w:val="nil"/>
              <w:bottom w:val="nil"/>
              <w:right w:val="nil"/>
            </w:tcBorders>
            <w:noWrap/>
            <w:vAlign w:val="bottom"/>
            <w:hideMark/>
          </w:tcPr>
          <w:p w14:paraId="681B6B44"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Jesus Contreras</w:t>
            </w:r>
          </w:p>
        </w:tc>
        <w:tc>
          <w:tcPr>
            <w:tcW w:w="1740" w:type="dxa"/>
            <w:tcBorders>
              <w:top w:val="nil"/>
              <w:left w:val="nil"/>
              <w:bottom w:val="nil"/>
              <w:right w:val="nil"/>
            </w:tcBorders>
            <w:noWrap/>
            <w:vAlign w:val="bottom"/>
            <w:hideMark/>
          </w:tcPr>
          <w:p w14:paraId="7EEEEB43"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2026</w:t>
            </w:r>
          </w:p>
        </w:tc>
      </w:tr>
      <w:tr w:rsidR="00274F94" w:rsidRPr="00900EC5" w14:paraId="66F1A98E" w14:textId="77777777" w:rsidTr="00384BEA">
        <w:trPr>
          <w:trHeight w:val="288"/>
          <w:jc w:val="center"/>
        </w:trPr>
        <w:tc>
          <w:tcPr>
            <w:tcW w:w="2060" w:type="dxa"/>
            <w:tcBorders>
              <w:top w:val="nil"/>
              <w:left w:val="nil"/>
              <w:bottom w:val="nil"/>
              <w:right w:val="nil"/>
            </w:tcBorders>
            <w:noWrap/>
            <w:vAlign w:val="bottom"/>
            <w:hideMark/>
          </w:tcPr>
          <w:p w14:paraId="3FDE0D92"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Jesus Pacheco</w:t>
            </w:r>
          </w:p>
        </w:tc>
        <w:tc>
          <w:tcPr>
            <w:tcW w:w="1740" w:type="dxa"/>
            <w:tcBorders>
              <w:top w:val="nil"/>
              <w:left w:val="nil"/>
              <w:bottom w:val="nil"/>
              <w:right w:val="nil"/>
            </w:tcBorders>
            <w:noWrap/>
            <w:vAlign w:val="bottom"/>
            <w:hideMark/>
          </w:tcPr>
          <w:p w14:paraId="44BB77D9"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1931</w:t>
            </w:r>
          </w:p>
        </w:tc>
      </w:tr>
      <w:tr w:rsidR="00274F94" w:rsidRPr="00900EC5" w14:paraId="0CEA06F3" w14:textId="77777777" w:rsidTr="00384BEA">
        <w:trPr>
          <w:trHeight w:val="288"/>
          <w:jc w:val="center"/>
        </w:trPr>
        <w:tc>
          <w:tcPr>
            <w:tcW w:w="2060" w:type="dxa"/>
            <w:tcBorders>
              <w:top w:val="nil"/>
              <w:left w:val="nil"/>
              <w:bottom w:val="nil"/>
              <w:right w:val="nil"/>
            </w:tcBorders>
            <w:noWrap/>
            <w:vAlign w:val="bottom"/>
            <w:hideMark/>
          </w:tcPr>
          <w:p w14:paraId="600291BD" w14:textId="2BB4B70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Jesus</w:t>
            </w:r>
            <w:r w:rsidR="00543B8C">
              <w:rPr>
                <w:rFonts w:ascii="Times New Roman" w:eastAsia="Times New Roman" w:hAnsi="Times New Roman" w:cs="Times New Roman"/>
                <w:color w:val="000000"/>
                <w:szCs w:val="22"/>
                <w:lang w:eastAsia="en-IN" w:bidi="ar-SA"/>
              </w:rPr>
              <w:t xml:space="preserve"> </w:t>
            </w:r>
            <w:r w:rsidRPr="00900EC5">
              <w:rPr>
                <w:rFonts w:ascii="Times New Roman" w:eastAsia="Times New Roman" w:hAnsi="Times New Roman" w:cs="Times New Roman"/>
                <w:color w:val="000000"/>
                <w:szCs w:val="22"/>
                <w:lang w:eastAsia="en-IN" w:bidi="ar-SA"/>
              </w:rPr>
              <w:t>Grajeda</w:t>
            </w:r>
          </w:p>
        </w:tc>
        <w:tc>
          <w:tcPr>
            <w:tcW w:w="1740" w:type="dxa"/>
            <w:tcBorders>
              <w:top w:val="nil"/>
              <w:left w:val="nil"/>
              <w:bottom w:val="nil"/>
              <w:right w:val="nil"/>
            </w:tcBorders>
            <w:noWrap/>
            <w:vAlign w:val="bottom"/>
            <w:hideMark/>
          </w:tcPr>
          <w:p w14:paraId="5D9DE1BD"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1968</w:t>
            </w:r>
          </w:p>
        </w:tc>
      </w:tr>
      <w:tr w:rsidR="00274F94" w:rsidRPr="00900EC5" w14:paraId="59D1EAC9" w14:textId="77777777" w:rsidTr="00384BEA">
        <w:trPr>
          <w:trHeight w:val="288"/>
          <w:jc w:val="center"/>
        </w:trPr>
        <w:tc>
          <w:tcPr>
            <w:tcW w:w="2060" w:type="dxa"/>
            <w:tcBorders>
              <w:top w:val="nil"/>
              <w:left w:val="nil"/>
              <w:bottom w:val="nil"/>
              <w:right w:val="nil"/>
            </w:tcBorders>
            <w:noWrap/>
            <w:vAlign w:val="bottom"/>
            <w:hideMark/>
          </w:tcPr>
          <w:p w14:paraId="0919525A"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Leon Lourdes</w:t>
            </w:r>
          </w:p>
        </w:tc>
        <w:tc>
          <w:tcPr>
            <w:tcW w:w="1740" w:type="dxa"/>
            <w:tcBorders>
              <w:top w:val="nil"/>
              <w:left w:val="nil"/>
              <w:bottom w:val="nil"/>
              <w:right w:val="nil"/>
            </w:tcBorders>
            <w:noWrap/>
            <w:vAlign w:val="bottom"/>
            <w:hideMark/>
          </w:tcPr>
          <w:p w14:paraId="2B78F16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1961</w:t>
            </w:r>
          </w:p>
        </w:tc>
      </w:tr>
      <w:tr w:rsidR="00274F94" w:rsidRPr="00900EC5" w14:paraId="3EBDD273" w14:textId="77777777" w:rsidTr="00384BEA">
        <w:trPr>
          <w:trHeight w:val="288"/>
          <w:jc w:val="center"/>
        </w:trPr>
        <w:tc>
          <w:tcPr>
            <w:tcW w:w="2060" w:type="dxa"/>
            <w:tcBorders>
              <w:top w:val="nil"/>
              <w:left w:val="nil"/>
              <w:bottom w:val="nil"/>
              <w:right w:val="nil"/>
            </w:tcBorders>
            <w:noWrap/>
            <w:vAlign w:val="bottom"/>
            <w:hideMark/>
          </w:tcPr>
          <w:p w14:paraId="65291036"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Lopez Moran.</w:t>
            </w:r>
          </w:p>
        </w:tc>
        <w:tc>
          <w:tcPr>
            <w:tcW w:w="1740" w:type="dxa"/>
            <w:tcBorders>
              <w:top w:val="nil"/>
              <w:left w:val="nil"/>
              <w:bottom w:val="nil"/>
              <w:right w:val="nil"/>
            </w:tcBorders>
            <w:noWrap/>
            <w:vAlign w:val="bottom"/>
            <w:hideMark/>
          </w:tcPr>
          <w:p w14:paraId="735FD6BC"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1956</w:t>
            </w:r>
          </w:p>
        </w:tc>
      </w:tr>
      <w:tr w:rsidR="00274F94" w:rsidRPr="00900EC5" w14:paraId="707312CA" w14:textId="77777777" w:rsidTr="00384BEA">
        <w:trPr>
          <w:trHeight w:val="288"/>
          <w:jc w:val="center"/>
        </w:trPr>
        <w:tc>
          <w:tcPr>
            <w:tcW w:w="2060" w:type="dxa"/>
            <w:tcBorders>
              <w:top w:val="nil"/>
              <w:left w:val="nil"/>
              <w:bottom w:val="nil"/>
              <w:right w:val="nil"/>
            </w:tcBorders>
            <w:noWrap/>
            <w:vAlign w:val="bottom"/>
            <w:hideMark/>
          </w:tcPr>
          <w:p w14:paraId="133F4BD7"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Lorena</w:t>
            </w:r>
          </w:p>
        </w:tc>
        <w:tc>
          <w:tcPr>
            <w:tcW w:w="1740" w:type="dxa"/>
            <w:tcBorders>
              <w:top w:val="nil"/>
              <w:left w:val="nil"/>
              <w:bottom w:val="nil"/>
              <w:right w:val="nil"/>
            </w:tcBorders>
            <w:noWrap/>
            <w:vAlign w:val="bottom"/>
            <w:hideMark/>
          </w:tcPr>
          <w:p w14:paraId="7E4D2435"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1966</w:t>
            </w:r>
          </w:p>
        </w:tc>
      </w:tr>
      <w:tr w:rsidR="00274F94" w:rsidRPr="00900EC5" w14:paraId="1977CCBE" w14:textId="77777777" w:rsidTr="00384BEA">
        <w:trPr>
          <w:trHeight w:val="288"/>
          <w:jc w:val="center"/>
        </w:trPr>
        <w:tc>
          <w:tcPr>
            <w:tcW w:w="2060" w:type="dxa"/>
            <w:tcBorders>
              <w:top w:val="nil"/>
              <w:left w:val="nil"/>
              <w:bottom w:val="nil"/>
              <w:right w:val="nil"/>
            </w:tcBorders>
            <w:noWrap/>
            <w:vAlign w:val="bottom"/>
            <w:hideMark/>
          </w:tcPr>
          <w:p w14:paraId="09A4D43C"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Luis Arguello</w:t>
            </w:r>
          </w:p>
        </w:tc>
        <w:tc>
          <w:tcPr>
            <w:tcW w:w="1740" w:type="dxa"/>
            <w:tcBorders>
              <w:top w:val="nil"/>
              <w:left w:val="nil"/>
              <w:bottom w:val="nil"/>
              <w:right w:val="nil"/>
            </w:tcBorders>
            <w:noWrap/>
            <w:vAlign w:val="bottom"/>
            <w:hideMark/>
          </w:tcPr>
          <w:p w14:paraId="136EB739"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1929</w:t>
            </w:r>
          </w:p>
        </w:tc>
      </w:tr>
      <w:tr w:rsidR="00274F94" w:rsidRPr="00900EC5" w14:paraId="10BB5671" w14:textId="77777777" w:rsidTr="00384BEA">
        <w:trPr>
          <w:trHeight w:val="288"/>
          <w:jc w:val="center"/>
        </w:trPr>
        <w:tc>
          <w:tcPr>
            <w:tcW w:w="2060" w:type="dxa"/>
            <w:tcBorders>
              <w:top w:val="nil"/>
              <w:left w:val="nil"/>
              <w:bottom w:val="nil"/>
              <w:right w:val="nil"/>
            </w:tcBorders>
            <w:noWrap/>
            <w:vAlign w:val="bottom"/>
            <w:hideMark/>
          </w:tcPr>
          <w:p w14:paraId="23F64FFE"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Luis Torres</w:t>
            </w:r>
          </w:p>
        </w:tc>
        <w:tc>
          <w:tcPr>
            <w:tcW w:w="1740" w:type="dxa"/>
            <w:tcBorders>
              <w:top w:val="nil"/>
              <w:left w:val="nil"/>
              <w:bottom w:val="nil"/>
              <w:right w:val="nil"/>
            </w:tcBorders>
            <w:noWrap/>
            <w:vAlign w:val="bottom"/>
            <w:hideMark/>
          </w:tcPr>
          <w:p w14:paraId="3B679B3D"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1913</w:t>
            </w:r>
          </w:p>
        </w:tc>
      </w:tr>
      <w:tr w:rsidR="00274F94" w:rsidRPr="00900EC5" w14:paraId="148D363A" w14:textId="77777777" w:rsidTr="00384BEA">
        <w:trPr>
          <w:trHeight w:val="288"/>
          <w:jc w:val="center"/>
        </w:trPr>
        <w:tc>
          <w:tcPr>
            <w:tcW w:w="2060" w:type="dxa"/>
            <w:tcBorders>
              <w:top w:val="nil"/>
              <w:left w:val="nil"/>
              <w:bottom w:val="nil"/>
              <w:right w:val="nil"/>
            </w:tcBorders>
            <w:noWrap/>
            <w:vAlign w:val="bottom"/>
            <w:hideMark/>
          </w:tcPr>
          <w:p w14:paraId="7DEFFA60"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Marisol Piedrahita</w:t>
            </w:r>
          </w:p>
        </w:tc>
        <w:tc>
          <w:tcPr>
            <w:tcW w:w="1740" w:type="dxa"/>
            <w:tcBorders>
              <w:top w:val="nil"/>
              <w:left w:val="nil"/>
              <w:bottom w:val="nil"/>
              <w:right w:val="nil"/>
            </w:tcBorders>
            <w:noWrap/>
            <w:vAlign w:val="bottom"/>
            <w:hideMark/>
          </w:tcPr>
          <w:p w14:paraId="7A65201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1960</w:t>
            </w:r>
          </w:p>
        </w:tc>
      </w:tr>
      <w:tr w:rsidR="00274F94" w:rsidRPr="00900EC5" w14:paraId="0376DACE" w14:textId="77777777" w:rsidTr="00384BEA">
        <w:trPr>
          <w:trHeight w:val="288"/>
          <w:jc w:val="center"/>
        </w:trPr>
        <w:tc>
          <w:tcPr>
            <w:tcW w:w="2060" w:type="dxa"/>
            <w:tcBorders>
              <w:top w:val="nil"/>
              <w:left w:val="nil"/>
              <w:bottom w:val="nil"/>
              <w:right w:val="nil"/>
            </w:tcBorders>
            <w:noWrap/>
            <w:vAlign w:val="bottom"/>
            <w:hideMark/>
          </w:tcPr>
          <w:p w14:paraId="08660C24"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Mata Lucero</w:t>
            </w:r>
          </w:p>
        </w:tc>
        <w:tc>
          <w:tcPr>
            <w:tcW w:w="1740" w:type="dxa"/>
            <w:tcBorders>
              <w:top w:val="nil"/>
              <w:left w:val="nil"/>
              <w:bottom w:val="nil"/>
              <w:right w:val="nil"/>
            </w:tcBorders>
            <w:noWrap/>
            <w:vAlign w:val="bottom"/>
            <w:hideMark/>
          </w:tcPr>
          <w:p w14:paraId="4DEC75FA"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1969</w:t>
            </w:r>
          </w:p>
        </w:tc>
      </w:tr>
      <w:tr w:rsidR="00274F94" w:rsidRPr="00900EC5" w14:paraId="07F494A5" w14:textId="77777777" w:rsidTr="00384BEA">
        <w:trPr>
          <w:trHeight w:val="288"/>
          <w:jc w:val="center"/>
        </w:trPr>
        <w:tc>
          <w:tcPr>
            <w:tcW w:w="2060" w:type="dxa"/>
            <w:tcBorders>
              <w:top w:val="nil"/>
              <w:left w:val="nil"/>
              <w:bottom w:val="nil"/>
              <w:right w:val="nil"/>
            </w:tcBorders>
            <w:noWrap/>
            <w:vAlign w:val="bottom"/>
            <w:hideMark/>
          </w:tcPr>
          <w:p w14:paraId="01B4C24B"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Melinda</w:t>
            </w:r>
          </w:p>
        </w:tc>
        <w:tc>
          <w:tcPr>
            <w:tcW w:w="1740" w:type="dxa"/>
            <w:tcBorders>
              <w:top w:val="nil"/>
              <w:left w:val="nil"/>
              <w:bottom w:val="nil"/>
              <w:right w:val="nil"/>
            </w:tcBorders>
            <w:noWrap/>
            <w:vAlign w:val="bottom"/>
            <w:hideMark/>
          </w:tcPr>
          <w:p w14:paraId="0E8E663B"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2007</w:t>
            </w:r>
          </w:p>
        </w:tc>
      </w:tr>
      <w:tr w:rsidR="00274F94" w:rsidRPr="00900EC5" w14:paraId="0BE86108" w14:textId="77777777" w:rsidTr="00384BEA">
        <w:trPr>
          <w:trHeight w:val="288"/>
          <w:jc w:val="center"/>
        </w:trPr>
        <w:tc>
          <w:tcPr>
            <w:tcW w:w="2060" w:type="dxa"/>
            <w:tcBorders>
              <w:top w:val="nil"/>
              <w:left w:val="nil"/>
              <w:bottom w:val="nil"/>
              <w:right w:val="nil"/>
            </w:tcBorders>
            <w:noWrap/>
            <w:vAlign w:val="bottom"/>
            <w:hideMark/>
          </w:tcPr>
          <w:p w14:paraId="4CF732B1"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Miller Gaviria</w:t>
            </w:r>
          </w:p>
        </w:tc>
        <w:tc>
          <w:tcPr>
            <w:tcW w:w="1740" w:type="dxa"/>
            <w:tcBorders>
              <w:top w:val="nil"/>
              <w:left w:val="nil"/>
              <w:bottom w:val="nil"/>
              <w:right w:val="nil"/>
            </w:tcBorders>
            <w:noWrap/>
            <w:vAlign w:val="bottom"/>
            <w:hideMark/>
          </w:tcPr>
          <w:p w14:paraId="4260855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1892</w:t>
            </w:r>
          </w:p>
        </w:tc>
      </w:tr>
      <w:tr w:rsidR="00274F94" w:rsidRPr="00900EC5" w14:paraId="3703BA79" w14:textId="77777777" w:rsidTr="00384BEA">
        <w:trPr>
          <w:trHeight w:val="288"/>
          <w:jc w:val="center"/>
        </w:trPr>
        <w:tc>
          <w:tcPr>
            <w:tcW w:w="2060" w:type="dxa"/>
            <w:tcBorders>
              <w:top w:val="nil"/>
              <w:left w:val="nil"/>
              <w:bottom w:val="nil"/>
              <w:right w:val="nil"/>
            </w:tcBorders>
            <w:noWrap/>
            <w:vAlign w:val="bottom"/>
            <w:hideMark/>
          </w:tcPr>
          <w:p w14:paraId="6CDF1E22"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proofErr w:type="spellStart"/>
            <w:r w:rsidRPr="00900EC5">
              <w:rPr>
                <w:rFonts w:ascii="Times New Roman" w:eastAsia="Times New Roman" w:hAnsi="Times New Roman" w:cs="Times New Roman"/>
                <w:color w:val="000000"/>
                <w:szCs w:val="22"/>
                <w:lang w:eastAsia="en-IN" w:bidi="ar-SA"/>
              </w:rPr>
              <w:t>Nurio</w:t>
            </w:r>
            <w:proofErr w:type="spellEnd"/>
            <w:r w:rsidRPr="00900EC5">
              <w:rPr>
                <w:rFonts w:ascii="Times New Roman" w:eastAsia="Times New Roman" w:hAnsi="Times New Roman" w:cs="Times New Roman"/>
                <w:color w:val="000000"/>
                <w:szCs w:val="22"/>
                <w:lang w:eastAsia="en-IN" w:bidi="ar-SA"/>
              </w:rPr>
              <w:t xml:space="preserve"> Zepeda</w:t>
            </w:r>
          </w:p>
        </w:tc>
        <w:tc>
          <w:tcPr>
            <w:tcW w:w="1740" w:type="dxa"/>
            <w:tcBorders>
              <w:top w:val="nil"/>
              <w:left w:val="nil"/>
              <w:bottom w:val="nil"/>
              <w:right w:val="nil"/>
            </w:tcBorders>
            <w:noWrap/>
            <w:vAlign w:val="bottom"/>
            <w:hideMark/>
          </w:tcPr>
          <w:p w14:paraId="46940153"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1946</w:t>
            </w:r>
          </w:p>
        </w:tc>
      </w:tr>
      <w:tr w:rsidR="00274F94" w:rsidRPr="00900EC5" w14:paraId="28916348" w14:textId="77777777" w:rsidTr="00384BEA">
        <w:trPr>
          <w:trHeight w:val="288"/>
          <w:jc w:val="center"/>
        </w:trPr>
        <w:tc>
          <w:tcPr>
            <w:tcW w:w="2060" w:type="dxa"/>
            <w:tcBorders>
              <w:top w:val="nil"/>
              <w:left w:val="nil"/>
              <w:bottom w:val="nil"/>
              <w:right w:val="nil"/>
            </w:tcBorders>
            <w:noWrap/>
            <w:vAlign w:val="bottom"/>
            <w:hideMark/>
          </w:tcPr>
          <w:p w14:paraId="25158E53"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Orci Carlos</w:t>
            </w:r>
          </w:p>
        </w:tc>
        <w:tc>
          <w:tcPr>
            <w:tcW w:w="1740" w:type="dxa"/>
            <w:tcBorders>
              <w:top w:val="nil"/>
              <w:left w:val="nil"/>
              <w:bottom w:val="nil"/>
              <w:right w:val="nil"/>
            </w:tcBorders>
            <w:noWrap/>
            <w:vAlign w:val="bottom"/>
            <w:hideMark/>
          </w:tcPr>
          <w:p w14:paraId="4701BBE0"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1926</w:t>
            </w:r>
          </w:p>
        </w:tc>
      </w:tr>
      <w:tr w:rsidR="00274F94" w:rsidRPr="00900EC5" w14:paraId="2DE5DF5C" w14:textId="77777777" w:rsidTr="00384BEA">
        <w:trPr>
          <w:trHeight w:val="288"/>
          <w:jc w:val="center"/>
        </w:trPr>
        <w:tc>
          <w:tcPr>
            <w:tcW w:w="2060" w:type="dxa"/>
            <w:tcBorders>
              <w:top w:val="nil"/>
              <w:left w:val="nil"/>
              <w:bottom w:val="nil"/>
              <w:right w:val="nil"/>
            </w:tcBorders>
            <w:noWrap/>
            <w:vAlign w:val="bottom"/>
            <w:hideMark/>
          </w:tcPr>
          <w:p w14:paraId="6C9A9200"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Parra Luna</w:t>
            </w:r>
          </w:p>
        </w:tc>
        <w:tc>
          <w:tcPr>
            <w:tcW w:w="1740" w:type="dxa"/>
            <w:tcBorders>
              <w:top w:val="nil"/>
              <w:left w:val="nil"/>
              <w:bottom w:val="nil"/>
              <w:right w:val="nil"/>
            </w:tcBorders>
            <w:noWrap/>
            <w:vAlign w:val="bottom"/>
            <w:hideMark/>
          </w:tcPr>
          <w:p w14:paraId="00E009D5"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1963</w:t>
            </w:r>
          </w:p>
        </w:tc>
      </w:tr>
      <w:tr w:rsidR="00274F94" w:rsidRPr="00900EC5" w14:paraId="230536E6" w14:textId="77777777" w:rsidTr="00384BEA">
        <w:trPr>
          <w:trHeight w:val="288"/>
          <w:jc w:val="center"/>
        </w:trPr>
        <w:tc>
          <w:tcPr>
            <w:tcW w:w="2060" w:type="dxa"/>
            <w:tcBorders>
              <w:top w:val="nil"/>
              <w:left w:val="nil"/>
              <w:bottom w:val="nil"/>
              <w:right w:val="nil"/>
            </w:tcBorders>
            <w:noWrap/>
            <w:vAlign w:val="bottom"/>
            <w:hideMark/>
          </w:tcPr>
          <w:p w14:paraId="66B6A1FD"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Ramon Macias</w:t>
            </w:r>
          </w:p>
        </w:tc>
        <w:tc>
          <w:tcPr>
            <w:tcW w:w="1740" w:type="dxa"/>
            <w:tcBorders>
              <w:top w:val="nil"/>
              <w:left w:val="nil"/>
              <w:bottom w:val="nil"/>
              <w:right w:val="nil"/>
            </w:tcBorders>
            <w:noWrap/>
            <w:vAlign w:val="bottom"/>
            <w:hideMark/>
          </w:tcPr>
          <w:p w14:paraId="07715CE3"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1949</w:t>
            </w:r>
          </w:p>
        </w:tc>
      </w:tr>
      <w:tr w:rsidR="00274F94" w:rsidRPr="00900EC5" w14:paraId="37697A9C" w14:textId="77777777" w:rsidTr="00384BEA">
        <w:trPr>
          <w:trHeight w:val="288"/>
          <w:jc w:val="center"/>
        </w:trPr>
        <w:tc>
          <w:tcPr>
            <w:tcW w:w="2060" w:type="dxa"/>
            <w:tcBorders>
              <w:top w:val="nil"/>
              <w:left w:val="nil"/>
              <w:bottom w:val="nil"/>
              <w:right w:val="nil"/>
            </w:tcBorders>
            <w:noWrap/>
            <w:vAlign w:val="bottom"/>
            <w:hideMark/>
          </w:tcPr>
          <w:p w14:paraId="1A17E581"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Reyna Santacruz</w:t>
            </w:r>
          </w:p>
        </w:tc>
        <w:tc>
          <w:tcPr>
            <w:tcW w:w="1740" w:type="dxa"/>
            <w:tcBorders>
              <w:top w:val="nil"/>
              <w:left w:val="nil"/>
              <w:bottom w:val="nil"/>
              <w:right w:val="nil"/>
            </w:tcBorders>
            <w:noWrap/>
            <w:vAlign w:val="bottom"/>
            <w:hideMark/>
          </w:tcPr>
          <w:p w14:paraId="21CC5870"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1897</w:t>
            </w:r>
          </w:p>
        </w:tc>
      </w:tr>
      <w:tr w:rsidR="00274F94" w:rsidRPr="00900EC5" w14:paraId="203E41DC" w14:textId="77777777" w:rsidTr="00384BEA">
        <w:trPr>
          <w:trHeight w:val="288"/>
          <w:jc w:val="center"/>
        </w:trPr>
        <w:tc>
          <w:tcPr>
            <w:tcW w:w="2060" w:type="dxa"/>
            <w:tcBorders>
              <w:top w:val="nil"/>
              <w:left w:val="nil"/>
              <w:bottom w:val="nil"/>
              <w:right w:val="nil"/>
            </w:tcBorders>
            <w:noWrap/>
            <w:vAlign w:val="bottom"/>
            <w:hideMark/>
          </w:tcPr>
          <w:p w14:paraId="649175CE"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Rosa Olguin</w:t>
            </w:r>
          </w:p>
        </w:tc>
        <w:tc>
          <w:tcPr>
            <w:tcW w:w="1740" w:type="dxa"/>
            <w:tcBorders>
              <w:top w:val="nil"/>
              <w:left w:val="nil"/>
              <w:bottom w:val="nil"/>
              <w:right w:val="nil"/>
            </w:tcBorders>
            <w:noWrap/>
            <w:vAlign w:val="bottom"/>
            <w:hideMark/>
          </w:tcPr>
          <w:p w14:paraId="3B615673"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1950</w:t>
            </w:r>
          </w:p>
        </w:tc>
      </w:tr>
      <w:tr w:rsidR="00274F94" w:rsidRPr="00900EC5" w14:paraId="6E4C0DA1" w14:textId="77777777" w:rsidTr="00384BEA">
        <w:trPr>
          <w:trHeight w:val="288"/>
          <w:jc w:val="center"/>
        </w:trPr>
        <w:tc>
          <w:tcPr>
            <w:tcW w:w="2060" w:type="dxa"/>
            <w:tcBorders>
              <w:top w:val="nil"/>
              <w:left w:val="nil"/>
              <w:bottom w:val="nil"/>
              <w:right w:val="nil"/>
            </w:tcBorders>
            <w:noWrap/>
            <w:vAlign w:val="bottom"/>
            <w:hideMark/>
          </w:tcPr>
          <w:p w14:paraId="0F7164B9"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 xml:space="preserve">Sandra Lujan </w:t>
            </w:r>
          </w:p>
        </w:tc>
        <w:tc>
          <w:tcPr>
            <w:tcW w:w="1740" w:type="dxa"/>
            <w:tcBorders>
              <w:top w:val="nil"/>
              <w:left w:val="nil"/>
              <w:bottom w:val="nil"/>
              <w:right w:val="nil"/>
            </w:tcBorders>
            <w:noWrap/>
            <w:vAlign w:val="bottom"/>
            <w:hideMark/>
          </w:tcPr>
          <w:p w14:paraId="0C31D1D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1906</w:t>
            </w:r>
          </w:p>
        </w:tc>
      </w:tr>
      <w:tr w:rsidR="00274F94" w:rsidRPr="00900EC5" w14:paraId="5CBF6DE2" w14:textId="77777777" w:rsidTr="00384BEA">
        <w:trPr>
          <w:trHeight w:val="288"/>
          <w:jc w:val="center"/>
        </w:trPr>
        <w:tc>
          <w:tcPr>
            <w:tcW w:w="2060" w:type="dxa"/>
            <w:tcBorders>
              <w:top w:val="nil"/>
              <w:left w:val="nil"/>
              <w:bottom w:val="nil"/>
              <w:right w:val="nil"/>
            </w:tcBorders>
            <w:noWrap/>
            <w:vAlign w:val="bottom"/>
            <w:hideMark/>
          </w:tcPr>
          <w:p w14:paraId="76B3C23C"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Segura Garcia</w:t>
            </w:r>
          </w:p>
        </w:tc>
        <w:tc>
          <w:tcPr>
            <w:tcW w:w="1740" w:type="dxa"/>
            <w:tcBorders>
              <w:top w:val="nil"/>
              <w:left w:val="nil"/>
              <w:bottom w:val="nil"/>
              <w:right w:val="nil"/>
            </w:tcBorders>
            <w:noWrap/>
            <w:vAlign w:val="bottom"/>
            <w:hideMark/>
          </w:tcPr>
          <w:p w14:paraId="692F7599"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1931</w:t>
            </w:r>
          </w:p>
        </w:tc>
      </w:tr>
      <w:tr w:rsidR="00274F94" w:rsidRPr="00900EC5" w14:paraId="488EAB18" w14:textId="77777777" w:rsidTr="00384BEA">
        <w:trPr>
          <w:trHeight w:val="288"/>
          <w:jc w:val="center"/>
        </w:trPr>
        <w:tc>
          <w:tcPr>
            <w:tcW w:w="2060" w:type="dxa"/>
            <w:tcBorders>
              <w:top w:val="nil"/>
              <w:left w:val="nil"/>
              <w:bottom w:val="nil"/>
              <w:right w:val="nil"/>
            </w:tcBorders>
            <w:noWrap/>
            <w:vAlign w:val="bottom"/>
            <w:hideMark/>
          </w:tcPr>
          <w:p w14:paraId="36E7683F"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Silvia Morales</w:t>
            </w:r>
          </w:p>
        </w:tc>
        <w:tc>
          <w:tcPr>
            <w:tcW w:w="1740" w:type="dxa"/>
            <w:tcBorders>
              <w:top w:val="nil"/>
              <w:left w:val="nil"/>
              <w:bottom w:val="nil"/>
              <w:right w:val="nil"/>
            </w:tcBorders>
            <w:noWrap/>
            <w:vAlign w:val="bottom"/>
            <w:hideMark/>
          </w:tcPr>
          <w:p w14:paraId="6696F700"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1974</w:t>
            </w:r>
          </w:p>
        </w:tc>
      </w:tr>
      <w:tr w:rsidR="00274F94" w:rsidRPr="00900EC5" w14:paraId="39FC2806" w14:textId="77777777" w:rsidTr="00384BEA">
        <w:trPr>
          <w:trHeight w:val="288"/>
          <w:jc w:val="center"/>
        </w:trPr>
        <w:tc>
          <w:tcPr>
            <w:tcW w:w="2060" w:type="dxa"/>
            <w:tcBorders>
              <w:top w:val="nil"/>
              <w:left w:val="nil"/>
              <w:bottom w:val="nil"/>
              <w:right w:val="nil"/>
            </w:tcBorders>
            <w:noWrap/>
            <w:vAlign w:val="bottom"/>
            <w:hideMark/>
          </w:tcPr>
          <w:p w14:paraId="2446875F"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Velasquez Jose</w:t>
            </w:r>
          </w:p>
        </w:tc>
        <w:tc>
          <w:tcPr>
            <w:tcW w:w="1740" w:type="dxa"/>
            <w:tcBorders>
              <w:top w:val="nil"/>
              <w:left w:val="nil"/>
              <w:bottom w:val="nil"/>
              <w:right w:val="nil"/>
            </w:tcBorders>
            <w:noWrap/>
            <w:vAlign w:val="bottom"/>
            <w:hideMark/>
          </w:tcPr>
          <w:p w14:paraId="40C3FE36"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1949</w:t>
            </w:r>
          </w:p>
        </w:tc>
      </w:tr>
      <w:tr w:rsidR="00274F94" w:rsidRPr="00900EC5" w14:paraId="0D742F1E" w14:textId="77777777" w:rsidTr="00384BEA">
        <w:trPr>
          <w:trHeight w:val="288"/>
          <w:jc w:val="center"/>
        </w:trPr>
        <w:tc>
          <w:tcPr>
            <w:tcW w:w="2060" w:type="dxa"/>
            <w:tcBorders>
              <w:top w:val="nil"/>
              <w:left w:val="nil"/>
              <w:bottom w:val="nil"/>
              <w:right w:val="nil"/>
            </w:tcBorders>
            <w:noWrap/>
            <w:vAlign w:val="bottom"/>
            <w:hideMark/>
          </w:tcPr>
          <w:p w14:paraId="19982FD2"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proofErr w:type="spellStart"/>
            <w:r w:rsidRPr="00900EC5">
              <w:rPr>
                <w:rFonts w:ascii="Times New Roman" w:eastAsia="Times New Roman" w:hAnsi="Times New Roman" w:cs="Times New Roman"/>
                <w:color w:val="000000"/>
                <w:szCs w:val="22"/>
                <w:lang w:eastAsia="en-IN" w:bidi="ar-SA"/>
              </w:rPr>
              <w:t>Willyberto</w:t>
            </w:r>
            <w:proofErr w:type="spellEnd"/>
            <w:r w:rsidRPr="00900EC5">
              <w:rPr>
                <w:rFonts w:ascii="Times New Roman" w:eastAsia="Times New Roman" w:hAnsi="Times New Roman" w:cs="Times New Roman"/>
                <w:color w:val="000000"/>
                <w:szCs w:val="22"/>
                <w:lang w:eastAsia="en-IN" w:bidi="ar-SA"/>
              </w:rPr>
              <w:t xml:space="preserve"> Gonzales</w:t>
            </w:r>
          </w:p>
        </w:tc>
        <w:tc>
          <w:tcPr>
            <w:tcW w:w="1740" w:type="dxa"/>
            <w:tcBorders>
              <w:top w:val="nil"/>
              <w:left w:val="nil"/>
              <w:bottom w:val="nil"/>
              <w:right w:val="nil"/>
            </w:tcBorders>
            <w:noWrap/>
            <w:vAlign w:val="bottom"/>
            <w:hideMark/>
          </w:tcPr>
          <w:p w14:paraId="7E6F4342"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2000</w:t>
            </w:r>
          </w:p>
        </w:tc>
      </w:tr>
      <w:tr w:rsidR="00274F94" w:rsidRPr="00900EC5" w14:paraId="2026B6A3" w14:textId="77777777" w:rsidTr="00384BEA">
        <w:trPr>
          <w:trHeight w:val="288"/>
          <w:jc w:val="center"/>
        </w:trPr>
        <w:tc>
          <w:tcPr>
            <w:tcW w:w="2060" w:type="dxa"/>
            <w:tcBorders>
              <w:top w:val="nil"/>
              <w:left w:val="nil"/>
              <w:bottom w:val="nil"/>
              <w:right w:val="nil"/>
            </w:tcBorders>
            <w:noWrap/>
            <w:vAlign w:val="bottom"/>
            <w:hideMark/>
          </w:tcPr>
          <w:p w14:paraId="3D405A5B"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Yomaira Agudelo</w:t>
            </w:r>
          </w:p>
        </w:tc>
        <w:tc>
          <w:tcPr>
            <w:tcW w:w="1740" w:type="dxa"/>
            <w:tcBorders>
              <w:top w:val="nil"/>
              <w:left w:val="nil"/>
              <w:bottom w:val="nil"/>
              <w:right w:val="nil"/>
            </w:tcBorders>
            <w:noWrap/>
            <w:vAlign w:val="bottom"/>
            <w:hideMark/>
          </w:tcPr>
          <w:p w14:paraId="68D72155"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1933</w:t>
            </w:r>
          </w:p>
        </w:tc>
      </w:tr>
    </w:tbl>
    <w:p w14:paraId="08394F41" w14:textId="77777777" w:rsidR="000E02F7" w:rsidRPr="00900EC5" w:rsidRDefault="000E02F7" w:rsidP="00F63391">
      <w:pPr>
        <w:ind w:left="360"/>
        <w:rPr>
          <w:rFonts w:ascii="Times New Roman" w:hAnsi="Times New Roman" w:cs="Times New Roman"/>
          <w:sz w:val="24"/>
          <w:szCs w:val="22"/>
        </w:rPr>
      </w:pPr>
    </w:p>
    <w:p w14:paraId="19A22165" w14:textId="77777777" w:rsidR="00F63391" w:rsidRPr="00900EC5" w:rsidRDefault="00F63391" w:rsidP="00F63391">
      <w:pPr>
        <w:ind w:left="360"/>
        <w:rPr>
          <w:rFonts w:ascii="Times New Roman" w:hAnsi="Times New Roman" w:cs="Times New Roman"/>
          <w:b/>
          <w:bCs/>
          <w:sz w:val="24"/>
          <w:szCs w:val="22"/>
        </w:rPr>
      </w:pPr>
    </w:p>
    <w:p w14:paraId="7BE7DCAE"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How can you extract the domain from the email addresses in the IT Agents sheet?</w:t>
      </w:r>
    </w:p>
    <w:p w14:paraId="73CE4C40" w14:textId="5E187C0D" w:rsidR="00384BEA" w:rsidRPr="00900EC5" w:rsidRDefault="00274F94" w:rsidP="00384BEA">
      <w:pPr>
        <w:ind w:left="360"/>
        <w:rPr>
          <w:rFonts w:ascii="Times New Roman" w:hAnsi="Times New Roman" w:cs="Times New Roman"/>
          <w:sz w:val="24"/>
          <w:szCs w:val="24"/>
        </w:rPr>
      </w:pPr>
      <w:r w:rsidRPr="00900EC5">
        <w:rPr>
          <w:rFonts w:ascii="Times New Roman" w:hAnsi="Times New Roman" w:cs="Times New Roman"/>
          <w:sz w:val="24"/>
          <w:szCs w:val="22"/>
        </w:rPr>
        <w:t>A</w:t>
      </w:r>
      <w:r w:rsidR="00384BEA" w:rsidRPr="00900EC5">
        <w:rPr>
          <w:rFonts w:ascii="Times New Roman" w:hAnsi="Times New Roman" w:cs="Times New Roman"/>
          <w:sz w:val="24"/>
          <w:szCs w:val="22"/>
        </w:rPr>
        <w:t xml:space="preserve">: </w:t>
      </w:r>
      <w:r w:rsidR="00384BEA" w:rsidRPr="00900EC5">
        <w:rPr>
          <w:rFonts w:ascii="Times New Roman" w:hAnsi="Times New Roman" w:cs="Times New Roman"/>
          <w:sz w:val="24"/>
          <w:szCs w:val="24"/>
        </w:rPr>
        <w:t xml:space="preserve">To extract the </w:t>
      </w:r>
      <w:r w:rsidR="00384BEA" w:rsidRPr="00900EC5">
        <w:rPr>
          <w:rFonts w:ascii="Times New Roman" w:hAnsi="Times New Roman" w:cs="Times New Roman"/>
          <w:b/>
          <w:bCs/>
          <w:sz w:val="24"/>
          <w:szCs w:val="24"/>
        </w:rPr>
        <w:t>domain name</w:t>
      </w:r>
      <w:r w:rsidR="00384BEA" w:rsidRPr="00900EC5">
        <w:rPr>
          <w:rFonts w:ascii="Times New Roman" w:hAnsi="Times New Roman" w:cs="Times New Roman"/>
          <w:sz w:val="24"/>
          <w:szCs w:val="24"/>
        </w:rPr>
        <w:t xml:space="preserve"> from an email address, we use the following </w:t>
      </w:r>
      <w:r w:rsidR="00384BEA" w:rsidRPr="00900EC5">
        <w:rPr>
          <w:rFonts w:ascii="Times New Roman" w:hAnsi="Times New Roman" w:cs="Times New Roman"/>
          <w:b/>
          <w:bCs/>
          <w:sz w:val="24"/>
          <w:szCs w:val="24"/>
        </w:rPr>
        <w:t>string function</w:t>
      </w:r>
      <w:r w:rsidR="00384BEA" w:rsidRPr="00900EC5">
        <w:rPr>
          <w:rFonts w:ascii="Times New Roman" w:hAnsi="Times New Roman" w:cs="Times New Roman"/>
          <w:sz w:val="24"/>
          <w:szCs w:val="24"/>
        </w:rPr>
        <w:t>:</w:t>
      </w:r>
    </w:p>
    <w:p w14:paraId="4C503793" w14:textId="23BABBB9" w:rsidR="00384BEA" w:rsidRPr="00900EC5" w:rsidRDefault="00384BEA" w:rsidP="00384BEA">
      <w:pPr>
        <w:ind w:left="360"/>
        <w:rPr>
          <w:rFonts w:ascii="Times New Roman" w:hAnsi="Times New Roman" w:cs="Times New Roman"/>
          <w:sz w:val="24"/>
          <w:szCs w:val="24"/>
        </w:rPr>
      </w:pPr>
      <w:r w:rsidRPr="00900EC5">
        <w:rPr>
          <w:rFonts w:ascii="Times New Roman" w:hAnsi="Times New Roman" w:cs="Times New Roman"/>
          <w:sz w:val="24"/>
          <w:szCs w:val="24"/>
        </w:rPr>
        <w:t xml:space="preserve">=MID(C2, FIND("@", C2) + 1, </w:t>
      </w:r>
      <w:r w:rsidR="00ED3184">
        <w:rPr>
          <w:rFonts w:ascii="Times New Roman" w:hAnsi="Times New Roman" w:cs="Times New Roman"/>
          <w:sz w:val="24"/>
          <w:szCs w:val="24"/>
        </w:rPr>
        <w:t>13</w:t>
      </w:r>
      <w:r w:rsidRPr="00900EC5">
        <w:rPr>
          <w:rFonts w:ascii="Times New Roman" w:hAnsi="Times New Roman" w:cs="Times New Roman"/>
          <w:sz w:val="24"/>
          <w:szCs w:val="24"/>
        </w:rPr>
        <w:t>)</w:t>
      </w:r>
    </w:p>
    <w:p w14:paraId="11FD9D11" w14:textId="6C5BE8AB" w:rsidR="00274F94" w:rsidRPr="00900EC5" w:rsidRDefault="00384BEA" w:rsidP="00384BEA">
      <w:pPr>
        <w:ind w:left="360"/>
        <w:rPr>
          <w:rFonts w:ascii="Times New Roman" w:hAnsi="Times New Roman" w:cs="Times New Roman"/>
          <w:sz w:val="24"/>
          <w:szCs w:val="24"/>
        </w:rPr>
      </w:pPr>
      <w:r w:rsidRPr="00900EC5">
        <w:rPr>
          <w:rFonts w:ascii="Times New Roman" w:hAnsi="Times New Roman" w:cs="Times New Roman"/>
          <w:sz w:val="24"/>
          <w:szCs w:val="24"/>
        </w:rPr>
        <w:t xml:space="preserve">This formula locates the “@” symbol in the email address (in cell </w:t>
      </w:r>
      <w:r w:rsidRPr="00900EC5">
        <w:rPr>
          <w:rFonts w:ascii="Times New Roman" w:hAnsi="Times New Roman" w:cs="Times New Roman"/>
          <w:b/>
          <w:bCs/>
          <w:sz w:val="24"/>
          <w:szCs w:val="24"/>
        </w:rPr>
        <w:t>C2</w:t>
      </w:r>
      <w:r w:rsidRPr="00900EC5">
        <w:rPr>
          <w:rFonts w:ascii="Times New Roman" w:hAnsi="Times New Roman" w:cs="Times New Roman"/>
          <w:sz w:val="24"/>
          <w:szCs w:val="24"/>
        </w:rPr>
        <w:t xml:space="preserve">) and extracts the text that appears after it, which represents the </w:t>
      </w:r>
      <w:r w:rsidRPr="00900EC5">
        <w:rPr>
          <w:rFonts w:ascii="Times New Roman" w:hAnsi="Times New Roman" w:cs="Times New Roman"/>
          <w:b/>
          <w:bCs/>
          <w:sz w:val="24"/>
          <w:szCs w:val="24"/>
        </w:rPr>
        <w:t>domain name</w:t>
      </w:r>
      <w:r w:rsidRPr="00900EC5">
        <w:rPr>
          <w:rFonts w:ascii="Times New Roman" w:hAnsi="Times New Roman" w:cs="Times New Roman"/>
          <w:sz w:val="24"/>
          <w:szCs w:val="24"/>
        </w:rPr>
        <w:t>.</w:t>
      </w:r>
    </w:p>
    <w:p w14:paraId="497F438E"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How can you find the full name of an agent given their Agent ID?</w:t>
      </w:r>
    </w:p>
    <w:p w14:paraId="5E246A7E" w14:textId="77777777" w:rsidR="00384BEA" w:rsidRPr="00900EC5" w:rsidRDefault="00274F94" w:rsidP="00384BEA">
      <w:pPr>
        <w:ind w:left="360"/>
        <w:rPr>
          <w:rFonts w:ascii="Times New Roman" w:hAnsi="Times New Roman" w:cs="Times New Roman"/>
          <w:sz w:val="24"/>
          <w:szCs w:val="24"/>
        </w:rPr>
      </w:pPr>
      <w:r w:rsidRPr="00900EC5">
        <w:rPr>
          <w:rFonts w:ascii="Times New Roman" w:hAnsi="Times New Roman" w:cs="Times New Roman"/>
          <w:sz w:val="24"/>
          <w:szCs w:val="22"/>
        </w:rPr>
        <w:t xml:space="preserve">A: </w:t>
      </w:r>
      <w:r w:rsidR="00384BEA" w:rsidRPr="00900EC5">
        <w:rPr>
          <w:rFonts w:ascii="Times New Roman" w:hAnsi="Times New Roman" w:cs="Times New Roman"/>
          <w:sz w:val="24"/>
          <w:szCs w:val="24"/>
        </w:rPr>
        <w:t xml:space="preserve">To find the </w:t>
      </w:r>
      <w:r w:rsidR="00384BEA" w:rsidRPr="00900EC5">
        <w:rPr>
          <w:rFonts w:ascii="Times New Roman" w:hAnsi="Times New Roman" w:cs="Times New Roman"/>
          <w:b/>
          <w:bCs/>
          <w:sz w:val="24"/>
          <w:szCs w:val="24"/>
        </w:rPr>
        <w:t>full name</w:t>
      </w:r>
      <w:r w:rsidR="00384BEA" w:rsidRPr="00900EC5">
        <w:rPr>
          <w:rFonts w:ascii="Times New Roman" w:hAnsi="Times New Roman" w:cs="Times New Roman"/>
          <w:sz w:val="24"/>
          <w:szCs w:val="24"/>
        </w:rPr>
        <w:t xml:space="preserve"> of an agent from the </w:t>
      </w:r>
      <w:r w:rsidR="00384BEA" w:rsidRPr="00900EC5">
        <w:rPr>
          <w:rFonts w:ascii="Times New Roman" w:hAnsi="Times New Roman" w:cs="Times New Roman"/>
          <w:b/>
          <w:bCs/>
          <w:sz w:val="24"/>
          <w:szCs w:val="24"/>
        </w:rPr>
        <w:t>IT Agents</w:t>
      </w:r>
      <w:r w:rsidR="00384BEA" w:rsidRPr="00900EC5">
        <w:rPr>
          <w:rFonts w:ascii="Times New Roman" w:hAnsi="Times New Roman" w:cs="Times New Roman"/>
          <w:sz w:val="24"/>
          <w:szCs w:val="24"/>
        </w:rPr>
        <w:t xml:space="preserve"> sheet, we can use the </w:t>
      </w:r>
      <w:r w:rsidR="00384BEA" w:rsidRPr="00900EC5">
        <w:rPr>
          <w:rFonts w:ascii="Times New Roman" w:hAnsi="Times New Roman" w:cs="Times New Roman"/>
          <w:b/>
          <w:bCs/>
          <w:sz w:val="24"/>
          <w:szCs w:val="24"/>
        </w:rPr>
        <w:t>VLOOKUP</w:t>
      </w:r>
      <w:r w:rsidR="00384BEA" w:rsidRPr="00900EC5">
        <w:rPr>
          <w:rFonts w:ascii="Times New Roman" w:hAnsi="Times New Roman" w:cs="Times New Roman"/>
          <w:sz w:val="24"/>
          <w:szCs w:val="24"/>
        </w:rPr>
        <w:t xml:space="preserve"> function by referencing their </w:t>
      </w:r>
      <w:r w:rsidR="00384BEA" w:rsidRPr="00900EC5">
        <w:rPr>
          <w:rFonts w:ascii="Times New Roman" w:hAnsi="Times New Roman" w:cs="Times New Roman"/>
          <w:b/>
          <w:bCs/>
          <w:sz w:val="24"/>
          <w:szCs w:val="24"/>
        </w:rPr>
        <w:t>Agent ID</w:t>
      </w:r>
      <w:r w:rsidR="00384BEA" w:rsidRPr="00900EC5">
        <w:rPr>
          <w:rFonts w:ascii="Times New Roman" w:hAnsi="Times New Roman" w:cs="Times New Roman"/>
          <w:sz w:val="24"/>
          <w:szCs w:val="24"/>
        </w:rPr>
        <w:t>.</w:t>
      </w:r>
    </w:p>
    <w:p w14:paraId="3616434F" w14:textId="77777777" w:rsidR="00384BEA" w:rsidRPr="00900EC5" w:rsidRDefault="00384BEA" w:rsidP="00384BEA">
      <w:pPr>
        <w:ind w:left="360"/>
        <w:rPr>
          <w:rFonts w:ascii="Times New Roman" w:hAnsi="Times New Roman" w:cs="Times New Roman"/>
          <w:sz w:val="24"/>
          <w:szCs w:val="24"/>
        </w:rPr>
      </w:pPr>
      <w:r w:rsidRPr="00900EC5">
        <w:rPr>
          <w:rFonts w:ascii="Times New Roman" w:hAnsi="Times New Roman" w:cs="Times New Roman"/>
          <w:sz w:val="24"/>
          <w:szCs w:val="24"/>
        </w:rPr>
        <w:t>For example:</w:t>
      </w:r>
    </w:p>
    <w:p w14:paraId="0F20F7E2" w14:textId="77777777" w:rsidR="00384BEA" w:rsidRPr="00900EC5" w:rsidRDefault="00384BEA" w:rsidP="00384BEA">
      <w:pPr>
        <w:ind w:left="360"/>
        <w:rPr>
          <w:rFonts w:ascii="Times New Roman" w:hAnsi="Times New Roman" w:cs="Times New Roman"/>
          <w:sz w:val="24"/>
          <w:szCs w:val="24"/>
        </w:rPr>
      </w:pPr>
      <w:r w:rsidRPr="00900EC5">
        <w:rPr>
          <w:rFonts w:ascii="Times New Roman" w:hAnsi="Times New Roman" w:cs="Times New Roman"/>
          <w:sz w:val="24"/>
          <w:szCs w:val="24"/>
        </w:rPr>
        <w:t xml:space="preserve">=VLOOKUP([@[Agent ID]], </w:t>
      </w:r>
      <w:proofErr w:type="spellStart"/>
      <w:r w:rsidRPr="00900EC5">
        <w:rPr>
          <w:rFonts w:ascii="Times New Roman" w:hAnsi="Times New Roman" w:cs="Times New Roman"/>
          <w:sz w:val="24"/>
          <w:szCs w:val="24"/>
        </w:rPr>
        <w:t>IT_Agents</w:t>
      </w:r>
      <w:proofErr w:type="spellEnd"/>
      <w:r w:rsidRPr="00900EC5">
        <w:rPr>
          <w:rFonts w:ascii="Times New Roman" w:hAnsi="Times New Roman" w:cs="Times New Roman"/>
          <w:sz w:val="24"/>
          <w:szCs w:val="24"/>
        </w:rPr>
        <w:t>[#All], 2, 0)</w:t>
      </w:r>
    </w:p>
    <w:p w14:paraId="304CC26E" w14:textId="53A3410A" w:rsidR="00274F94" w:rsidRPr="00900EC5" w:rsidRDefault="00384BEA" w:rsidP="008740F4">
      <w:pPr>
        <w:ind w:left="360"/>
        <w:rPr>
          <w:rFonts w:ascii="Times New Roman" w:hAnsi="Times New Roman" w:cs="Times New Roman"/>
          <w:sz w:val="24"/>
          <w:szCs w:val="24"/>
        </w:rPr>
      </w:pPr>
      <w:r w:rsidRPr="00900EC5">
        <w:rPr>
          <w:rFonts w:ascii="Times New Roman" w:hAnsi="Times New Roman" w:cs="Times New Roman"/>
          <w:sz w:val="24"/>
          <w:szCs w:val="24"/>
        </w:rPr>
        <w:lastRenderedPageBreak/>
        <w:t xml:space="preserve">This formula searches for the Agent ID in the </w:t>
      </w:r>
      <w:r w:rsidRPr="00900EC5">
        <w:rPr>
          <w:rFonts w:ascii="Times New Roman" w:hAnsi="Times New Roman" w:cs="Times New Roman"/>
          <w:b/>
          <w:bCs/>
          <w:sz w:val="24"/>
          <w:szCs w:val="24"/>
        </w:rPr>
        <w:t>IT</w:t>
      </w:r>
      <w:r w:rsidR="00543B8C">
        <w:rPr>
          <w:rFonts w:ascii="Times New Roman" w:hAnsi="Times New Roman" w:cs="Times New Roman"/>
          <w:b/>
          <w:bCs/>
          <w:sz w:val="24"/>
          <w:szCs w:val="24"/>
        </w:rPr>
        <w:t xml:space="preserve"> </w:t>
      </w:r>
      <w:r w:rsidRPr="00900EC5">
        <w:rPr>
          <w:rFonts w:ascii="Times New Roman" w:hAnsi="Times New Roman" w:cs="Times New Roman"/>
          <w:b/>
          <w:bCs/>
          <w:sz w:val="24"/>
          <w:szCs w:val="24"/>
        </w:rPr>
        <w:t>Agents</w:t>
      </w:r>
      <w:r w:rsidRPr="00900EC5">
        <w:rPr>
          <w:rFonts w:ascii="Times New Roman" w:hAnsi="Times New Roman" w:cs="Times New Roman"/>
          <w:sz w:val="24"/>
          <w:szCs w:val="24"/>
        </w:rPr>
        <w:t xml:space="preserve"> table and returns the corresponding full name from the second column of that table.</w:t>
      </w:r>
    </w:p>
    <w:p w14:paraId="0BCBD114"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What is the count of each issue type (e.g., IT Error, IT Request)?</w:t>
      </w:r>
    </w:p>
    <w:p w14:paraId="25209AF3" w14:textId="27B314AF" w:rsidR="00274F94" w:rsidRPr="00900EC5" w:rsidRDefault="00274F94" w:rsidP="00274F94">
      <w:pPr>
        <w:ind w:left="360"/>
        <w:rPr>
          <w:rFonts w:ascii="Times New Roman" w:hAnsi="Times New Roman" w:cs="Times New Roman"/>
          <w:b/>
          <w:bCs/>
          <w:sz w:val="24"/>
          <w:szCs w:val="22"/>
        </w:rPr>
      </w:pPr>
      <w:r w:rsidRPr="00900EC5">
        <w:rPr>
          <w:rFonts w:ascii="Times New Roman" w:hAnsi="Times New Roman" w:cs="Times New Roman"/>
          <w:sz w:val="24"/>
          <w:szCs w:val="22"/>
        </w:rPr>
        <w:t xml:space="preserve">A: </w:t>
      </w:r>
      <w:r w:rsidR="008A5943" w:rsidRPr="00900EC5">
        <w:rPr>
          <w:rFonts w:ascii="Times New Roman" w:hAnsi="Times New Roman" w:cs="Times New Roman"/>
          <w:sz w:val="24"/>
          <w:szCs w:val="22"/>
        </w:rPr>
        <w:t xml:space="preserve">To find the </w:t>
      </w:r>
      <w:r w:rsidR="008A5943" w:rsidRPr="00900EC5">
        <w:rPr>
          <w:rFonts w:ascii="Times New Roman" w:hAnsi="Times New Roman" w:cs="Times New Roman"/>
          <w:b/>
          <w:bCs/>
          <w:sz w:val="24"/>
          <w:szCs w:val="22"/>
        </w:rPr>
        <w:t>count of each Issue Type</w:t>
      </w:r>
      <w:r w:rsidR="008A5943" w:rsidRPr="00900EC5">
        <w:rPr>
          <w:rFonts w:ascii="Times New Roman" w:hAnsi="Times New Roman" w:cs="Times New Roman"/>
          <w:sz w:val="24"/>
          <w:szCs w:val="22"/>
        </w:rPr>
        <w:t xml:space="preserve">, a </w:t>
      </w:r>
      <w:r w:rsidR="008A5943" w:rsidRPr="00900EC5">
        <w:rPr>
          <w:rFonts w:ascii="Times New Roman" w:hAnsi="Times New Roman" w:cs="Times New Roman"/>
          <w:b/>
          <w:bCs/>
          <w:sz w:val="24"/>
          <w:szCs w:val="22"/>
        </w:rPr>
        <w:t>Pivot Table</w:t>
      </w:r>
      <w:r w:rsidR="008A5943" w:rsidRPr="00900EC5">
        <w:rPr>
          <w:rFonts w:ascii="Times New Roman" w:hAnsi="Times New Roman" w:cs="Times New Roman"/>
          <w:sz w:val="24"/>
          <w:szCs w:val="22"/>
        </w:rPr>
        <w:t xml:space="preserve"> is created. In the Pivot Table, </w:t>
      </w:r>
      <w:r w:rsidR="008A5943" w:rsidRPr="00900EC5">
        <w:rPr>
          <w:rFonts w:ascii="Times New Roman" w:hAnsi="Times New Roman" w:cs="Times New Roman"/>
          <w:b/>
          <w:bCs/>
          <w:sz w:val="24"/>
          <w:szCs w:val="22"/>
        </w:rPr>
        <w:t>Issue Type</w:t>
      </w:r>
      <w:r w:rsidR="008A5943" w:rsidRPr="00900EC5">
        <w:rPr>
          <w:rFonts w:ascii="Times New Roman" w:hAnsi="Times New Roman" w:cs="Times New Roman"/>
          <w:sz w:val="24"/>
          <w:szCs w:val="22"/>
        </w:rPr>
        <w:t xml:space="preserve"> is placed in the </w:t>
      </w:r>
      <w:r w:rsidR="008A5943" w:rsidRPr="00900EC5">
        <w:rPr>
          <w:rFonts w:ascii="Times New Roman" w:hAnsi="Times New Roman" w:cs="Times New Roman"/>
          <w:b/>
          <w:bCs/>
          <w:sz w:val="24"/>
          <w:szCs w:val="22"/>
        </w:rPr>
        <w:t>Rows</w:t>
      </w:r>
      <w:r w:rsidR="008A5943" w:rsidRPr="00900EC5">
        <w:rPr>
          <w:rFonts w:ascii="Times New Roman" w:hAnsi="Times New Roman" w:cs="Times New Roman"/>
          <w:sz w:val="24"/>
          <w:szCs w:val="22"/>
        </w:rPr>
        <w:t xml:space="preserve"> area, and </w:t>
      </w:r>
      <w:r w:rsidR="008A5943" w:rsidRPr="00900EC5">
        <w:rPr>
          <w:rFonts w:ascii="Times New Roman" w:hAnsi="Times New Roman" w:cs="Times New Roman"/>
          <w:b/>
          <w:bCs/>
          <w:sz w:val="24"/>
          <w:szCs w:val="22"/>
        </w:rPr>
        <w:t>ID Ticket</w:t>
      </w:r>
      <w:r w:rsidR="008A5943" w:rsidRPr="00900EC5">
        <w:rPr>
          <w:rFonts w:ascii="Times New Roman" w:hAnsi="Times New Roman" w:cs="Times New Roman"/>
          <w:sz w:val="24"/>
          <w:szCs w:val="22"/>
        </w:rPr>
        <w:t xml:space="preserve"> is placed in the </w:t>
      </w:r>
      <w:r w:rsidR="008A5943" w:rsidRPr="00900EC5">
        <w:rPr>
          <w:rFonts w:ascii="Times New Roman" w:hAnsi="Times New Roman" w:cs="Times New Roman"/>
          <w:b/>
          <w:bCs/>
          <w:sz w:val="24"/>
          <w:szCs w:val="22"/>
        </w:rPr>
        <w:t>Values</w:t>
      </w:r>
      <w:r w:rsidR="008A5943" w:rsidRPr="00900EC5">
        <w:rPr>
          <w:rFonts w:ascii="Times New Roman" w:hAnsi="Times New Roman" w:cs="Times New Roman"/>
          <w:sz w:val="24"/>
          <w:szCs w:val="22"/>
        </w:rPr>
        <w:t xml:space="preserve"> area with the </w:t>
      </w:r>
      <w:r w:rsidR="008A5943" w:rsidRPr="00900EC5">
        <w:rPr>
          <w:rFonts w:ascii="Times New Roman" w:hAnsi="Times New Roman" w:cs="Times New Roman"/>
          <w:b/>
          <w:bCs/>
          <w:sz w:val="24"/>
          <w:szCs w:val="22"/>
        </w:rPr>
        <w:t>Count</w:t>
      </w:r>
      <w:r w:rsidR="008A5943" w:rsidRPr="00900EC5">
        <w:rPr>
          <w:rFonts w:ascii="Times New Roman" w:hAnsi="Times New Roman" w:cs="Times New Roman"/>
          <w:sz w:val="24"/>
          <w:szCs w:val="22"/>
        </w:rPr>
        <w:t xml:space="preserve"> function applied. This displays the total number of tickets recorded under each issue type, helping to identify which types of issues occur most frequently.</w:t>
      </w:r>
    </w:p>
    <w:tbl>
      <w:tblPr>
        <w:tblW w:w="4140" w:type="dxa"/>
        <w:jc w:val="center"/>
        <w:tblLook w:val="04A0" w:firstRow="1" w:lastRow="0" w:firstColumn="1" w:lastColumn="0" w:noHBand="0" w:noVBand="1"/>
      </w:tblPr>
      <w:tblGrid>
        <w:gridCol w:w="1360"/>
        <w:gridCol w:w="2780"/>
      </w:tblGrid>
      <w:tr w:rsidR="00274F94" w:rsidRPr="00900EC5" w14:paraId="4B22BD69" w14:textId="77777777" w:rsidTr="002047B8">
        <w:trPr>
          <w:trHeight w:val="288"/>
          <w:jc w:val="center"/>
        </w:trPr>
        <w:tc>
          <w:tcPr>
            <w:tcW w:w="1360" w:type="dxa"/>
            <w:tcBorders>
              <w:top w:val="nil"/>
              <w:left w:val="nil"/>
              <w:bottom w:val="nil"/>
              <w:right w:val="nil"/>
            </w:tcBorders>
            <w:noWrap/>
            <w:vAlign w:val="bottom"/>
            <w:hideMark/>
          </w:tcPr>
          <w:p w14:paraId="6EE515F8"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IT Error</w:t>
            </w:r>
          </w:p>
        </w:tc>
        <w:tc>
          <w:tcPr>
            <w:tcW w:w="2780" w:type="dxa"/>
            <w:tcBorders>
              <w:top w:val="nil"/>
              <w:left w:val="nil"/>
              <w:bottom w:val="nil"/>
              <w:right w:val="nil"/>
            </w:tcBorders>
            <w:noWrap/>
            <w:vAlign w:val="bottom"/>
            <w:hideMark/>
          </w:tcPr>
          <w:p w14:paraId="6588C60D"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24278</w:t>
            </w:r>
          </w:p>
        </w:tc>
      </w:tr>
      <w:tr w:rsidR="00274F94" w:rsidRPr="00900EC5" w14:paraId="719F481D" w14:textId="77777777" w:rsidTr="002047B8">
        <w:trPr>
          <w:trHeight w:val="288"/>
          <w:jc w:val="center"/>
        </w:trPr>
        <w:tc>
          <w:tcPr>
            <w:tcW w:w="1360" w:type="dxa"/>
            <w:tcBorders>
              <w:top w:val="nil"/>
              <w:left w:val="nil"/>
              <w:bottom w:val="nil"/>
              <w:right w:val="nil"/>
            </w:tcBorders>
            <w:noWrap/>
            <w:vAlign w:val="bottom"/>
            <w:hideMark/>
          </w:tcPr>
          <w:p w14:paraId="0EC93313" w14:textId="77777777" w:rsidR="00274F94" w:rsidRPr="00900EC5" w:rsidRDefault="00274F94" w:rsidP="00274F9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IT Request</w:t>
            </w:r>
          </w:p>
        </w:tc>
        <w:tc>
          <w:tcPr>
            <w:tcW w:w="2780" w:type="dxa"/>
            <w:tcBorders>
              <w:top w:val="nil"/>
              <w:left w:val="nil"/>
              <w:bottom w:val="nil"/>
              <w:right w:val="nil"/>
            </w:tcBorders>
            <w:noWrap/>
            <w:vAlign w:val="bottom"/>
            <w:hideMark/>
          </w:tcPr>
          <w:p w14:paraId="57B90FC8" w14:textId="77777777" w:rsidR="00274F94" w:rsidRPr="00900EC5" w:rsidRDefault="00274F94" w:rsidP="00274F9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73220</w:t>
            </w:r>
          </w:p>
        </w:tc>
      </w:tr>
    </w:tbl>
    <w:p w14:paraId="069E8649" w14:textId="77777777" w:rsidR="00274F94" w:rsidRPr="00900EC5" w:rsidRDefault="00274F94" w:rsidP="00274F94">
      <w:pPr>
        <w:ind w:left="360"/>
        <w:rPr>
          <w:rFonts w:ascii="Times New Roman" w:hAnsi="Times New Roman" w:cs="Times New Roman"/>
          <w:b/>
          <w:bCs/>
          <w:sz w:val="24"/>
          <w:szCs w:val="22"/>
        </w:rPr>
      </w:pPr>
    </w:p>
    <w:p w14:paraId="49CB784F" w14:textId="60BAFBDD" w:rsidR="008A5943" w:rsidRPr="00900EC5" w:rsidRDefault="008A5943" w:rsidP="008A5943">
      <w:pPr>
        <w:ind w:left="360"/>
        <w:jc w:val="center"/>
        <w:rPr>
          <w:rFonts w:ascii="Times New Roman" w:hAnsi="Times New Roman" w:cs="Times New Roman"/>
          <w:b/>
          <w:bCs/>
          <w:sz w:val="24"/>
          <w:szCs w:val="22"/>
        </w:rPr>
      </w:pPr>
      <w:r w:rsidRPr="00900EC5">
        <w:rPr>
          <w:rFonts w:ascii="Times New Roman" w:hAnsi="Times New Roman" w:cs="Times New Roman"/>
          <w:noProof/>
        </w:rPr>
        <w:drawing>
          <wp:inline distT="0" distB="0" distL="0" distR="0" wp14:anchorId="005D3597" wp14:editId="25485215">
            <wp:extent cx="3545840" cy="2164080"/>
            <wp:effectExtent l="0" t="0" r="16510" b="7620"/>
            <wp:docPr id="410571314" name="Chart 1">
              <a:extLst xmlns:a="http://schemas.openxmlformats.org/drawingml/2006/main">
                <a:ext uri="{FF2B5EF4-FFF2-40B4-BE49-F238E27FC236}">
                  <a16:creationId xmlns:a16="http://schemas.microsoft.com/office/drawing/2014/main" id="{C01121DA-D422-4DD2-AECA-C3DAFEA189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A925AD7"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What is the daily average resolution time for tickets?</w:t>
      </w:r>
    </w:p>
    <w:p w14:paraId="2BB3A60D" w14:textId="77777777" w:rsidR="00274F94" w:rsidRPr="00900EC5" w:rsidRDefault="00274F94" w:rsidP="00274F94">
      <w:pPr>
        <w:ind w:left="360"/>
        <w:rPr>
          <w:rFonts w:ascii="Times New Roman" w:hAnsi="Times New Roman" w:cs="Times New Roman"/>
          <w:sz w:val="24"/>
          <w:szCs w:val="22"/>
        </w:rPr>
      </w:pPr>
      <w:r w:rsidRPr="00900EC5">
        <w:rPr>
          <w:rFonts w:ascii="Times New Roman" w:hAnsi="Times New Roman" w:cs="Times New Roman"/>
          <w:sz w:val="24"/>
          <w:szCs w:val="22"/>
        </w:rPr>
        <w:t>A: 4.548</w:t>
      </w:r>
    </w:p>
    <w:p w14:paraId="25F60030" w14:textId="514290B2" w:rsidR="00274F94" w:rsidRPr="00900EC5" w:rsidRDefault="008A5943" w:rsidP="008A5943">
      <w:pPr>
        <w:ind w:left="360"/>
        <w:rPr>
          <w:rFonts w:ascii="Times New Roman" w:hAnsi="Times New Roman" w:cs="Times New Roman"/>
          <w:sz w:val="24"/>
          <w:szCs w:val="22"/>
        </w:rPr>
      </w:pPr>
      <w:r w:rsidRPr="00900EC5">
        <w:rPr>
          <w:rFonts w:ascii="Times New Roman" w:hAnsi="Times New Roman" w:cs="Times New Roman"/>
          <w:sz w:val="24"/>
          <w:szCs w:val="22"/>
        </w:rPr>
        <w:t xml:space="preserve">To calculate the </w:t>
      </w:r>
      <w:r w:rsidRPr="00900EC5">
        <w:rPr>
          <w:rFonts w:ascii="Times New Roman" w:hAnsi="Times New Roman" w:cs="Times New Roman"/>
          <w:b/>
          <w:bCs/>
          <w:sz w:val="24"/>
          <w:szCs w:val="22"/>
        </w:rPr>
        <w:t>daily average resolution time</w:t>
      </w:r>
      <w:r w:rsidRPr="00900EC5">
        <w:rPr>
          <w:rFonts w:ascii="Times New Roman" w:hAnsi="Times New Roman" w:cs="Times New Roman"/>
          <w:sz w:val="24"/>
          <w:szCs w:val="22"/>
        </w:rPr>
        <w:t xml:space="preserve">, we create a </w:t>
      </w:r>
      <w:r w:rsidRPr="00900EC5">
        <w:rPr>
          <w:rFonts w:ascii="Times New Roman" w:hAnsi="Times New Roman" w:cs="Times New Roman"/>
          <w:b/>
          <w:bCs/>
          <w:sz w:val="24"/>
          <w:szCs w:val="22"/>
        </w:rPr>
        <w:t>Pivot Table</w:t>
      </w:r>
      <w:r w:rsidRPr="00900EC5">
        <w:rPr>
          <w:rFonts w:ascii="Times New Roman" w:hAnsi="Times New Roman" w:cs="Times New Roman"/>
          <w:sz w:val="24"/>
          <w:szCs w:val="22"/>
        </w:rPr>
        <w:t xml:space="preserve"> with </w:t>
      </w:r>
      <w:proofErr w:type="spellStart"/>
      <w:r w:rsidRPr="00900EC5">
        <w:rPr>
          <w:rFonts w:ascii="Times New Roman" w:hAnsi="Times New Roman" w:cs="Times New Roman"/>
          <w:b/>
          <w:bCs/>
          <w:sz w:val="24"/>
          <w:szCs w:val="22"/>
        </w:rPr>
        <w:t>Fecha</w:t>
      </w:r>
      <w:proofErr w:type="spellEnd"/>
      <w:r w:rsidRPr="00900EC5">
        <w:rPr>
          <w:rFonts w:ascii="Times New Roman" w:hAnsi="Times New Roman" w:cs="Times New Roman"/>
          <w:sz w:val="24"/>
          <w:szCs w:val="22"/>
        </w:rPr>
        <w:t xml:space="preserve"> in the </w:t>
      </w:r>
      <w:r w:rsidRPr="00900EC5">
        <w:rPr>
          <w:rFonts w:ascii="Times New Roman" w:hAnsi="Times New Roman" w:cs="Times New Roman"/>
          <w:b/>
          <w:bCs/>
          <w:sz w:val="24"/>
          <w:szCs w:val="22"/>
        </w:rPr>
        <w:t>Rows</w:t>
      </w:r>
      <w:r w:rsidRPr="00900EC5">
        <w:rPr>
          <w:rFonts w:ascii="Times New Roman" w:hAnsi="Times New Roman" w:cs="Times New Roman"/>
          <w:sz w:val="24"/>
          <w:szCs w:val="22"/>
        </w:rPr>
        <w:t xml:space="preserve"> area and </w:t>
      </w:r>
      <w:r w:rsidRPr="00900EC5">
        <w:rPr>
          <w:rFonts w:ascii="Times New Roman" w:hAnsi="Times New Roman" w:cs="Times New Roman"/>
          <w:b/>
          <w:bCs/>
          <w:sz w:val="24"/>
          <w:szCs w:val="22"/>
        </w:rPr>
        <w:t>Resolution Time (Days)</w:t>
      </w:r>
      <w:r w:rsidRPr="00900EC5">
        <w:rPr>
          <w:rFonts w:ascii="Times New Roman" w:hAnsi="Times New Roman" w:cs="Times New Roman"/>
          <w:sz w:val="24"/>
          <w:szCs w:val="22"/>
        </w:rPr>
        <w:t xml:space="preserve"> in the </w:t>
      </w:r>
      <w:r w:rsidRPr="00900EC5">
        <w:rPr>
          <w:rFonts w:ascii="Times New Roman" w:hAnsi="Times New Roman" w:cs="Times New Roman"/>
          <w:b/>
          <w:bCs/>
          <w:sz w:val="24"/>
          <w:szCs w:val="22"/>
        </w:rPr>
        <w:t>Values</w:t>
      </w:r>
      <w:r w:rsidRPr="00900EC5">
        <w:rPr>
          <w:rFonts w:ascii="Times New Roman" w:hAnsi="Times New Roman" w:cs="Times New Roman"/>
          <w:sz w:val="24"/>
          <w:szCs w:val="22"/>
        </w:rPr>
        <w:t xml:space="preserve"> area. Then, set the value field to </w:t>
      </w:r>
      <w:r w:rsidRPr="00900EC5">
        <w:rPr>
          <w:rFonts w:ascii="Times New Roman" w:hAnsi="Times New Roman" w:cs="Times New Roman"/>
          <w:b/>
          <w:bCs/>
          <w:sz w:val="24"/>
          <w:szCs w:val="22"/>
        </w:rPr>
        <w:t>Summarize by Average</w:t>
      </w:r>
      <w:r w:rsidRPr="00900EC5">
        <w:rPr>
          <w:rFonts w:ascii="Times New Roman" w:hAnsi="Times New Roman" w:cs="Times New Roman"/>
          <w:sz w:val="24"/>
          <w:szCs w:val="22"/>
        </w:rPr>
        <w:t xml:space="preserve">. This provides the </w:t>
      </w:r>
      <w:r w:rsidRPr="00900EC5">
        <w:rPr>
          <w:rFonts w:ascii="Times New Roman" w:hAnsi="Times New Roman" w:cs="Times New Roman"/>
          <w:b/>
          <w:bCs/>
          <w:sz w:val="24"/>
          <w:szCs w:val="22"/>
        </w:rPr>
        <w:t>average resolution time for each date</w:t>
      </w:r>
      <w:r w:rsidRPr="00900EC5">
        <w:rPr>
          <w:rFonts w:ascii="Times New Roman" w:hAnsi="Times New Roman" w:cs="Times New Roman"/>
          <w:sz w:val="24"/>
          <w:szCs w:val="22"/>
        </w:rPr>
        <w:t>, allowing analysis of daily performance trends.</w:t>
      </w:r>
    </w:p>
    <w:p w14:paraId="7ADAE3C8" w14:textId="77777777" w:rsidR="008A5943" w:rsidRPr="00900EC5" w:rsidRDefault="008A5943" w:rsidP="008A5943">
      <w:pPr>
        <w:ind w:left="644"/>
        <w:rPr>
          <w:rFonts w:ascii="Times New Roman" w:hAnsi="Times New Roman" w:cs="Times New Roman"/>
          <w:b/>
          <w:bCs/>
          <w:sz w:val="24"/>
          <w:szCs w:val="22"/>
        </w:rPr>
      </w:pPr>
    </w:p>
    <w:p w14:paraId="69720581" w14:textId="445B61F9" w:rsidR="00CE08B7" w:rsidRPr="00900EC5" w:rsidRDefault="008740F4" w:rsidP="008A5943">
      <w:pPr>
        <w:pStyle w:val="ListParagraph"/>
        <w:numPr>
          <w:ilvl w:val="0"/>
          <w:numId w:val="1"/>
        </w:numPr>
        <w:rPr>
          <w:rFonts w:ascii="Times New Roman" w:hAnsi="Times New Roman" w:cs="Times New Roman"/>
          <w:b/>
          <w:bCs/>
          <w:sz w:val="24"/>
          <w:szCs w:val="22"/>
        </w:rPr>
      </w:pPr>
      <w:r w:rsidRPr="00900EC5">
        <w:rPr>
          <w:rFonts w:ascii="Times New Roman" w:hAnsi="Times New Roman" w:cs="Times New Roman"/>
          <w:sz w:val="24"/>
          <w:szCs w:val="22"/>
        </w:rPr>
        <w:t xml:space="preserve"> </w:t>
      </w:r>
      <w:r w:rsidR="00CE08B7" w:rsidRPr="00900EC5">
        <w:rPr>
          <w:rFonts w:ascii="Times New Roman" w:hAnsi="Times New Roman" w:cs="Times New Roman"/>
          <w:b/>
          <w:bCs/>
          <w:sz w:val="24"/>
          <w:szCs w:val="22"/>
        </w:rPr>
        <w:t>How has the volume of tickets changed over time?</w:t>
      </w:r>
    </w:p>
    <w:p w14:paraId="3D0F492B" w14:textId="36A64282" w:rsidR="009832B6" w:rsidRPr="00900EC5" w:rsidRDefault="00274F94" w:rsidP="009832B6">
      <w:pPr>
        <w:ind w:left="360"/>
        <w:rPr>
          <w:rFonts w:ascii="Times New Roman" w:hAnsi="Times New Roman" w:cs="Times New Roman"/>
          <w:sz w:val="24"/>
          <w:szCs w:val="24"/>
        </w:rPr>
      </w:pPr>
      <w:r w:rsidRPr="00900EC5">
        <w:rPr>
          <w:rFonts w:ascii="Times New Roman" w:hAnsi="Times New Roman" w:cs="Times New Roman"/>
          <w:sz w:val="24"/>
          <w:szCs w:val="22"/>
        </w:rPr>
        <w:t xml:space="preserve">A: </w:t>
      </w:r>
      <w:r w:rsidR="002047B8" w:rsidRPr="00900EC5">
        <w:rPr>
          <w:rFonts w:ascii="Times New Roman" w:hAnsi="Times New Roman" w:cs="Times New Roman"/>
          <w:sz w:val="24"/>
          <w:szCs w:val="22"/>
        </w:rPr>
        <w:t>Based on the below "Volume Trend Over Time" chart which shows monthly ticket volume, the trend is clear</w:t>
      </w:r>
      <w:r w:rsidR="002047B8" w:rsidRPr="00900EC5">
        <w:rPr>
          <w:rFonts w:ascii="Times New Roman" w:hAnsi="Times New Roman" w:cs="Times New Roman"/>
          <w:sz w:val="24"/>
          <w:szCs w:val="24"/>
        </w:rPr>
        <w:t xml:space="preserve">: </w:t>
      </w:r>
      <w:r w:rsidR="008A5943" w:rsidRPr="00900EC5">
        <w:rPr>
          <w:rFonts w:ascii="Times New Roman" w:hAnsi="Times New Roman" w:cs="Times New Roman"/>
          <w:sz w:val="24"/>
          <w:szCs w:val="24"/>
        </w:rPr>
        <w:t xml:space="preserve">It illustrates a clear </w:t>
      </w:r>
      <w:r w:rsidR="008A5943" w:rsidRPr="00900EC5">
        <w:rPr>
          <w:rFonts w:ascii="Times New Roman" w:hAnsi="Times New Roman" w:cs="Times New Roman"/>
          <w:b/>
          <w:bCs/>
          <w:sz w:val="24"/>
          <w:szCs w:val="24"/>
        </w:rPr>
        <w:t>upward trend</w:t>
      </w:r>
      <w:r w:rsidR="008A5943" w:rsidRPr="00900EC5">
        <w:rPr>
          <w:rFonts w:ascii="Times New Roman" w:hAnsi="Times New Roman" w:cs="Times New Roman"/>
          <w:sz w:val="24"/>
          <w:szCs w:val="24"/>
        </w:rPr>
        <w:t xml:space="preserve"> in ticket volume over the years. Between 2016 and 2017, the number of tickets remained relatively stable with minor fluctuations. However, from 2018 onward, there is a noticeable </w:t>
      </w:r>
      <w:r w:rsidR="008A5943" w:rsidRPr="00900EC5">
        <w:rPr>
          <w:rFonts w:ascii="Times New Roman" w:hAnsi="Times New Roman" w:cs="Times New Roman"/>
          <w:b/>
          <w:bCs/>
          <w:sz w:val="24"/>
          <w:szCs w:val="24"/>
        </w:rPr>
        <w:t>increase in ticket volume</w:t>
      </w:r>
      <w:r w:rsidR="008A5943" w:rsidRPr="00900EC5">
        <w:rPr>
          <w:rFonts w:ascii="Times New Roman" w:hAnsi="Times New Roman" w:cs="Times New Roman"/>
          <w:sz w:val="24"/>
          <w:szCs w:val="24"/>
        </w:rPr>
        <w:t>, indicating growing IT activity or demand. The upward movement continues through 2019 and 2020, where the volume reaches its highest levels, suggesting either an expansion in operations or an increase in reported issues over time.</w:t>
      </w:r>
    </w:p>
    <w:p w14:paraId="564A1E6C" w14:textId="06164496" w:rsidR="00274F94" w:rsidRPr="00900EC5" w:rsidRDefault="00851D96" w:rsidP="00274F94">
      <w:pPr>
        <w:ind w:left="360"/>
        <w:rPr>
          <w:rFonts w:ascii="Times New Roman" w:hAnsi="Times New Roman" w:cs="Times New Roman"/>
          <w:sz w:val="24"/>
          <w:szCs w:val="22"/>
        </w:rPr>
      </w:pPr>
      <w:r w:rsidRPr="00851D96">
        <w:rPr>
          <w:rFonts w:ascii="Times New Roman" w:hAnsi="Times New Roman" w:cs="Times New Roman"/>
          <w:noProof/>
          <w:sz w:val="24"/>
          <w:szCs w:val="22"/>
        </w:rPr>
        <w:lastRenderedPageBreak/>
        <w:drawing>
          <wp:inline distT="0" distB="0" distL="0" distR="0" wp14:anchorId="161EF681" wp14:editId="31AAF218">
            <wp:extent cx="1478280" cy="4574300"/>
            <wp:effectExtent l="0" t="0" r="7620" b="0"/>
            <wp:docPr id="92303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4776" name=""/>
                    <pic:cNvPicPr/>
                  </pic:nvPicPr>
                  <pic:blipFill>
                    <a:blip r:embed="rId10"/>
                    <a:stretch>
                      <a:fillRect/>
                    </a:stretch>
                  </pic:blipFill>
                  <pic:spPr>
                    <a:xfrm>
                      <a:off x="0" y="0"/>
                      <a:ext cx="1481175" cy="4583258"/>
                    </a:xfrm>
                    <a:prstGeom prst="rect">
                      <a:avLst/>
                    </a:prstGeom>
                  </pic:spPr>
                </pic:pic>
              </a:graphicData>
            </a:graphic>
          </wp:inline>
        </w:drawing>
      </w:r>
      <w:r w:rsidRPr="00900EC5">
        <w:rPr>
          <w:rFonts w:ascii="Times New Roman" w:hAnsi="Times New Roman" w:cs="Times New Roman"/>
          <w:noProof/>
        </w:rPr>
        <w:drawing>
          <wp:inline distT="0" distB="0" distL="0" distR="0" wp14:anchorId="1F51D502" wp14:editId="6F9848FC">
            <wp:extent cx="3794760" cy="3368040"/>
            <wp:effectExtent l="0" t="0" r="0" b="3810"/>
            <wp:docPr id="345516245" name="Chart 1">
              <a:extLst xmlns:a="http://schemas.openxmlformats.org/drawingml/2006/main">
                <a:ext uri="{FF2B5EF4-FFF2-40B4-BE49-F238E27FC236}">
                  <a16:creationId xmlns:a16="http://schemas.microsoft.com/office/drawing/2014/main" id="{BB30EC7B-FD3B-24FD-D9CD-B6B78B9669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FC7CC60" w14:textId="77777777" w:rsidR="00274F94" w:rsidRPr="00900EC5" w:rsidRDefault="00274F94" w:rsidP="00851D96">
      <w:pPr>
        <w:rPr>
          <w:rFonts w:ascii="Times New Roman" w:hAnsi="Times New Roman" w:cs="Times New Roman"/>
          <w:b/>
          <w:bCs/>
          <w:sz w:val="24"/>
          <w:szCs w:val="22"/>
        </w:rPr>
      </w:pPr>
    </w:p>
    <w:p w14:paraId="4EF84D53" w14:textId="77777777" w:rsidR="00CE08B7" w:rsidRPr="00900EC5" w:rsidRDefault="00CE08B7" w:rsidP="00CE08B7">
      <w:pPr>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What is the average age of the IT agents?</w:t>
      </w:r>
    </w:p>
    <w:p w14:paraId="26BB49D0" w14:textId="77777777" w:rsidR="00274F94" w:rsidRPr="00900EC5" w:rsidRDefault="00274F94" w:rsidP="00274F94">
      <w:pPr>
        <w:ind w:left="360"/>
        <w:rPr>
          <w:rFonts w:ascii="Times New Roman" w:hAnsi="Times New Roman" w:cs="Times New Roman"/>
          <w:sz w:val="24"/>
          <w:szCs w:val="22"/>
        </w:rPr>
      </w:pPr>
      <w:r w:rsidRPr="00900EC5">
        <w:rPr>
          <w:rFonts w:ascii="Times New Roman" w:hAnsi="Times New Roman" w:cs="Times New Roman"/>
          <w:sz w:val="24"/>
          <w:szCs w:val="22"/>
        </w:rPr>
        <w:t>A:  40.0</w:t>
      </w:r>
    </w:p>
    <w:p w14:paraId="275222EA" w14:textId="2F3D9849" w:rsidR="008A5943" w:rsidRPr="00900EC5" w:rsidRDefault="008A5943" w:rsidP="00274F94">
      <w:pPr>
        <w:ind w:left="360"/>
        <w:rPr>
          <w:rFonts w:ascii="Times New Roman" w:hAnsi="Times New Roman" w:cs="Times New Roman"/>
          <w:sz w:val="24"/>
          <w:szCs w:val="22"/>
        </w:rPr>
      </w:pPr>
      <w:r w:rsidRPr="00900EC5">
        <w:rPr>
          <w:rFonts w:ascii="Times New Roman" w:hAnsi="Times New Roman" w:cs="Times New Roman"/>
          <w:sz w:val="24"/>
          <w:szCs w:val="22"/>
        </w:rPr>
        <w:t xml:space="preserve">We have columns Year, Month, and Date of Birth in the </w:t>
      </w:r>
      <w:r w:rsidRPr="00900EC5">
        <w:rPr>
          <w:rFonts w:ascii="Times New Roman" w:hAnsi="Times New Roman" w:cs="Times New Roman"/>
          <w:b/>
          <w:bCs/>
          <w:sz w:val="24"/>
          <w:szCs w:val="22"/>
        </w:rPr>
        <w:t>IT Agents</w:t>
      </w:r>
      <w:r w:rsidRPr="00900EC5">
        <w:rPr>
          <w:rFonts w:ascii="Times New Roman" w:hAnsi="Times New Roman" w:cs="Times New Roman"/>
          <w:sz w:val="24"/>
          <w:szCs w:val="22"/>
        </w:rPr>
        <w:t xml:space="preserve"> Sheet. We use </w:t>
      </w:r>
      <w:r w:rsidRPr="00900EC5">
        <w:rPr>
          <w:rFonts w:ascii="Times New Roman" w:hAnsi="Times New Roman" w:cs="Times New Roman"/>
          <w:b/>
          <w:bCs/>
          <w:sz w:val="24"/>
          <w:szCs w:val="22"/>
        </w:rPr>
        <w:t>DATEDIF</w:t>
      </w:r>
      <w:r w:rsidRPr="00900EC5">
        <w:rPr>
          <w:rFonts w:ascii="Times New Roman" w:hAnsi="Times New Roman" w:cs="Times New Roman"/>
          <w:sz w:val="24"/>
          <w:szCs w:val="22"/>
        </w:rPr>
        <w:t xml:space="preserve"> function to find out the age of each agent and then find the average of the column using </w:t>
      </w:r>
      <w:r w:rsidRPr="00900EC5">
        <w:rPr>
          <w:rFonts w:ascii="Times New Roman" w:hAnsi="Times New Roman" w:cs="Times New Roman"/>
          <w:b/>
          <w:bCs/>
          <w:sz w:val="24"/>
          <w:szCs w:val="22"/>
        </w:rPr>
        <w:t>AVERAGE</w:t>
      </w:r>
      <w:r w:rsidRPr="00900EC5">
        <w:rPr>
          <w:rFonts w:ascii="Times New Roman" w:hAnsi="Times New Roman" w:cs="Times New Roman"/>
          <w:sz w:val="24"/>
          <w:szCs w:val="22"/>
        </w:rPr>
        <w:t xml:space="preserve"> function to get the average age of IT agents.</w:t>
      </w:r>
    </w:p>
    <w:p w14:paraId="6B0F9D75" w14:textId="72010D0D" w:rsidR="005F36C2" w:rsidRPr="00900EC5" w:rsidRDefault="005F36C2" w:rsidP="005F36C2">
      <w:pPr>
        <w:pStyle w:val="ListParagraph"/>
        <w:numPr>
          <w:ilvl w:val="0"/>
          <w:numId w:val="1"/>
        </w:numPr>
        <w:rPr>
          <w:rFonts w:ascii="Times New Roman" w:hAnsi="Times New Roman" w:cs="Times New Roman"/>
          <w:b/>
          <w:bCs/>
          <w:sz w:val="24"/>
          <w:szCs w:val="22"/>
        </w:rPr>
      </w:pPr>
      <w:r w:rsidRPr="00900EC5">
        <w:rPr>
          <w:rFonts w:ascii="Times New Roman" w:hAnsi="Times New Roman" w:cs="Times New Roman"/>
          <w:b/>
          <w:bCs/>
          <w:sz w:val="24"/>
          <w:szCs w:val="22"/>
        </w:rPr>
        <w:t>Is there a correlation between the severity of issues and the resolution time?</w:t>
      </w:r>
    </w:p>
    <w:p w14:paraId="543590B6" w14:textId="7550FACE" w:rsidR="005F36C2" w:rsidRPr="00900EC5" w:rsidRDefault="005F36C2" w:rsidP="00787B58">
      <w:pPr>
        <w:ind w:left="284"/>
        <w:rPr>
          <w:rFonts w:ascii="Times New Roman" w:hAnsi="Times New Roman" w:cs="Times New Roman"/>
          <w:sz w:val="24"/>
          <w:szCs w:val="22"/>
        </w:rPr>
      </w:pPr>
      <w:r w:rsidRPr="00900EC5">
        <w:rPr>
          <w:rFonts w:ascii="Times New Roman" w:hAnsi="Times New Roman" w:cs="Times New Roman"/>
          <w:sz w:val="24"/>
          <w:szCs w:val="22"/>
        </w:rPr>
        <w:t>A:</w:t>
      </w:r>
      <w:r w:rsidR="00787B58" w:rsidRPr="00900EC5">
        <w:rPr>
          <w:rFonts w:ascii="Times New Roman" w:hAnsi="Times New Roman" w:cs="Times New Roman"/>
          <w:sz w:val="24"/>
          <w:szCs w:val="22"/>
        </w:rPr>
        <w:t xml:space="preserve"> An analysis of ticket data shows a correlation of –0.04 between Severity (Numerical) and Resolution Time (Days). Since this value is very close to zero, it indicates no meaningful correlation. Therefore, the severity of an issue does not appear to influence the time taken for resolution</w:t>
      </w:r>
      <w:r w:rsidR="008A5943" w:rsidRPr="00900EC5">
        <w:rPr>
          <w:rFonts w:ascii="Times New Roman" w:hAnsi="Times New Roman" w:cs="Times New Roman"/>
          <w:sz w:val="24"/>
          <w:szCs w:val="22"/>
        </w:rPr>
        <w:t xml:space="preserve">. We use </w:t>
      </w:r>
      <w:proofErr w:type="spellStart"/>
      <w:r w:rsidR="008A5943" w:rsidRPr="00900EC5">
        <w:rPr>
          <w:rFonts w:ascii="Times New Roman" w:hAnsi="Times New Roman" w:cs="Times New Roman"/>
          <w:b/>
          <w:bCs/>
          <w:sz w:val="24"/>
          <w:szCs w:val="22"/>
        </w:rPr>
        <w:t>correl</w:t>
      </w:r>
      <w:proofErr w:type="spellEnd"/>
      <w:r w:rsidR="008A5943" w:rsidRPr="00900EC5">
        <w:rPr>
          <w:rFonts w:ascii="Times New Roman" w:hAnsi="Times New Roman" w:cs="Times New Roman"/>
          <w:sz w:val="24"/>
          <w:szCs w:val="22"/>
        </w:rPr>
        <w:t xml:space="preserve"> function to understand the correlation between the two.</w:t>
      </w:r>
    </w:p>
    <w:p w14:paraId="7A0B702C" w14:textId="77777777" w:rsidR="00CE08B7" w:rsidRPr="00900EC5" w:rsidRDefault="00CE08B7" w:rsidP="00CE08B7">
      <w:pPr>
        <w:numPr>
          <w:ilvl w:val="0"/>
          <w:numId w:val="1"/>
        </w:numPr>
        <w:rPr>
          <w:rFonts w:ascii="Times New Roman" w:hAnsi="Times New Roman" w:cs="Times New Roman"/>
          <w:b/>
          <w:bCs/>
        </w:rPr>
      </w:pPr>
      <w:r w:rsidRPr="00900EC5">
        <w:rPr>
          <w:rFonts w:ascii="Times New Roman" w:hAnsi="Times New Roman" w:cs="Times New Roman"/>
          <w:b/>
          <w:bCs/>
          <w:sz w:val="24"/>
          <w:szCs w:val="22"/>
        </w:rPr>
        <w:t xml:space="preserve">How many categorical columns are there in the data? </w:t>
      </w:r>
    </w:p>
    <w:p w14:paraId="23DB505B" w14:textId="0C49BE52" w:rsidR="00CE08B7" w:rsidRPr="00900EC5" w:rsidRDefault="00274F94" w:rsidP="00274F94">
      <w:pPr>
        <w:ind w:left="360"/>
        <w:rPr>
          <w:rFonts w:ascii="Times New Roman" w:hAnsi="Times New Roman" w:cs="Times New Roman"/>
          <w:b/>
          <w:bCs/>
        </w:rPr>
      </w:pPr>
      <w:r w:rsidRPr="00900EC5">
        <w:rPr>
          <w:rFonts w:ascii="Times New Roman" w:hAnsi="Times New Roman" w:cs="Times New Roman"/>
          <w:sz w:val="24"/>
          <w:szCs w:val="22"/>
        </w:rPr>
        <w:t xml:space="preserve">A: There are </w:t>
      </w:r>
      <w:r w:rsidR="00CE2C98" w:rsidRPr="00900EC5">
        <w:rPr>
          <w:rFonts w:ascii="Times New Roman" w:hAnsi="Times New Roman" w:cs="Times New Roman"/>
          <w:sz w:val="24"/>
          <w:szCs w:val="22"/>
        </w:rPr>
        <w:t xml:space="preserve">7 </w:t>
      </w:r>
      <w:r w:rsidRPr="00900EC5">
        <w:rPr>
          <w:rFonts w:ascii="Times New Roman" w:hAnsi="Times New Roman" w:cs="Times New Roman"/>
          <w:sz w:val="24"/>
          <w:szCs w:val="22"/>
        </w:rPr>
        <w:t>categorical columns in the data</w:t>
      </w:r>
      <w:r w:rsidR="00CE2C98" w:rsidRPr="00900EC5">
        <w:rPr>
          <w:rFonts w:ascii="Times New Roman" w:hAnsi="Times New Roman" w:cs="Times New Roman"/>
          <w:sz w:val="24"/>
          <w:szCs w:val="22"/>
        </w:rPr>
        <w:t xml:space="preserve"> which are </w:t>
      </w:r>
      <w:r w:rsidR="00314BA0" w:rsidRPr="00900EC5">
        <w:rPr>
          <w:rFonts w:ascii="Times New Roman" w:hAnsi="Times New Roman" w:cs="Times New Roman"/>
          <w:sz w:val="24"/>
          <w:szCs w:val="22"/>
        </w:rPr>
        <w:t xml:space="preserve">ID Ticket, Agent ID, </w:t>
      </w:r>
      <w:r w:rsidR="001F17DF">
        <w:rPr>
          <w:rFonts w:ascii="Times New Roman" w:hAnsi="Times New Roman" w:cs="Times New Roman"/>
          <w:sz w:val="24"/>
          <w:szCs w:val="22"/>
        </w:rPr>
        <w:t>Employee</w:t>
      </w:r>
      <w:r w:rsidR="00314BA0" w:rsidRPr="00900EC5">
        <w:rPr>
          <w:rFonts w:ascii="Times New Roman" w:hAnsi="Times New Roman" w:cs="Times New Roman"/>
          <w:sz w:val="24"/>
          <w:szCs w:val="22"/>
        </w:rPr>
        <w:t xml:space="preserve"> ID, Request Category, Issue Type, Severity, Priority</w:t>
      </w:r>
      <w:r w:rsidR="004709D8" w:rsidRPr="00900EC5">
        <w:rPr>
          <w:rFonts w:ascii="Times New Roman" w:hAnsi="Times New Roman" w:cs="Times New Roman"/>
          <w:sz w:val="24"/>
          <w:szCs w:val="22"/>
        </w:rPr>
        <w:t xml:space="preserve"> and 5 </w:t>
      </w:r>
      <w:proofErr w:type="spellStart"/>
      <w:r w:rsidR="004709D8" w:rsidRPr="00900EC5">
        <w:rPr>
          <w:rFonts w:ascii="Times New Roman" w:hAnsi="Times New Roman" w:cs="Times New Roman"/>
          <w:sz w:val="24"/>
          <w:szCs w:val="22"/>
        </w:rPr>
        <w:t>continous</w:t>
      </w:r>
      <w:proofErr w:type="spellEnd"/>
      <w:r w:rsidR="004709D8" w:rsidRPr="00900EC5">
        <w:rPr>
          <w:rFonts w:ascii="Times New Roman" w:hAnsi="Times New Roman" w:cs="Times New Roman"/>
          <w:sz w:val="24"/>
          <w:szCs w:val="22"/>
        </w:rPr>
        <w:t xml:space="preserve"> columns.</w:t>
      </w:r>
    </w:p>
    <w:p w14:paraId="2FA67D04" w14:textId="77777777" w:rsidR="00CE08B7" w:rsidRPr="00900EC5" w:rsidRDefault="00CE08B7" w:rsidP="00CE08B7">
      <w:pPr>
        <w:rPr>
          <w:rFonts w:ascii="Times New Roman" w:hAnsi="Times New Roman" w:cs="Times New Roman"/>
          <w:b/>
          <w:bCs/>
        </w:rPr>
      </w:pPr>
    </w:p>
    <w:p w14:paraId="70365EB4" w14:textId="77777777" w:rsidR="00F92D4E" w:rsidRDefault="00F92D4E" w:rsidP="00D84F34">
      <w:pPr>
        <w:rPr>
          <w:rFonts w:ascii="Times New Roman" w:hAnsi="Times New Roman" w:cs="Times New Roman"/>
          <w:b/>
          <w:bCs/>
          <w:color w:val="538135" w:themeColor="accent6" w:themeShade="BF"/>
          <w:sz w:val="28"/>
          <w:szCs w:val="28"/>
        </w:rPr>
      </w:pPr>
    </w:p>
    <w:p w14:paraId="4CFAC6D9" w14:textId="32DD55EE" w:rsidR="006956DC" w:rsidRPr="001F71C7" w:rsidRDefault="00CE08B7" w:rsidP="00D84F34">
      <w:pPr>
        <w:rPr>
          <w:rFonts w:ascii="Times New Roman" w:hAnsi="Times New Roman" w:cs="Times New Roman"/>
          <w:b/>
          <w:bCs/>
          <w:color w:val="538135" w:themeColor="accent6" w:themeShade="BF"/>
          <w:sz w:val="28"/>
          <w:szCs w:val="28"/>
        </w:rPr>
      </w:pPr>
      <w:r w:rsidRPr="001F71C7">
        <w:rPr>
          <w:rFonts w:ascii="Times New Roman" w:hAnsi="Times New Roman" w:cs="Times New Roman"/>
          <w:b/>
          <w:bCs/>
          <w:color w:val="538135" w:themeColor="accent6" w:themeShade="BF"/>
          <w:sz w:val="28"/>
          <w:szCs w:val="28"/>
        </w:rPr>
        <w:lastRenderedPageBreak/>
        <w:t>Subjective Question</w:t>
      </w:r>
      <w:r w:rsidR="001F71C7">
        <w:rPr>
          <w:rFonts w:ascii="Times New Roman" w:hAnsi="Times New Roman" w:cs="Times New Roman"/>
          <w:b/>
          <w:bCs/>
          <w:color w:val="538135" w:themeColor="accent6" w:themeShade="BF"/>
          <w:sz w:val="28"/>
          <w:szCs w:val="28"/>
        </w:rPr>
        <w:t>s</w:t>
      </w:r>
      <w:r w:rsidRPr="001F71C7">
        <w:rPr>
          <w:rFonts w:ascii="Times New Roman" w:hAnsi="Times New Roman" w:cs="Times New Roman"/>
          <w:b/>
          <w:bCs/>
          <w:color w:val="538135" w:themeColor="accent6" w:themeShade="BF"/>
          <w:sz w:val="28"/>
          <w:szCs w:val="28"/>
        </w:rPr>
        <w:t>:</w:t>
      </w:r>
    </w:p>
    <w:p w14:paraId="4BAB5330" w14:textId="77777777" w:rsidR="006956DC" w:rsidRPr="00900EC5" w:rsidRDefault="006956DC" w:rsidP="00672388">
      <w:pPr>
        <w:pStyle w:val="NormalWeb"/>
        <w:numPr>
          <w:ilvl w:val="0"/>
          <w:numId w:val="20"/>
        </w:numPr>
        <w:rPr>
          <w:rStyle w:val="Strong"/>
          <w:rFonts w:eastAsiaTheme="majorEastAsia"/>
        </w:rPr>
      </w:pPr>
      <w:r w:rsidRPr="00900EC5">
        <w:rPr>
          <w:rStyle w:val="Strong"/>
          <w:rFonts w:eastAsiaTheme="majorEastAsia"/>
        </w:rPr>
        <w:t>If there is an investment, should it be used to hire more IT agents, improve training programs, or upgrade ticket management software?</w:t>
      </w:r>
    </w:p>
    <w:p w14:paraId="09AB732C" w14:textId="116E07F9" w:rsidR="00C67BC3" w:rsidRPr="00C67BC3" w:rsidRDefault="006956DC" w:rsidP="00C67BC3">
      <w:pPr>
        <w:ind w:left="360"/>
        <w:rPr>
          <w:rFonts w:ascii="Times New Roman" w:hAnsi="Times New Roman" w:cs="Times New Roman"/>
          <w:sz w:val="24"/>
          <w:szCs w:val="24"/>
        </w:rPr>
      </w:pPr>
      <w:r w:rsidRPr="00900EC5">
        <w:rPr>
          <w:rFonts w:ascii="Times New Roman" w:hAnsi="Times New Roman" w:cs="Times New Roman"/>
          <w:sz w:val="24"/>
          <w:szCs w:val="24"/>
        </w:rPr>
        <w:t xml:space="preserve">A:  </w:t>
      </w:r>
      <w:r w:rsidR="000D6C34" w:rsidRPr="00900EC5">
        <w:rPr>
          <w:rFonts w:ascii="Times New Roman" w:hAnsi="Times New Roman" w:cs="Times New Roman"/>
          <w:b/>
          <w:bCs/>
          <w:sz w:val="24"/>
          <w:szCs w:val="24"/>
          <w:u w:val="single"/>
        </w:rPr>
        <w:t>Criteria</w:t>
      </w:r>
      <w:r w:rsidR="000D6C34" w:rsidRPr="00900EC5">
        <w:rPr>
          <w:rFonts w:ascii="Times New Roman" w:hAnsi="Times New Roman" w:cs="Times New Roman"/>
          <w:b/>
          <w:bCs/>
          <w:sz w:val="24"/>
          <w:szCs w:val="24"/>
        </w:rPr>
        <w:t>:</w:t>
      </w:r>
      <w:r w:rsidR="000D6C34" w:rsidRPr="00900EC5">
        <w:rPr>
          <w:rFonts w:ascii="Times New Roman" w:hAnsi="Times New Roman" w:cs="Times New Roman"/>
          <w:sz w:val="24"/>
          <w:szCs w:val="24"/>
        </w:rPr>
        <w:t xml:space="preserve"> </w:t>
      </w:r>
      <w:r w:rsidR="00C67BC3" w:rsidRPr="00C67BC3">
        <w:rPr>
          <w:rFonts w:ascii="Times New Roman" w:hAnsi="Times New Roman" w:cs="Times New Roman"/>
          <w:sz w:val="24"/>
          <w:szCs w:val="22"/>
        </w:rPr>
        <w:t>Determine the most impactful investment area—hiring more IT agents, improving training programs, or upgrading the ticket management software—based on key performance indicators such as average ticket resolution time (4.55 days) and average satisfaction rate (4.101).</w:t>
      </w:r>
    </w:p>
    <w:p w14:paraId="66952D01" w14:textId="04E61475" w:rsidR="00682811" w:rsidRPr="00900EC5" w:rsidRDefault="000D6C34" w:rsidP="000D6C34">
      <w:pPr>
        <w:ind w:left="360"/>
        <w:rPr>
          <w:rFonts w:ascii="Times New Roman" w:hAnsi="Times New Roman" w:cs="Times New Roman"/>
          <w:b/>
          <w:bCs/>
          <w:sz w:val="24"/>
          <w:szCs w:val="24"/>
          <w:u w:val="single"/>
        </w:rPr>
      </w:pPr>
      <w:r w:rsidRPr="00900EC5">
        <w:rPr>
          <w:rFonts w:ascii="Times New Roman" w:hAnsi="Times New Roman" w:cs="Times New Roman"/>
          <w:b/>
          <w:bCs/>
          <w:sz w:val="24"/>
          <w:szCs w:val="24"/>
          <w:u w:val="single"/>
        </w:rPr>
        <w:t>Reference:</w:t>
      </w:r>
    </w:p>
    <w:tbl>
      <w:tblPr>
        <w:tblW w:w="9860" w:type="dxa"/>
        <w:jc w:val="center"/>
        <w:tblLook w:val="04A0" w:firstRow="1" w:lastRow="0" w:firstColumn="1" w:lastColumn="0" w:noHBand="0" w:noVBand="1"/>
      </w:tblPr>
      <w:tblGrid>
        <w:gridCol w:w="860"/>
        <w:gridCol w:w="1200"/>
        <w:gridCol w:w="1760"/>
        <w:gridCol w:w="3320"/>
        <w:gridCol w:w="2720"/>
      </w:tblGrid>
      <w:tr w:rsidR="00C67BC3" w:rsidRPr="00C67BC3" w14:paraId="08500B15" w14:textId="77777777" w:rsidTr="00C67BC3">
        <w:trPr>
          <w:trHeight w:val="288"/>
          <w:jc w:val="center"/>
        </w:trPr>
        <w:tc>
          <w:tcPr>
            <w:tcW w:w="860" w:type="dxa"/>
            <w:tcBorders>
              <w:top w:val="nil"/>
              <w:left w:val="nil"/>
              <w:bottom w:val="nil"/>
              <w:right w:val="nil"/>
            </w:tcBorders>
            <w:noWrap/>
            <w:vAlign w:val="bottom"/>
            <w:hideMark/>
          </w:tcPr>
          <w:p w14:paraId="241926B3" w14:textId="77777777" w:rsidR="00C67BC3" w:rsidRPr="00C67BC3" w:rsidRDefault="00C67BC3" w:rsidP="00C67BC3">
            <w:pPr>
              <w:spacing w:after="0" w:line="240" w:lineRule="auto"/>
              <w:rPr>
                <w:rFonts w:ascii="Times New Roman" w:eastAsia="Times New Roman" w:hAnsi="Times New Roman" w:cs="Times New Roman"/>
                <w:sz w:val="24"/>
                <w:szCs w:val="24"/>
                <w:lang w:eastAsia="en-IN" w:bidi="ar-SA"/>
              </w:rPr>
            </w:pPr>
          </w:p>
        </w:tc>
        <w:tc>
          <w:tcPr>
            <w:tcW w:w="1200" w:type="dxa"/>
            <w:tcBorders>
              <w:top w:val="nil"/>
              <w:left w:val="nil"/>
              <w:bottom w:val="single" w:sz="4" w:space="0" w:color="8EA9DB"/>
              <w:right w:val="nil"/>
            </w:tcBorders>
            <w:shd w:val="clear" w:color="D9E1F2" w:fill="D9E1F2"/>
            <w:noWrap/>
            <w:vAlign w:val="bottom"/>
            <w:hideMark/>
          </w:tcPr>
          <w:p w14:paraId="73EE5D44"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proofErr w:type="spellStart"/>
            <w:r w:rsidRPr="00C67BC3">
              <w:rPr>
                <w:rFonts w:ascii="Calibri" w:eastAsia="Times New Roman" w:hAnsi="Calibri" w:cs="Calibri"/>
                <w:b/>
                <w:bCs/>
                <w:color w:val="000000"/>
                <w:szCs w:val="22"/>
                <w:lang w:eastAsia="en-IN" w:bidi="ar-SA"/>
              </w:rPr>
              <w:t>Fecha</w:t>
            </w:r>
            <w:proofErr w:type="spellEnd"/>
          </w:p>
        </w:tc>
        <w:tc>
          <w:tcPr>
            <w:tcW w:w="1760" w:type="dxa"/>
            <w:tcBorders>
              <w:top w:val="nil"/>
              <w:left w:val="nil"/>
              <w:bottom w:val="single" w:sz="4" w:space="0" w:color="8EA9DB"/>
              <w:right w:val="nil"/>
            </w:tcBorders>
            <w:shd w:val="clear" w:color="D9E1F2" w:fill="D9E1F2"/>
            <w:noWrap/>
            <w:vAlign w:val="bottom"/>
            <w:hideMark/>
          </w:tcPr>
          <w:p w14:paraId="1A7CFB68"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Count of ID Ticket</w:t>
            </w:r>
          </w:p>
        </w:tc>
        <w:tc>
          <w:tcPr>
            <w:tcW w:w="3320" w:type="dxa"/>
            <w:tcBorders>
              <w:top w:val="nil"/>
              <w:left w:val="nil"/>
              <w:bottom w:val="single" w:sz="4" w:space="0" w:color="8EA9DB"/>
              <w:right w:val="nil"/>
            </w:tcBorders>
            <w:shd w:val="clear" w:color="D9E1F2" w:fill="D9E1F2"/>
            <w:noWrap/>
            <w:vAlign w:val="bottom"/>
            <w:hideMark/>
          </w:tcPr>
          <w:p w14:paraId="47C58871"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Average of Resolution Time (Days)</w:t>
            </w:r>
          </w:p>
        </w:tc>
        <w:tc>
          <w:tcPr>
            <w:tcW w:w="2720" w:type="dxa"/>
            <w:tcBorders>
              <w:top w:val="nil"/>
              <w:left w:val="nil"/>
              <w:bottom w:val="single" w:sz="4" w:space="0" w:color="8EA9DB"/>
              <w:right w:val="nil"/>
            </w:tcBorders>
            <w:shd w:val="clear" w:color="D9E1F2" w:fill="D9E1F2"/>
            <w:noWrap/>
            <w:vAlign w:val="bottom"/>
            <w:hideMark/>
          </w:tcPr>
          <w:p w14:paraId="001031B8"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Average of Satisfaction Rate</w:t>
            </w:r>
          </w:p>
        </w:tc>
      </w:tr>
      <w:tr w:rsidR="00C67BC3" w:rsidRPr="00C67BC3" w14:paraId="24E7AF3A" w14:textId="77777777" w:rsidTr="00C67BC3">
        <w:trPr>
          <w:trHeight w:val="288"/>
          <w:jc w:val="center"/>
        </w:trPr>
        <w:tc>
          <w:tcPr>
            <w:tcW w:w="860" w:type="dxa"/>
            <w:tcBorders>
              <w:top w:val="nil"/>
              <w:left w:val="nil"/>
              <w:bottom w:val="nil"/>
              <w:right w:val="nil"/>
            </w:tcBorders>
            <w:noWrap/>
            <w:vAlign w:val="bottom"/>
            <w:hideMark/>
          </w:tcPr>
          <w:p w14:paraId="01C5D0B1"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p>
        </w:tc>
        <w:tc>
          <w:tcPr>
            <w:tcW w:w="1200" w:type="dxa"/>
            <w:tcBorders>
              <w:top w:val="nil"/>
              <w:left w:val="nil"/>
              <w:bottom w:val="nil"/>
              <w:right w:val="nil"/>
            </w:tcBorders>
            <w:noWrap/>
            <w:vAlign w:val="bottom"/>
            <w:hideMark/>
          </w:tcPr>
          <w:p w14:paraId="1CE3CFF1"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2016</w:t>
            </w:r>
          </w:p>
        </w:tc>
        <w:tc>
          <w:tcPr>
            <w:tcW w:w="1760" w:type="dxa"/>
            <w:tcBorders>
              <w:top w:val="nil"/>
              <w:left w:val="nil"/>
              <w:bottom w:val="nil"/>
              <w:right w:val="nil"/>
            </w:tcBorders>
            <w:noWrap/>
            <w:vAlign w:val="bottom"/>
            <w:hideMark/>
          </w:tcPr>
          <w:p w14:paraId="6AAD1654"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13051</w:t>
            </w:r>
          </w:p>
        </w:tc>
        <w:tc>
          <w:tcPr>
            <w:tcW w:w="3320" w:type="dxa"/>
            <w:tcBorders>
              <w:top w:val="nil"/>
              <w:left w:val="nil"/>
              <w:bottom w:val="nil"/>
              <w:right w:val="nil"/>
            </w:tcBorders>
            <w:noWrap/>
            <w:vAlign w:val="bottom"/>
            <w:hideMark/>
          </w:tcPr>
          <w:p w14:paraId="0D3E819D"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4.551758486</w:t>
            </w:r>
          </w:p>
        </w:tc>
        <w:tc>
          <w:tcPr>
            <w:tcW w:w="2720" w:type="dxa"/>
            <w:tcBorders>
              <w:top w:val="nil"/>
              <w:left w:val="nil"/>
              <w:bottom w:val="nil"/>
              <w:right w:val="nil"/>
            </w:tcBorders>
            <w:noWrap/>
            <w:vAlign w:val="bottom"/>
            <w:hideMark/>
          </w:tcPr>
          <w:p w14:paraId="31FF297F"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3.979695043</w:t>
            </w:r>
          </w:p>
        </w:tc>
      </w:tr>
      <w:tr w:rsidR="00C67BC3" w:rsidRPr="00C67BC3" w14:paraId="4750A5B2" w14:textId="77777777" w:rsidTr="00C67BC3">
        <w:trPr>
          <w:trHeight w:val="288"/>
          <w:jc w:val="center"/>
        </w:trPr>
        <w:tc>
          <w:tcPr>
            <w:tcW w:w="860" w:type="dxa"/>
            <w:tcBorders>
              <w:top w:val="nil"/>
              <w:left w:val="nil"/>
              <w:bottom w:val="nil"/>
              <w:right w:val="nil"/>
            </w:tcBorders>
            <w:noWrap/>
            <w:vAlign w:val="bottom"/>
            <w:hideMark/>
          </w:tcPr>
          <w:p w14:paraId="6739FF7D"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p>
        </w:tc>
        <w:tc>
          <w:tcPr>
            <w:tcW w:w="1200" w:type="dxa"/>
            <w:tcBorders>
              <w:top w:val="nil"/>
              <w:left w:val="nil"/>
              <w:bottom w:val="nil"/>
              <w:right w:val="nil"/>
            </w:tcBorders>
            <w:noWrap/>
            <w:vAlign w:val="bottom"/>
            <w:hideMark/>
          </w:tcPr>
          <w:p w14:paraId="370B39D3"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2017</w:t>
            </w:r>
          </w:p>
        </w:tc>
        <w:tc>
          <w:tcPr>
            <w:tcW w:w="1760" w:type="dxa"/>
            <w:tcBorders>
              <w:top w:val="nil"/>
              <w:left w:val="nil"/>
              <w:bottom w:val="nil"/>
              <w:right w:val="nil"/>
            </w:tcBorders>
            <w:noWrap/>
            <w:vAlign w:val="bottom"/>
            <w:hideMark/>
          </w:tcPr>
          <w:p w14:paraId="44B61E35"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14915</w:t>
            </w:r>
          </w:p>
        </w:tc>
        <w:tc>
          <w:tcPr>
            <w:tcW w:w="3320" w:type="dxa"/>
            <w:tcBorders>
              <w:top w:val="nil"/>
              <w:left w:val="nil"/>
              <w:bottom w:val="nil"/>
              <w:right w:val="nil"/>
            </w:tcBorders>
            <w:noWrap/>
            <w:vAlign w:val="bottom"/>
            <w:hideMark/>
          </w:tcPr>
          <w:p w14:paraId="19B1A6D5"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4.530070399</w:t>
            </w:r>
          </w:p>
        </w:tc>
        <w:tc>
          <w:tcPr>
            <w:tcW w:w="2720" w:type="dxa"/>
            <w:tcBorders>
              <w:top w:val="nil"/>
              <w:left w:val="nil"/>
              <w:bottom w:val="nil"/>
              <w:right w:val="nil"/>
            </w:tcBorders>
            <w:noWrap/>
            <w:vAlign w:val="bottom"/>
            <w:hideMark/>
          </w:tcPr>
          <w:p w14:paraId="4F59E91C"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4.068119343</w:t>
            </w:r>
          </w:p>
        </w:tc>
      </w:tr>
      <w:tr w:rsidR="00C67BC3" w:rsidRPr="00C67BC3" w14:paraId="68B77482" w14:textId="77777777" w:rsidTr="00C67BC3">
        <w:trPr>
          <w:trHeight w:val="288"/>
          <w:jc w:val="center"/>
        </w:trPr>
        <w:tc>
          <w:tcPr>
            <w:tcW w:w="860" w:type="dxa"/>
            <w:tcBorders>
              <w:top w:val="nil"/>
              <w:left w:val="nil"/>
              <w:bottom w:val="nil"/>
              <w:right w:val="nil"/>
            </w:tcBorders>
            <w:noWrap/>
            <w:vAlign w:val="bottom"/>
            <w:hideMark/>
          </w:tcPr>
          <w:p w14:paraId="7BF18549"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p>
        </w:tc>
        <w:tc>
          <w:tcPr>
            <w:tcW w:w="1200" w:type="dxa"/>
            <w:tcBorders>
              <w:top w:val="nil"/>
              <w:left w:val="nil"/>
              <w:bottom w:val="nil"/>
              <w:right w:val="nil"/>
            </w:tcBorders>
            <w:noWrap/>
            <w:vAlign w:val="bottom"/>
            <w:hideMark/>
          </w:tcPr>
          <w:p w14:paraId="7B9349BC"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2018</w:t>
            </w:r>
          </w:p>
        </w:tc>
        <w:tc>
          <w:tcPr>
            <w:tcW w:w="1760" w:type="dxa"/>
            <w:tcBorders>
              <w:top w:val="nil"/>
              <w:left w:val="nil"/>
              <w:bottom w:val="nil"/>
              <w:right w:val="nil"/>
            </w:tcBorders>
            <w:noWrap/>
            <w:vAlign w:val="bottom"/>
            <w:hideMark/>
          </w:tcPr>
          <w:p w14:paraId="5C80BA30"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18954</w:t>
            </w:r>
          </w:p>
        </w:tc>
        <w:tc>
          <w:tcPr>
            <w:tcW w:w="3320" w:type="dxa"/>
            <w:tcBorders>
              <w:top w:val="nil"/>
              <w:left w:val="nil"/>
              <w:bottom w:val="nil"/>
              <w:right w:val="nil"/>
            </w:tcBorders>
            <w:noWrap/>
            <w:vAlign w:val="bottom"/>
            <w:hideMark/>
          </w:tcPr>
          <w:p w14:paraId="5173BE3F"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4.558668355</w:t>
            </w:r>
          </w:p>
        </w:tc>
        <w:tc>
          <w:tcPr>
            <w:tcW w:w="2720" w:type="dxa"/>
            <w:tcBorders>
              <w:top w:val="nil"/>
              <w:left w:val="nil"/>
              <w:bottom w:val="nil"/>
              <w:right w:val="nil"/>
            </w:tcBorders>
            <w:noWrap/>
            <w:vAlign w:val="bottom"/>
            <w:hideMark/>
          </w:tcPr>
          <w:p w14:paraId="6056458F"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4.091853962</w:t>
            </w:r>
          </w:p>
        </w:tc>
      </w:tr>
      <w:tr w:rsidR="00C67BC3" w:rsidRPr="00C67BC3" w14:paraId="375B60E7" w14:textId="77777777" w:rsidTr="00C67BC3">
        <w:trPr>
          <w:trHeight w:val="288"/>
          <w:jc w:val="center"/>
        </w:trPr>
        <w:tc>
          <w:tcPr>
            <w:tcW w:w="860" w:type="dxa"/>
            <w:tcBorders>
              <w:top w:val="nil"/>
              <w:left w:val="nil"/>
              <w:bottom w:val="nil"/>
              <w:right w:val="nil"/>
            </w:tcBorders>
            <w:noWrap/>
            <w:vAlign w:val="bottom"/>
            <w:hideMark/>
          </w:tcPr>
          <w:p w14:paraId="60FD9F34"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p>
        </w:tc>
        <w:tc>
          <w:tcPr>
            <w:tcW w:w="1200" w:type="dxa"/>
            <w:tcBorders>
              <w:top w:val="nil"/>
              <w:left w:val="nil"/>
              <w:bottom w:val="nil"/>
              <w:right w:val="nil"/>
            </w:tcBorders>
            <w:noWrap/>
            <w:vAlign w:val="bottom"/>
            <w:hideMark/>
          </w:tcPr>
          <w:p w14:paraId="7CD17104"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2019</w:t>
            </w:r>
          </w:p>
        </w:tc>
        <w:tc>
          <w:tcPr>
            <w:tcW w:w="1760" w:type="dxa"/>
            <w:tcBorders>
              <w:top w:val="nil"/>
              <w:left w:val="nil"/>
              <w:bottom w:val="nil"/>
              <w:right w:val="nil"/>
            </w:tcBorders>
            <w:noWrap/>
            <w:vAlign w:val="bottom"/>
            <w:hideMark/>
          </w:tcPr>
          <w:p w14:paraId="09E9B293"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21490</w:t>
            </w:r>
          </w:p>
        </w:tc>
        <w:tc>
          <w:tcPr>
            <w:tcW w:w="3320" w:type="dxa"/>
            <w:tcBorders>
              <w:top w:val="nil"/>
              <w:left w:val="nil"/>
              <w:bottom w:val="nil"/>
              <w:right w:val="nil"/>
            </w:tcBorders>
            <w:noWrap/>
            <w:vAlign w:val="bottom"/>
            <w:hideMark/>
          </w:tcPr>
          <w:p w14:paraId="6574584A"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4.520800372</w:t>
            </w:r>
          </w:p>
        </w:tc>
        <w:tc>
          <w:tcPr>
            <w:tcW w:w="2720" w:type="dxa"/>
            <w:tcBorders>
              <w:top w:val="nil"/>
              <w:left w:val="nil"/>
              <w:bottom w:val="nil"/>
              <w:right w:val="nil"/>
            </w:tcBorders>
            <w:noWrap/>
            <w:vAlign w:val="bottom"/>
            <w:hideMark/>
          </w:tcPr>
          <w:p w14:paraId="3B6BF323"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4.122382503</w:t>
            </w:r>
          </w:p>
        </w:tc>
      </w:tr>
      <w:tr w:rsidR="00C67BC3" w:rsidRPr="00C67BC3" w14:paraId="45A11FC3" w14:textId="77777777" w:rsidTr="00C67BC3">
        <w:trPr>
          <w:trHeight w:val="288"/>
          <w:jc w:val="center"/>
        </w:trPr>
        <w:tc>
          <w:tcPr>
            <w:tcW w:w="860" w:type="dxa"/>
            <w:tcBorders>
              <w:top w:val="nil"/>
              <w:left w:val="nil"/>
              <w:bottom w:val="nil"/>
              <w:right w:val="nil"/>
            </w:tcBorders>
            <w:noWrap/>
            <w:vAlign w:val="bottom"/>
            <w:hideMark/>
          </w:tcPr>
          <w:p w14:paraId="47A159EE"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p>
        </w:tc>
        <w:tc>
          <w:tcPr>
            <w:tcW w:w="1200" w:type="dxa"/>
            <w:tcBorders>
              <w:top w:val="nil"/>
              <w:left w:val="nil"/>
              <w:bottom w:val="nil"/>
              <w:right w:val="nil"/>
            </w:tcBorders>
            <w:noWrap/>
            <w:vAlign w:val="bottom"/>
            <w:hideMark/>
          </w:tcPr>
          <w:p w14:paraId="1403DB67"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2020</w:t>
            </w:r>
          </w:p>
        </w:tc>
        <w:tc>
          <w:tcPr>
            <w:tcW w:w="1760" w:type="dxa"/>
            <w:tcBorders>
              <w:top w:val="nil"/>
              <w:left w:val="nil"/>
              <w:bottom w:val="nil"/>
              <w:right w:val="nil"/>
            </w:tcBorders>
            <w:noWrap/>
            <w:vAlign w:val="bottom"/>
            <w:hideMark/>
          </w:tcPr>
          <w:p w14:paraId="7304AD05"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29088</w:t>
            </w:r>
          </w:p>
        </w:tc>
        <w:tc>
          <w:tcPr>
            <w:tcW w:w="3320" w:type="dxa"/>
            <w:tcBorders>
              <w:top w:val="nil"/>
              <w:left w:val="nil"/>
              <w:bottom w:val="nil"/>
              <w:right w:val="nil"/>
            </w:tcBorders>
            <w:noWrap/>
            <w:vAlign w:val="bottom"/>
            <w:hideMark/>
          </w:tcPr>
          <w:p w14:paraId="156E9846"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4.585911716</w:t>
            </w:r>
          </w:p>
        </w:tc>
        <w:tc>
          <w:tcPr>
            <w:tcW w:w="2720" w:type="dxa"/>
            <w:tcBorders>
              <w:top w:val="nil"/>
              <w:left w:val="nil"/>
              <w:bottom w:val="nil"/>
              <w:right w:val="nil"/>
            </w:tcBorders>
            <w:noWrap/>
            <w:vAlign w:val="bottom"/>
            <w:hideMark/>
          </w:tcPr>
          <w:p w14:paraId="4ED467DB"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4.161269252</w:t>
            </w:r>
          </w:p>
        </w:tc>
      </w:tr>
      <w:tr w:rsidR="00C67BC3" w:rsidRPr="00C67BC3" w14:paraId="4D275567" w14:textId="77777777" w:rsidTr="00C67BC3">
        <w:trPr>
          <w:trHeight w:val="288"/>
          <w:jc w:val="center"/>
        </w:trPr>
        <w:tc>
          <w:tcPr>
            <w:tcW w:w="860" w:type="dxa"/>
            <w:tcBorders>
              <w:top w:val="nil"/>
              <w:left w:val="nil"/>
              <w:bottom w:val="nil"/>
              <w:right w:val="nil"/>
            </w:tcBorders>
            <w:noWrap/>
            <w:vAlign w:val="bottom"/>
            <w:hideMark/>
          </w:tcPr>
          <w:p w14:paraId="514C688F"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p>
        </w:tc>
        <w:tc>
          <w:tcPr>
            <w:tcW w:w="1200" w:type="dxa"/>
            <w:tcBorders>
              <w:top w:val="single" w:sz="4" w:space="0" w:color="8EA9DB"/>
              <w:left w:val="nil"/>
              <w:bottom w:val="nil"/>
              <w:right w:val="nil"/>
            </w:tcBorders>
            <w:shd w:val="clear" w:color="D9E1F2" w:fill="D9E1F2"/>
            <w:noWrap/>
            <w:vAlign w:val="bottom"/>
            <w:hideMark/>
          </w:tcPr>
          <w:p w14:paraId="7B54254A"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Grand Total</w:t>
            </w:r>
          </w:p>
        </w:tc>
        <w:tc>
          <w:tcPr>
            <w:tcW w:w="1760" w:type="dxa"/>
            <w:tcBorders>
              <w:top w:val="single" w:sz="4" w:space="0" w:color="8EA9DB"/>
              <w:left w:val="nil"/>
              <w:bottom w:val="nil"/>
              <w:right w:val="nil"/>
            </w:tcBorders>
            <w:shd w:val="clear" w:color="D9E1F2" w:fill="D9E1F2"/>
            <w:noWrap/>
            <w:vAlign w:val="bottom"/>
            <w:hideMark/>
          </w:tcPr>
          <w:p w14:paraId="662784F0" w14:textId="77777777" w:rsidR="00C67BC3" w:rsidRPr="00C67BC3" w:rsidRDefault="00C67BC3" w:rsidP="00C67BC3">
            <w:pPr>
              <w:spacing w:after="0" w:line="240" w:lineRule="auto"/>
              <w:jc w:val="right"/>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97498</w:t>
            </w:r>
          </w:p>
        </w:tc>
        <w:tc>
          <w:tcPr>
            <w:tcW w:w="3320" w:type="dxa"/>
            <w:tcBorders>
              <w:top w:val="single" w:sz="4" w:space="0" w:color="8EA9DB"/>
              <w:left w:val="nil"/>
              <w:bottom w:val="nil"/>
              <w:right w:val="nil"/>
            </w:tcBorders>
            <w:shd w:val="clear" w:color="D9E1F2" w:fill="D9E1F2"/>
            <w:noWrap/>
            <w:vAlign w:val="bottom"/>
            <w:hideMark/>
          </w:tcPr>
          <w:p w14:paraId="1523CB2C" w14:textId="77777777" w:rsidR="00C67BC3" w:rsidRPr="00C67BC3" w:rsidRDefault="00C67BC3" w:rsidP="00C67BC3">
            <w:pPr>
              <w:spacing w:after="0" w:line="240" w:lineRule="auto"/>
              <w:jc w:val="right"/>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4.553149808</w:t>
            </w:r>
          </w:p>
        </w:tc>
        <w:tc>
          <w:tcPr>
            <w:tcW w:w="2720" w:type="dxa"/>
            <w:tcBorders>
              <w:top w:val="single" w:sz="4" w:space="0" w:color="8EA9DB"/>
              <w:left w:val="nil"/>
              <w:bottom w:val="nil"/>
              <w:right w:val="nil"/>
            </w:tcBorders>
            <w:shd w:val="clear" w:color="D9E1F2" w:fill="D9E1F2"/>
            <w:noWrap/>
            <w:vAlign w:val="bottom"/>
            <w:hideMark/>
          </w:tcPr>
          <w:p w14:paraId="1936249D" w14:textId="77777777" w:rsidR="00C67BC3" w:rsidRPr="00C67BC3" w:rsidRDefault="00C67BC3" w:rsidP="00C67BC3">
            <w:pPr>
              <w:spacing w:after="0" w:line="240" w:lineRule="auto"/>
              <w:jc w:val="right"/>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4.100648218</w:t>
            </w:r>
          </w:p>
        </w:tc>
      </w:tr>
    </w:tbl>
    <w:p w14:paraId="6AA4B32B" w14:textId="45349CA5" w:rsidR="00682811" w:rsidRDefault="00682811" w:rsidP="00C67BC3">
      <w:pPr>
        <w:ind w:left="360"/>
        <w:rPr>
          <w:rFonts w:ascii="Times New Roman" w:hAnsi="Times New Roman" w:cs="Times New Roman"/>
          <w:sz w:val="24"/>
          <w:szCs w:val="24"/>
        </w:rPr>
      </w:pPr>
    </w:p>
    <w:tbl>
      <w:tblPr>
        <w:tblW w:w="9240" w:type="dxa"/>
        <w:tblLook w:val="04A0" w:firstRow="1" w:lastRow="0" w:firstColumn="1" w:lastColumn="0" w:noHBand="0" w:noVBand="1"/>
      </w:tblPr>
      <w:tblGrid>
        <w:gridCol w:w="1440"/>
        <w:gridCol w:w="1760"/>
        <w:gridCol w:w="3320"/>
        <w:gridCol w:w="2720"/>
      </w:tblGrid>
      <w:tr w:rsidR="00C67BC3" w:rsidRPr="00C67BC3" w14:paraId="30B76B7C" w14:textId="77777777" w:rsidTr="00C67BC3">
        <w:trPr>
          <w:trHeight w:val="288"/>
        </w:trPr>
        <w:tc>
          <w:tcPr>
            <w:tcW w:w="1440" w:type="dxa"/>
            <w:tcBorders>
              <w:top w:val="nil"/>
              <w:left w:val="nil"/>
              <w:bottom w:val="nil"/>
              <w:right w:val="nil"/>
            </w:tcBorders>
            <w:noWrap/>
            <w:vAlign w:val="bottom"/>
            <w:hideMark/>
          </w:tcPr>
          <w:p w14:paraId="57833A32" w14:textId="77777777" w:rsidR="00C67BC3" w:rsidRPr="00C67BC3" w:rsidRDefault="00C67BC3" w:rsidP="00C67BC3">
            <w:pPr>
              <w:spacing w:after="0" w:line="240" w:lineRule="auto"/>
              <w:rPr>
                <w:rFonts w:ascii="Times New Roman" w:eastAsia="Times New Roman" w:hAnsi="Times New Roman" w:cs="Times New Roman"/>
                <w:sz w:val="24"/>
                <w:szCs w:val="24"/>
                <w:lang w:eastAsia="en-IN" w:bidi="ar-SA"/>
              </w:rPr>
            </w:pPr>
          </w:p>
        </w:tc>
        <w:tc>
          <w:tcPr>
            <w:tcW w:w="1760" w:type="dxa"/>
            <w:tcBorders>
              <w:top w:val="nil"/>
              <w:left w:val="nil"/>
              <w:bottom w:val="nil"/>
              <w:right w:val="nil"/>
            </w:tcBorders>
            <w:noWrap/>
            <w:vAlign w:val="bottom"/>
            <w:hideMark/>
          </w:tcPr>
          <w:p w14:paraId="605C6641" w14:textId="77777777" w:rsidR="00C67BC3" w:rsidRPr="00C67BC3" w:rsidRDefault="00C67BC3" w:rsidP="00C67BC3">
            <w:pPr>
              <w:spacing w:after="0" w:line="240" w:lineRule="auto"/>
              <w:rPr>
                <w:rFonts w:ascii="Times New Roman" w:eastAsia="Times New Roman" w:hAnsi="Times New Roman" w:cs="Times New Roman"/>
                <w:sz w:val="20"/>
                <w:lang w:eastAsia="en-IN" w:bidi="ar-SA"/>
              </w:rPr>
            </w:pPr>
          </w:p>
        </w:tc>
        <w:tc>
          <w:tcPr>
            <w:tcW w:w="3320" w:type="dxa"/>
            <w:tcBorders>
              <w:top w:val="nil"/>
              <w:left w:val="nil"/>
              <w:bottom w:val="nil"/>
              <w:right w:val="nil"/>
            </w:tcBorders>
            <w:noWrap/>
            <w:vAlign w:val="bottom"/>
            <w:hideMark/>
          </w:tcPr>
          <w:p w14:paraId="53CBC080" w14:textId="77777777" w:rsidR="00C67BC3" w:rsidRPr="00C67BC3" w:rsidRDefault="00C67BC3" w:rsidP="00C67BC3">
            <w:pPr>
              <w:spacing w:after="0" w:line="240" w:lineRule="auto"/>
              <w:rPr>
                <w:rFonts w:ascii="Times New Roman" w:eastAsia="Times New Roman" w:hAnsi="Times New Roman" w:cs="Times New Roman"/>
                <w:sz w:val="20"/>
                <w:lang w:eastAsia="en-IN" w:bidi="ar-SA"/>
              </w:rPr>
            </w:pPr>
          </w:p>
        </w:tc>
        <w:tc>
          <w:tcPr>
            <w:tcW w:w="2720" w:type="dxa"/>
            <w:tcBorders>
              <w:top w:val="nil"/>
              <w:left w:val="nil"/>
              <w:bottom w:val="nil"/>
              <w:right w:val="nil"/>
            </w:tcBorders>
            <w:noWrap/>
            <w:vAlign w:val="bottom"/>
            <w:hideMark/>
          </w:tcPr>
          <w:p w14:paraId="4AA4D620" w14:textId="77777777" w:rsidR="00C67BC3" w:rsidRPr="00C67BC3" w:rsidRDefault="00C67BC3" w:rsidP="00C67BC3">
            <w:pPr>
              <w:spacing w:after="0" w:line="240" w:lineRule="auto"/>
              <w:rPr>
                <w:rFonts w:ascii="Times New Roman" w:eastAsia="Times New Roman" w:hAnsi="Times New Roman" w:cs="Times New Roman"/>
                <w:sz w:val="20"/>
                <w:lang w:eastAsia="en-IN" w:bidi="ar-SA"/>
              </w:rPr>
            </w:pPr>
          </w:p>
        </w:tc>
      </w:tr>
      <w:tr w:rsidR="00C67BC3" w:rsidRPr="00C67BC3" w14:paraId="38CE6550" w14:textId="77777777" w:rsidTr="00C67BC3">
        <w:trPr>
          <w:trHeight w:val="288"/>
        </w:trPr>
        <w:tc>
          <w:tcPr>
            <w:tcW w:w="1440" w:type="dxa"/>
            <w:tcBorders>
              <w:top w:val="nil"/>
              <w:left w:val="nil"/>
              <w:bottom w:val="single" w:sz="4" w:space="0" w:color="8EA9DB"/>
              <w:right w:val="nil"/>
            </w:tcBorders>
            <w:shd w:val="clear" w:color="D9E1F2" w:fill="D9E1F2"/>
            <w:noWrap/>
            <w:vAlign w:val="bottom"/>
            <w:hideMark/>
          </w:tcPr>
          <w:p w14:paraId="07A33011" w14:textId="1EE23A0D" w:rsidR="00C67BC3" w:rsidRPr="00C67BC3" w:rsidRDefault="00C67BC3" w:rsidP="00C67BC3">
            <w:pPr>
              <w:spacing w:after="0" w:line="240" w:lineRule="auto"/>
              <w:rPr>
                <w:rFonts w:ascii="Calibri" w:eastAsia="Times New Roman" w:hAnsi="Calibri" w:cs="Calibri"/>
                <w:b/>
                <w:bCs/>
                <w:color w:val="000000"/>
                <w:szCs w:val="22"/>
                <w:lang w:eastAsia="en-IN" w:bidi="ar-SA"/>
              </w:rPr>
            </w:pPr>
            <w:r>
              <w:rPr>
                <w:rFonts w:ascii="Calibri" w:eastAsia="Times New Roman" w:hAnsi="Calibri" w:cs="Calibri"/>
                <w:b/>
                <w:bCs/>
                <w:color w:val="000000"/>
                <w:szCs w:val="22"/>
                <w:lang w:eastAsia="en-IN" w:bidi="ar-SA"/>
              </w:rPr>
              <w:t xml:space="preserve"> </w:t>
            </w:r>
          </w:p>
        </w:tc>
        <w:tc>
          <w:tcPr>
            <w:tcW w:w="1760" w:type="dxa"/>
            <w:tcBorders>
              <w:top w:val="nil"/>
              <w:left w:val="nil"/>
              <w:bottom w:val="single" w:sz="4" w:space="0" w:color="8EA9DB"/>
              <w:right w:val="nil"/>
            </w:tcBorders>
            <w:shd w:val="clear" w:color="D9E1F2" w:fill="D9E1F2"/>
            <w:noWrap/>
            <w:vAlign w:val="bottom"/>
            <w:hideMark/>
          </w:tcPr>
          <w:p w14:paraId="1A77C29C"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Count of ID Ticket</w:t>
            </w:r>
          </w:p>
        </w:tc>
        <w:tc>
          <w:tcPr>
            <w:tcW w:w="3320" w:type="dxa"/>
            <w:tcBorders>
              <w:top w:val="nil"/>
              <w:left w:val="nil"/>
              <w:bottom w:val="single" w:sz="4" w:space="0" w:color="8EA9DB"/>
              <w:right w:val="nil"/>
            </w:tcBorders>
            <w:shd w:val="clear" w:color="D9E1F2" w:fill="D9E1F2"/>
            <w:noWrap/>
            <w:vAlign w:val="bottom"/>
            <w:hideMark/>
          </w:tcPr>
          <w:p w14:paraId="7F71AA9E"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Average of Resolution Time (Days)</w:t>
            </w:r>
          </w:p>
        </w:tc>
        <w:tc>
          <w:tcPr>
            <w:tcW w:w="2720" w:type="dxa"/>
            <w:tcBorders>
              <w:top w:val="nil"/>
              <w:left w:val="nil"/>
              <w:bottom w:val="single" w:sz="4" w:space="0" w:color="8EA9DB"/>
              <w:right w:val="nil"/>
            </w:tcBorders>
            <w:shd w:val="clear" w:color="D9E1F2" w:fill="D9E1F2"/>
            <w:noWrap/>
            <w:vAlign w:val="bottom"/>
            <w:hideMark/>
          </w:tcPr>
          <w:p w14:paraId="46AB6855"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Average of Satisfaction Rate</w:t>
            </w:r>
          </w:p>
        </w:tc>
      </w:tr>
      <w:tr w:rsidR="00C67BC3" w:rsidRPr="00C67BC3" w14:paraId="7E2FC51D" w14:textId="77777777" w:rsidTr="00C67BC3">
        <w:trPr>
          <w:trHeight w:val="288"/>
        </w:trPr>
        <w:tc>
          <w:tcPr>
            <w:tcW w:w="1440" w:type="dxa"/>
            <w:tcBorders>
              <w:top w:val="nil"/>
              <w:left w:val="nil"/>
              <w:bottom w:val="nil"/>
              <w:right w:val="nil"/>
            </w:tcBorders>
            <w:noWrap/>
            <w:vAlign w:val="bottom"/>
            <w:hideMark/>
          </w:tcPr>
          <w:p w14:paraId="61117F22"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Hardware</w:t>
            </w:r>
          </w:p>
        </w:tc>
        <w:tc>
          <w:tcPr>
            <w:tcW w:w="1760" w:type="dxa"/>
            <w:tcBorders>
              <w:top w:val="nil"/>
              <w:left w:val="nil"/>
              <w:bottom w:val="nil"/>
              <w:right w:val="nil"/>
            </w:tcBorders>
            <w:noWrap/>
            <w:vAlign w:val="bottom"/>
            <w:hideMark/>
          </w:tcPr>
          <w:p w14:paraId="774729B8"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9733</w:t>
            </w:r>
          </w:p>
        </w:tc>
        <w:tc>
          <w:tcPr>
            <w:tcW w:w="3320" w:type="dxa"/>
            <w:tcBorders>
              <w:top w:val="nil"/>
              <w:left w:val="nil"/>
              <w:bottom w:val="nil"/>
              <w:right w:val="nil"/>
            </w:tcBorders>
            <w:noWrap/>
            <w:vAlign w:val="bottom"/>
            <w:hideMark/>
          </w:tcPr>
          <w:p w14:paraId="0018670B"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7.62539813</w:t>
            </w:r>
          </w:p>
        </w:tc>
        <w:tc>
          <w:tcPr>
            <w:tcW w:w="2720" w:type="dxa"/>
            <w:tcBorders>
              <w:top w:val="nil"/>
              <w:left w:val="nil"/>
              <w:bottom w:val="nil"/>
              <w:right w:val="nil"/>
            </w:tcBorders>
            <w:noWrap/>
            <w:vAlign w:val="bottom"/>
            <w:hideMark/>
          </w:tcPr>
          <w:p w14:paraId="4335B363"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4.100996609</w:t>
            </w:r>
          </w:p>
        </w:tc>
      </w:tr>
      <w:tr w:rsidR="00C67BC3" w:rsidRPr="00C67BC3" w14:paraId="05BCD236" w14:textId="77777777" w:rsidTr="00C67BC3">
        <w:trPr>
          <w:trHeight w:val="288"/>
        </w:trPr>
        <w:tc>
          <w:tcPr>
            <w:tcW w:w="1440" w:type="dxa"/>
            <w:tcBorders>
              <w:top w:val="nil"/>
              <w:left w:val="nil"/>
              <w:bottom w:val="nil"/>
              <w:right w:val="nil"/>
            </w:tcBorders>
            <w:noWrap/>
            <w:vAlign w:val="bottom"/>
            <w:hideMark/>
          </w:tcPr>
          <w:p w14:paraId="09A9E372"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Login Access</w:t>
            </w:r>
          </w:p>
        </w:tc>
        <w:tc>
          <w:tcPr>
            <w:tcW w:w="1760" w:type="dxa"/>
            <w:tcBorders>
              <w:top w:val="nil"/>
              <w:left w:val="nil"/>
              <w:bottom w:val="nil"/>
              <w:right w:val="nil"/>
            </w:tcBorders>
            <w:noWrap/>
            <w:vAlign w:val="bottom"/>
            <w:hideMark/>
          </w:tcPr>
          <w:p w14:paraId="55875445"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29193</w:t>
            </w:r>
          </w:p>
        </w:tc>
        <w:tc>
          <w:tcPr>
            <w:tcW w:w="3320" w:type="dxa"/>
            <w:tcBorders>
              <w:top w:val="nil"/>
              <w:left w:val="nil"/>
              <w:bottom w:val="nil"/>
              <w:right w:val="nil"/>
            </w:tcBorders>
            <w:noWrap/>
            <w:vAlign w:val="bottom"/>
            <w:hideMark/>
          </w:tcPr>
          <w:p w14:paraId="43B8BC53"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0.313808105</w:t>
            </w:r>
          </w:p>
        </w:tc>
        <w:tc>
          <w:tcPr>
            <w:tcW w:w="2720" w:type="dxa"/>
            <w:tcBorders>
              <w:top w:val="nil"/>
              <w:left w:val="nil"/>
              <w:bottom w:val="nil"/>
              <w:right w:val="nil"/>
            </w:tcBorders>
            <w:noWrap/>
            <w:vAlign w:val="bottom"/>
            <w:hideMark/>
          </w:tcPr>
          <w:p w14:paraId="211D8D27"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4.094508958</w:t>
            </w:r>
          </w:p>
        </w:tc>
      </w:tr>
      <w:tr w:rsidR="00C67BC3" w:rsidRPr="00C67BC3" w14:paraId="0AFA7BD4" w14:textId="77777777" w:rsidTr="00C67BC3">
        <w:trPr>
          <w:trHeight w:val="288"/>
        </w:trPr>
        <w:tc>
          <w:tcPr>
            <w:tcW w:w="1440" w:type="dxa"/>
            <w:tcBorders>
              <w:top w:val="nil"/>
              <w:left w:val="nil"/>
              <w:bottom w:val="nil"/>
              <w:right w:val="nil"/>
            </w:tcBorders>
            <w:noWrap/>
            <w:vAlign w:val="bottom"/>
            <w:hideMark/>
          </w:tcPr>
          <w:p w14:paraId="37D90835"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Software</w:t>
            </w:r>
          </w:p>
        </w:tc>
        <w:tc>
          <w:tcPr>
            <w:tcW w:w="1760" w:type="dxa"/>
            <w:tcBorders>
              <w:top w:val="nil"/>
              <w:left w:val="nil"/>
              <w:bottom w:val="nil"/>
              <w:right w:val="nil"/>
            </w:tcBorders>
            <w:noWrap/>
            <w:vAlign w:val="bottom"/>
            <w:hideMark/>
          </w:tcPr>
          <w:p w14:paraId="1C1CA1A3"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19570</w:t>
            </w:r>
          </w:p>
        </w:tc>
        <w:tc>
          <w:tcPr>
            <w:tcW w:w="3320" w:type="dxa"/>
            <w:tcBorders>
              <w:top w:val="nil"/>
              <w:left w:val="nil"/>
              <w:bottom w:val="nil"/>
              <w:right w:val="nil"/>
            </w:tcBorders>
            <w:noWrap/>
            <w:vAlign w:val="bottom"/>
            <w:hideMark/>
          </w:tcPr>
          <w:p w14:paraId="1171AF87"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5.238732754</w:t>
            </w:r>
          </w:p>
        </w:tc>
        <w:tc>
          <w:tcPr>
            <w:tcW w:w="2720" w:type="dxa"/>
            <w:tcBorders>
              <w:top w:val="nil"/>
              <w:left w:val="nil"/>
              <w:bottom w:val="nil"/>
              <w:right w:val="nil"/>
            </w:tcBorders>
            <w:noWrap/>
            <w:vAlign w:val="bottom"/>
            <w:hideMark/>
          </w:tcPr>
          <w:p w14:paraId="51678231"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4.106336229</w:t>
            </w:r>
          </w:p>
        </w:tc>
      </w:tr>
      <w:tr w:rsidR="00C67BC3" w:rsidRPr="00C67BC3" w14:paraId="51FE7FA0" w14:textId="77777777" w:rsidTr="00C67BC3">
        <w:trPr>
          <w:trHeight w:val="288"/>
        </w:trPr>
        <w:tc>
          <w:tcPr>
            <w:tcW w:w="1440" w:type="dxa"/>
            <w:tcBorders>
              <w:top w:val="nil"/>
              <w:left w:val="nil"/>
              <w:bottom w:val="nil"/>
              <w:right w:val="nil"/>
            </w:tcBorders>
            <w:noWrap/>
            <w:vAlign w:val="bottom"/>
            <w:hideMark/>
          </w:tcPr>
          <w:p w14:paraId="466D2851" w14:textId="77777777" w:rsidR="00C67BC3" w:rsidRPr="00C67BC3" w:rsidRDefault="00C67BC3" w:rsidP="00C67BC3">
            <w:pPr>
              <w:spacing w:after="0" w:line="240" w:lineRule="auto"/>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System</w:t>
            </w:r>
          </w:p>
        </w:tc>
        <w:tc>
          <w:tcPr>
            <w:tcW w:w="1760" w:type="dxa"/>
            <w:tcBorders>
              <w:top w:val="nil"/>
              <w:left w:val="nil"/>
              <w:bottom w:val="nil"/>
              <w:right w:val="nil"/>
            </w:tcBorders>
            <w:noWrap/>
            <w:vAlign w:val="bottom"/>
            <w:hideMark/>
          </w:tcPr>
          <w:p w14:paraId="64B07D05"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39002</w:t>
            </w:r>
          </w:p>
        </w:tc>
        <w:tc>
          <w:tcPr>
            <w:tcW w:w="3320" w:type="dxa"/>
            <w:tcBorders>
              <w:top w:val="nil"/>
              <w:left w:val="nil"/>
              <w:bottom w:val="nil"/>
              <w:right w:val="nil"/>
            </w:tcBorders>
            <w:noWrap/>
            <w:vAlign w:val="bottom"/>
            <w:hideMark/>
          </w:tcPr>
          <w:p w14:paraId="61B92199"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6.615609456</w:t>
            </w:r>
          </w:p>
        </w:tc>
        <w:tc>
          <w:tcPr>
            <w:tcW w:w="2720" w:type="dxa"/>
            <w:tcBorders>
              <w:top w:val="nil"/>
              <w:left w:val="nil"/>
              <w:bottom w:val="nil"/>
              <w:right w:val="nil"/>
            </w:tcBorders>
            <w:noWrap/>
            <w:vAlign w:val="bottom"/>
            <w:hideMark/>
          </w:tcPr>
          <w:p w14:paraId="164AE34B" w14:textId="77777777" w:rsidR="00C67BC3" w:rsidRPr="00C67BC3" w:rsidRDefault="00C67BC3" w:rsidP="00C67BC3">
            <w:pPr>
              <w:spacing w:after="0" w:line="240" w:lineRule="auto"/>
              <w:jc w:val="right"/>
              <w:rPr>
                <w:rFonts w:ascii="Calibri" w:eastAsia="Times New Roman" w:hAnsi="Calibri" w:cs="Calibri"/>
                <w:color w:val="000000"/>
                <w:szCs w:val="22"/>
                <w:lang w:eastAsia="en-IN" w:bidi="ar-SA"/>
              </w:rPr>
            </w:pPr>
            <w:r w:rsidRPr="00C67BC3">
              <w:rPr>
                <w:rFonts w:ascii="Calibri" w:eastAsia="Times New Roman" w:hAnsi="Calibri" w:cs="Calibri"/>
                <w:color w:val="000000"/>
                <w:szCs w:val="22"/>
                <w:lang w:eastAsia="en-IN" w:bidi="ar-SA"/>
              </w:rPr>
              <w:t>4.102302446</w:t>
            </w:r>
          </w:p>
        </w:tc>
      </w:tr>
      <w:tr w:rsidR="00C67BC3" w:rsidRPr="00C67BC3" w14:paraId="4A3C1660" w14:textId="77777777" w:rsidTr="00C67BC3">
        <w:trPr>
          <w:trHeight w:val="288"/>
        </w:trPr>
        <w:tc>
          <w:tcPr>
            <w:tcW w:w="1440" w:type="dxa"/>
            <w:tcBorders>
              <w:top w:val="single" w:sz="4" w:space="0" w:color="8EA9DB"/>
              <w:left w:val="nil"/>
              <w:bottom w:val="nil"/>
              <w:right w:val="nil"/>
            </w:tcBorders>
            <w:shd w:val="clear" w:color="D9E1F2" w:fill="D9E1F2"/>
            <w:noWrap/>
            <w:vAlign w:val="bottom"/>
            <w:hideMark/>
          </w:tcPr>
          <w:p w14:paraId="2B72ECA0" w14:textId="77777777" w:rsidR="00C67BC3" w:rsidRPr="00C67BC3" w:rsidRDefault="00C67BC3" w:rsidP="00C67BC3">
            <w:pPr>
              <w:spacing w:after="0" w:line="240" w:lineRule="auto"/>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Grand Total</w:t>
            </w:r>
          </w:p>
        </w:tc>
        <w:tc>
          <w:tcPr>
            <w:tcW w:w="1760" w:type="dxa"/>
            <w:tcBorders>
              <w:top w:val="single" w:sz="4" w:space="0" w:color="8EA9DB"/>
              <w:left w:val="nil"/>
              <w:bottom w:val="nil"/>
              <w:right w:val="nil"/>
            </w:tcBorders>
            <w:shd w:val="clear" w:color="D9E1F2" w:fill="D9E1F2"/>
            <w:noWrap/>
            <w:vAlign w:val="bottom"/>
            <w:hideMark/>
          </w:tcPr>
          <w:p w14:paraId="72EC853F" w14:textId="77777777" w:rsidR="00C67BC3" w:rsidRPr="00C67BC3" w:rsidRDefault="00C67BC3" w:rsidP="00C67BC3">
            <w:pPr>
              <w:spacing w:after="0" w:line="240" w:lineRule="auto"/>
              <w:jc w:val="right"/>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97498</w:t>
            </w:r>
          </w:p>
        </w:tc>
        <w:tc>
          <w:tcPr>
            <w:tcW w:w="3320" w:type="dxa"/>
            <w:tcBorders>
              <w:top w:val="single" w:sz="4" w:space="0" w:color="8EA9DB"/>
              <w:left w:val="nil"/>
              <w:bottom w:val="nil"/>
              <w:right w:val="nil"/>
            </w:tcBorders>
            <w:shd w:val="clear" w:color="D9E1F2" w:fill="D9E1F2"/>
            <w:noWrap/>
            <w:vAlign w:val="bottom"/>
            <w:hideMark/>
          </w:tcPr>
          <w:p w14:paraId="76C0BAE5" w14:textId="77777777" w:rsidR="00C67BC3" w:rsidRPr="00C67BC3" w:rsidRDefault="00C67BC3" w:rsidP="00C67BC3">
            <w:pPr>
              <w:spacing w:after="0" w:line="240" w:lineRule="auto"/>
              <w:jc w:val="right"/>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4.553149808</w:t>
            </w:r>
          </w:p>
        </w:tc>
        <w:tc>
          <w:tcPr>
            <w:tcW w:w="2720" w:type="dxa"/>
            <w:tcBorders>
              <w:top w:val="single" w:sz="4" w:space="0" w:color="8EA9DB"/>
              <w:left w:val="nil"/>
              <w:bottom w:val="nil"/>
              <w:right w:val="nil"/>
            </w:tcBorders>
            <w:shd w:val="clear" w:color="D9E1F2" w:fill="D9E1F2"/>
            <w:noWrap/>
            <w:vAlign w:val="bottom"/>
            <w:hideMark/>
          </w:tcPr>
          <w:p w14:paraId="5ACECA84" w14:textId="77777777" w:rsidR="00C67BC3" w:rsidRPr="00C67BC3" w:rsidRDefault="00C67BC3" w:rsidP="00C67BC3">
            <w:pPr>
              <w:spacing w:after="0" w:line="240" w:lineRule="auto"/>
              <w:jc w:val="right"/>
              <w:rPr>
                <w:rFonts w:ascii="Calibri" w:eastAsia="Times New Roman" w:hAnsi="Calibri" w:cs="Calibri"/>
                <w:b/>
                <w:bCs/>
                <w:color w:val="000000"/>
                <w:szCs w:val="22"/>
                <w:lang w:eastAsia="en-IN" w:bidi="ar-SA"/>
              </w:rPr>
            </w:pPr>
            <w:r w:rsidRPr="00C67BC3">
              <w:rPr>
                <w:rFonts w:ascii="Calibri" w:eastAsia="Times New Roman" w:hAnsi="Calibri" w:cs="Calibri"/>
                <w:b/>
                <w:bCs/>
                <w:color w:val="000000"/>
                <w:szCs w:val="22"/>
                <w:lang w:eastAsia="en-IN" w:bidi="ar-SA"/>
              </w:rPr>
              <w:t>4.100648218</w:t>
            </w:r>
          </w:p>
        </w:tc>
      </w:tr>
    </w:tbl>
    <w:p w14:paraId="41DDEEA7" w14:textId="77777777" w:rsidR="00C67BC3" w:rsidRPr="00900EC5" w:rsidRDefault="00C67BC3" w:rsidP="00C67BC3">
      <w:pPr>
        <w:ind w:left="360"/>
        <w:rPr>
          <w:rFonts w:ascii="Times New Roman" w:hAnsi="Times New Roman" w:cs="Times New Roman"/>
          <w:sz w:val="24"/>
          <w:szCs w:val="24"/>
        </w:rPr>
      </w:pPr>
    </w:p>
    <w:p w14:paraId="5EF54602" w14:textId="53667037" w:rsidR="006956DC" w:rsidRDefault="000D6C34" w:rsidP="006956DC">
      <w:pPr>
        <w:ind w:left="360"/>
        <w:rPr>
          <w:rFonts w:ascii="Times New Roman" w:hAnsi="Times New Roman" w:cs="Times New Roman"/>
          <w:b/>
          <w:bCs/>
          <w:sz w:val="24"/>
          <w:szCs w:val="24"/>
          <w:u w:val="single"/>
        </w:rPr>
      </w:pPr>
      <w:r w:rsidRPr="00900EC5">
        <w:rPr>
          <w:rFonts w:ascii="Times New Roman" w:hAnsi="Times New Roman" w:cs="Times New Roman"/>
          <w:b/>
          <w:bCs/>
          <w:sz w:val="24"/>
          <w:szCs w:val="24"/>
          <w:u w:val="single"/>
        </w:rPr>
        <w:t>Insights:</w:t>
      </w:r>
    </w:p>
    <w:p w14:paraId="26559DB3" w14:textId="2DAB59AF" w:rsidR="00C67BC3" w:rsidRPr="00C67BC3" w:rsidRDefault="00C67BC3" w:rsidP="00C67BC3">
      <w:pPr>
        <w:pStyle w:val="ListParagraph"/>
        <w:numPr>
          <w:ilvl w:val="0"/>
          <w:numId w:val="47"/>
        </w:numPr>
        <w:rPr>
          <w:rFonts w:ascii="Times New Roman" w:hAnsi="Times New Roman" w:cs="Times New Roman"/>
          <w:sz w:val="24"/>
          <w:szCs w:val="24"/>
        </w:rPr>
      </w:pPr>
      <w:r w:rsidRPr="00C67BC3">
        <w:rPr>
          <w:rFonts w:ascii="Times New Roman" w:hAnsi="Times New Roman" w:cs="Times New Roman"/>
          <w:sz w:val="24"/>
          <w:szCs w:val="24"/>
        </w:rPr>
        <w:t>Ticket volume increased steadily from 13K in 2016 to nearly 29K in 2020, showing a rising workload for IT support.</w:t>
      </w:r>
    </w:p>
    <w:p w14:paraId="3D8FADC6" w14:textId="0D224EDE" w:rsidR="00C67BC3" w:rsidRPr="00C67BC3" w:rsidRDefault="00C67BC3" w:rsidP="00C67BC3">
      <w:pPr>
        <w:pStyle w:val="ListParagraph"/>
        <w:numPr>
          <w:ilvl w:val="0"/>
          <w:numId w:val="47"/>
        </w:numPr>
        <w:rPr>
          <w:rFonts w:ascii="Times New Roman" w:hAnsi="Times New Roman" w:cs="Times New Roman"/>
          <w:sz w:val="24"/>
          <w:szCs w:val="24"/>
        </w:rPr>
      </w:pPr>
      <w:r w:rsidRPr="00C67BC3">
        <w:rPr>
          <w:rFonts w:ascii="Times New Roman" w:hAnsi="Times New Roman" w:cs="Times New Roman"/>
          <w:sz w:val="24"/>
          <w:szCs w:val="24"/>
        </w:rPr>
        <w:t>Despite higher volumes, the average resolution time remained fairly constant (around 4.5 days), indicating decent efficiency but little improvement.</w:t>
      </w:r>
    </w:p>
    <w:p w14:paraId="4C0A6549" w14:textId="17B9E6F1" w:rsidR="00C67BC3" w:rsidRDefault="00C67BC3" w:rsidP="00C67BC3">
      <w:pPr>
        <w:pStyle w:val="ListParagraph"/>
        <w:numPr>
          <w:ilvl w:val="0"/>
          <w:numId w:val="47"/>
        </w:numPr>
        <w:rPr>
          <w:rFonts w:ascii="Times New Roman" w:hAnsi="Times New Roman" w:cs="Times New Roman"/>
          <w:sz w:val="24"/>
          <w:szCs w:val="24"/>
        </w:rPr>
      </w:pPr>
      <w:r w:rsidRPr="00C67BC3">
        <w:rPr>
          <w:rFonts w:ascii="Times New Roman" w:hAnsi="Times New Roman" w:cs="Times New Roman"/>
          <w:sz w:val="24"/>
          <w:szCs w:val="24"/>
        </w:rPr>
        <w:t>The satisfaction rate slightly improved (from 3.98 to 4.16), suggesting moderate effectiveness of current systems but potential for better performance with enhancements.</w:t>
      </w:r>
    </w:p>
    <w:p w14:paraId="6B179758" w14:textId="0FEFD966" w:rsidR="00C67BC3" w:rsidRPr="00C67BC3" w:rsidRDefault="00C67BC3" w:rsidP="00C67BC3">
      <w:pPr>
        <w:pStyle w:val="NormalWeb"/>
        <w:numPr>
          <w:ilvl w:val="0"/>
          <w:numId w:val="47"/>
        </w:numPr>
      </w:pPr>
      <w:r w:rsidRPr="00C67BC3">
        <w:rPr>
          <w:rStyle w:val="Strong"/>
          <w:rFonts w:eastAsiaTheme="majorEastAsia"/>
          <w:b w:val="0"/>
          <w:bCs w:val="0"/>
        </w:rPr>
        <w:t>Ticket volumes</w:t>
      </w:r>
      <w:r w:rsidRPr="00C67BC3">
        <w:t xml:space="preserve"> have more than doubled from 2016 to 2020, but </w:t>
      </w:r>
      <w:r w:rsidRPr="00C67BC3">
        <w:rPr>
          <w:rStyle w:val="Strong"/>
          <w:rFonts w:eastAsiaTheme="majorEastAsia"/>
          <w:b w:val="0"/>
          <w:bCs w:val="0"/>
        </w:rPr>
        <w:t>resolution times remain stagnant</w:t>
      </w:r>
      <w:r w:rsidRPr="00C67BC3">
        <w:t xml:space="preserve"> (~4.5 days), indicating growing workload pressure.</w:t>
      </w:r>
    </w:p>
    <w:p w14:paraId="0315F3CC" w14:textId="4A54170E" w:rsidR="00C67BC3" w:rsidRPr="00C67BC3" w:rsidRDefault="00C67BC3" w:rsidP="00C67BC3">
      <w:pPr>
        <w:pStyle w:val="NormalWeb"/>
        <w:numPr>
          <w:ilvl w:val="0"/>
          <w:numId w:val="47"/>
        </w:numPr>
      </w:pPr>
      <w:r w:rsidRPr="00C67BC3">
        <w:rPr>
          <w:rStyle w:val="Strong"/>
          <w:rFonts w:eastAsiaTheme="majorEastAsia"/>
          <w:b w:val="0"/>
          <w:bCs w:val="0"/>
        </w:rPr>
        <w:t>Hardware and System tickets</w:t>
      </w:r>
      <w:r w:rsidRPr="00C67BC3">
        <w:t xml:space="preserve"> have the </w:t>
      </w:r>
      <w:r w:rsidRPr="00C67BC3">
        <w:rPr>
          <w:rStyle w:val="Strong"/>
          <w:rFonts w:eastAsiaTheme="majorEastAsia"/>
          <w:b w:val="0"/>
          <w:bCs w:val="0"/>
        </w:rPr>
        <w:t>highest resolution times (7.6 and 6.6 days)</w:t>
      </w:r>
      <w:r w:rsidRPr="00C67BC3">
        <w:t>, suggesting inefficiencies possibly due to outdated systems or lack of automation.</w:t>
      </w:r>
    </w:p>
    <w:p w14:paraId="7C369114" w14:textId="68E19ED1" w:rsidR="00C67BC3" w:rsidRPr="00C67BC3" w:rsidRDefault="00C67BC3" w:rsidP="00C67BC3">
      <w:pPr>
        <w:pStyle w:val="NormalWeb"/>
        <w:numPr>
          <w:ilvl w:val="0"/>
          <w:numId w:val="47"/>
        </w:numPr>
      </w:pPr>
      <w:r w:rsidRPr="00C67BC3">
        <w:rPr>
          <w:rStyle w:val="Strong"/>
          <w:rFonts w:eastAsiaTheme="majorEastAsia"/>
          <w:b w:val="0"/>
          <w:bCs w:val="0"/>
        </w:rPr>
        <w:t>Login Access requests</w:t>
      </w:r>
      <w:r w:rsidRPr="00C67BC3">
        <w:t xml:space="preserve"> are resolved quickly due to automation or simpler processes.</w:t>
      </w:r>
    </w:p>
    <w:p w14:paraId="2784C24E" w14:textId="4A267834" w:rsidR="00C67BC3" w:rsidRPr="00CF266D" w:rsidRDefault="00C67BC3" w:rsidP="00CF266D">
      <w:pPr>
        <w:pStyle w:val="NormalWeb"/>
        <w:numPr>
          <w:ilvl w:val="0"/>
          <w:numId w:val="47"/>
        </w:numPr>
      </w:pPr>
      <w:r w:rsidRPr="00C67BC3">
        <w:lastRenderedPageBreak/>
        <w:t xml:space="preserve">Satisfaction rates have </w:t>
      </w:r>
      <w:r w:rsidRPr="00C67BC3">
        <w:rPr>
          <w:rStyle w:val="Strong"/>
          <w:rFonts w:eastAsiaTheme="majorEastAsia"/>
          <w:b w:val="0"/>
          <w:bCs w:val="0"/>
        </w:rPr>
        <w:t>improved slightly (3.98 → 4.16)</w:t>
      </w:r>
      <w:r w:rsidRPr="00C67BC3">
        <w:t xml:space="preserve"> but remain consistent across categories, showing that faster resolution does not yet strongly impact satisfaction</w:t>
      </w:r>
    </w:p>
    <w:p w14:paraId="5F5936EB" w14:textId="77777777" w:rsidR="00B17C3C" w:rsidRPr="00B17C3C" w:rsidRDefault="000D6C34" w:rsidP="00B63BB9">
      <w:pPr>
        <w:pStyle w:val="NormalWeb"/>
        <w:ind w:left="720"/>
      </w:pPr>
      <w:r w:rsidRPr="00900EC5">
        <w:rPr>
          <w:b/>
          <w:bCs/>
          <w:u w:val="single"/>
        </w:rPr>
        <w:t>Recommendation</w:t>
      </w:r>
      <w:r w:rsidR="00B17C3C">
        <w:rPr>
          <w:b/>
          <w:bCs/>
          <w:u w:val="single"/>
        </w:rPr>
        <w:t>:</w:t>
      </w:r>
    </w:p>
    <w:p w14:paraId="415EC279" w14:textId="7A6DBF84" w:rsidR="00B17C3C" w:rsidRPr="00B17C3C" w:rsidRDefault="00B17C3C" w:rsidP="00B17C3C">
      <w:pPr>
        <w:pStyle w:val="NormalWeb"/>
        <w:numPr>
          <w:ilvl w:val="0"/>
          <w:numId w:val="49"/>
        </w:numPr>
      </w:pPr>
      <w:r w:rsidRPr="00B17C3C">
        <w:rPr>
          <w:b/>
          <w:bCs/>
        </w:rPr>
        <w:t xml:space="preserve"> Primary Investment – Upgrade Ticket Management Software:</w:t>
      </w:r>
      <w:r w:rsidRPr="00B17C3C">
        <w:br/>
        <w:t>Automating ticket routing and improving hardware/system tracking can significantly reduce resolution times and boost overall satisfaction.</w:t>
      </w:r>
    </w:p>
    <w:p w14:paraId="6B577EA3" w14:textId="77777777" w:rsidR="00B17C3C" w:rsidRPr="00B17C3C" w:rsidRDefault="00B17C3C" w:rsidP="00B17C3C">
      <w:pPr>
        <w:pStyle w:val="NormalWeb"/>
        <w:numPr>
          <w:ilvl w:val="0"/>
          <w:numId w:val="49"/>
        </w:numPr>
      </w:pPr>
      <w:r w:rsidRPr="00B17C3C">
        <w:rPr>
          <w:b/>
          <w:bCs/>
        </w:rPr>
        <w:t>Secondary Investment – Enhance Training Programs:</w:t>
      </w:r>
      <w:r w:rsidRPr="00B17C3C">
        <w:br/>
        <w:t>Equip agents with better troubleshooting and analytical skills, especially for Hardware and System categories, to improve efficiency.</w:t>
      </w:r>
    </w:p>
    <w:p w14:paraId="16A21586" w14:textId="77777777" w:rsidR="00B17C3C" w:rsidRPr="00B17C3C" w:rsidRDefault="00B17C3C" w:rsidP="00B17C3C">
      <w:pPr>
        <w:pStyle w:val="NormalWeb"/>
        <w:numPr>
          <w:ilvl w:val="0"/>
          <w:numId w:val="49"/>
        </w:numPr>
      </w:pPr>
      <w:r w:rsidRPr="00B17C3C">
        <w:rPr>
          <w:b/>
          <w:bCs/>
        </w:rPr>
        <w:t>Conditional Investment – Hire More IT Agents:</w:t>
      </w:r>
      <w:r w:rsidRPr="00B17C3C">
        <w:br/>
        <w:t>If ticket volume continues to rise beyond 2020 trends, consider expanding the support team to balance workloads and maintain response quality.</w:t>
      </w:r>
    </w:p>
    <w:p w14:paraId="0E5D2191" w14:textId="63207524" w:rsidR="009946D7" w:rsidRPr="00900EC5" w:rsidRDefault="009946D7" w:rsidP="00B17C3C">
      <w:pPr>
        <w:pStyle w:val="NormalWeb"/>
        <w:ind w:left="360"/>
      </w:pPr>
    </w:p>
    <w:p w14:paraId="00E94AA5" w14:textId="77777777" w:rsidR="00CE08B7" w:rsidRPr="00900EC5" w:rsidRDefault="00CE08B7" w:rsidP="00382529">
      <w:pPr>
        <w:pStyle w:val="ListParagraph"/>
        <w:numPr>
          <w:ilvl w:val="0"/>
          <w:numId w:val="20"/>
        </w:numPr>
        <w:rPr>
          <w:rFonts w:ascii="Times New Roman" w:hAnsi="Times New Roman" w:cs="Times New Roman"/>
          <w:b/>
          <w:bCs/>
          <w:sz w:val="24"/>
          <w:szCs w:val="24"/>
        </w:rPr>
      </w:pPr>
      <w:r w:rsidRPr="00900EC5">
        <w:rPr>
          <w:rFonts w:ascii="Times New Roman" w:hAnsi="Times New Roman" w:cs="Times New Roman"/>
          <w:b/>
          <w:bCs/>
          <w:sz w:val="24"/>
          <w:szCs w:val="24"/>
        </w:rPr>
        <w:t>Which agents need additional training based on their performance metrics?</w:t>
      </w:r>
    </w:p>
    <w:p w14:paraId="10E1411C" w14:textId="08F43678" w:rsidR="0090524E" w:rsidRPr="00900EC5" w:rsidRDefault="00274F94" w:rsidP="0090524E">
      <w:pPr>
        <w:ind w:left="360"/>
        <w:rPr>
          <w:rFonts w:ascii="Times New Roman" w:hAnsi="Times New Roman" w:cs="Times New Roman"/>
          <w:sz w:val="24"/>
          <w:szCs w:val="24"/>
        </w:rPr>
      </w:pPr>
      <w:r w:rsidRPr="00900EC5">
        <w:rPr>
          <w:rFonts w:ascii="Times New Roman" w:hAnsi="Times New Roman" w:cs="Times New Roman"/>
          <w:sz w:val="24"/>
          <w:szCs w:val="24"/>
        </w:rPr>
        <w:t xml:space="preserve">A: </w:t>
      </w:r>
      <w:r w:rsidR="00D13B59" w:rsidRPr="00900EC5">
        <w:rPr>
          <w:rFonts w:ascii="Times New Roman" w:hAnsi="Times New Roman" w:cs="Times New Roman"/>
          <w:sz w:val="24"/>
          <w:szCs w:val="24"/>
        </w:rPr>
        <w:t xml:space="preserve"> </w:t>
      </w:r>
      <w:r w:rsidR="00D13B59" w:rsidRPr="00900EC5">
        <w:rPr>
          <w:rFonts w:ascii="Times New Roman" w:hAnsi="Times New Roman" w:cs="Times New Roman"/>
          <w:b/>
          <w:bCs/>
          <w:sz w:val="24"/>
          <w:szCs w:val="24"/>
          <w:u w:val="single"/>
        </w:rPr>
        <w:t>Criteria:</w:t>
      </w:r>
      <w:r w:rsidR="00D13B59" w:rsidRPr="00900EC5">
        <w:rPr>
          <w:rFonts w:ascii="Times New Roman" w:hAnsi="Times New Roman" w:cs="Times New Roman"/>
          <w:sz w:val="24"/>
          <w:szCs w:val="24"/>
        </w:rPr>
        <w:t xml:space="preserve"> </w:t>
      </w:r>
      <w:r w:rsidRPr="00900EC5">
        <w:rPr>
          <w:rFonts w:ascii="Times New Roman" w:hAnsi="Times New Roman" w:cs="Times New Roman"/>
          <w:sz w:val="24"/>
          <w:szCs w:val="24"/>
        </w:rPr>
        <w:t>Agents with resolution time more than the average resolution time and satisfaction rate less than the average needs additional training.</w:t>
      </w:r>
    </w:p>
    <w:p w14:paraId="4383C12E" w14:textId="73DA503E" w:rsidR="00CC5125" w:rsidRPr="00900EC5" w:rsidRDefault="00CC5125" w:rsidP="00CC5125">
      <w:pPr>
        <w:ind w:left="360"/>
        <w:rPr>
          <w:rFonts w:ascii="Times New Roman" w:hAnsi="Times New Roman" w:cs="Times New Roman"/>
          <w:sz w:val="24"/>
          <w:szCs w:val="24"/>
        </w:rPr>
      </w:pPr>
      <w:r w:rsidRPr="00900EC5">
        <w:rPr>
          <w:rFonts w:ascii="Times New Roman" w:hAnsi="Times New Roman" w:cs="Times New Roman"/>
          <w:sz w:val="24"/>
          <w:szCs w:val="24"/>
        </w:rPr>
        <w:t>From the “Grand Total” row of the pivot table:</w:t>
      </w:r>
    </w:p>
    <w:p w14:paraId="3096CAD8" w14:textId="77777777" w:rsidR="00CC5125" w:rsidRPr="00900EC5" w:rsidRDefault="00CC5125" w:rsidP="00CC5125">
      <w:pPr>
        <w:numPr>
          <w:ilvl w:val="0"/>
          <w:numId w:val="21"/>
        </w:numPr>
        <w:rPr>
          <w:rFonts w:ascii="Times New Roman" w:hAnsi="Times New Roman" w:cs="Times New Roman"/>
          <w:sz w:val="24"/>
          <w:szCs w:val="24"/>
        </w:rPr>
      </w:pPr>
      <w:r w:rsidRPr="00900EC5">
        <w:rPr>
          <w:rFonts w:ascii="Times New Roman" w:hAnsi="Times New Roman" w:cs="Times New Roman"/>
          <w:b/>
          <w:bCs/>
          <w:sz w:val="24"/>
          <w:szCs w:val="24"/>
        </w:rPr>
        <w:t>Average Resolution Time = 4.55 days</w:t>
      </w:r>
    </w:p>
    <w:p w14:paraId="23F07EBC" w14:textId="77777777" w:rsidR="00CC5125" w:rsidRPr="00900EC5" w:rsidRDefault="00CC5125" w:rsidP="00CC5125">
      <w:pPr>
        <w:numPr>
          <w:ilvl w:val="0"/>
          <w:numId w:val="21"/>
        </w:numPr>
        <w:rPr>
          <w:rFonts w:ascii="Times New Roman" w:hAnsi="Times New Roman" w:cs="Times New Roman"/>
          <w:sz w:val="24"/>
          <w:szCs w:val="24"/>
        </w:rPr>
      </w:pPr>
      <w:r w:rsidRPr="00900EC5">
        <w:rPr>
          <w:rFonts w:ascii="Times New Roman" w:hAnsi="Times New Roman" w:cs="Times New Roman"/>
          <w:b/>
          <w:bCs/>
          <w:sz w:val="24"/>
          <w:szCs w:val="24"/>
        </w:rPr>
        <w:t>Average Satisfaction Rate = 4.10</w:t>
      </w:r>
    </w:p>
    <w:p w14:paraId="5C3AC9F6" w14:textId="77777777" w:rsidR="00CC5125" w:rsidRPr="00900EC5" w:rsidRDefault="00CC5125" w:rsidP="00CC5125">
      <w:pPr>
        <w:ind w:left="360"/>
        <w:rPr>
          <w:rFonts w:ascii="Times New Roman" w:hAnsi="Times New Roman" w:cs="Times New Roman"/>
          <w:sz w:val="24"/>
          <w:szCs w:val="24"/>
        </w:rPr>
      </w:pPr>
      <w:r w:rsidRPr="00900EC5">
        <w:rPr>
          <w:rFonts w:ascii="Times New Roman" w:hAnsi="Times New Roman" w:cs="Times New Roman"/>
          <w:sz w:val="24"/>
          <w:szCs w:val="24"/>
        </w:rPr>
        <w:t>So, any agent with:</w:t>
      </w:r>
    </w:p>
    <w:p w14:paraId="5662D023" w14:textId="77777777" w:rsidR="00CC5125" w:rsidRPr="00900EC5" w:rsidRDefault="00CC5125" w:rsidP="00CC5125">
      <w:pPr>
        <w:numPr>
          <w:ilvl w:val="0"/>
          <w:numId w:val="22"/>
        </w:numPr>
        <w:rPr>
          <w:rFonts w:ascii="Times New Roman" w:hAnsi="Times New Roman" w:cs="Times New Roman"/>
          <w:sz w:val="24"/>
          <w:szCs w:val="24"/>
        </w:rPr>
      </w:pPr>
      <w:r w:rsidRPr="00900EC5">
        <w:rPr>
          <w:rFonts w:ascii="Times New Roman" w:hAnsi="Times New Roman" w:cs="Times New Roman"/>
          <w:b/>
          <w:bCs/>
          <w:sz w:val="24"/>
          <w:szCs w:val="24"/>
        </w:rPr>
        <w:t>Resolution Time &gt; 4.55 days</w:t>
      </w:r>
      <w:r w:rsidRPr="00900EC5">
        <w:rPr>
          <w:rFonts w:ascii="Times New Roman" w:hAnsi="Times New Roman" w:cs="Times New Roman"/>
          <w:sz w:val="24"/>
          <w:szCs w:val="24"/>
        </w:rPr>
        <w:t>, and</w:t>
      </w:r>
    </w:p>
    <w:p w14:paraId="27D7AC87" w14:textId="77777777" w:rsidR="00CC5125" w:rsidRPr="00900EC5" w:rsidRDefault="00CC5125" w:rsidP="00CC5125">
      <w:pPr>
        <w:numPr>
          <w:ilvl w:val="0"/>
          <w:numId w:val="22"/>
        </w:numPr>
        <w:rPr>
          <w:rFonts w:ascii="Times New Roman" w:hAnsi="Times New Roman" w:cs="Times New Roman"/>
          <w:sz w:val="24"/>
          <w:szCs w:val="24"/>
        </w:rPr>
      </w:pPr>
      <w:r w:rsidRPr="00900EC5">
        <w:rPr>
          <w:rFonts w:ascii="Times New Roman" w:hAnsi="Times New Roman" w:cs="Times New Roman"/>
          <w:b/>
          <w:bCs/>
          <w:sz w:val="24"/>
          <w:szCs w:val="24"/>
        </w:rPr>
        <w:t>Satisfaction Rate &lt; 4.10</w:t>
      </w:r>
      <w:r w:rsidRPr="00900EC5">
        <w:rPr>
          <w:rFonts w:ascii="Times New Roman" w:hAnsi="Times New Roman" w:cs="Times New Roman"/>
          <w:sz w:val="24"/>
          <w:szCs w:val="24"/>
        </w:rPr>
        <w:t>,</w:t>
      </w:r>
      <w:r w:rsidRPr="00900EC5">
        <w:rPr>
          <w:rFonts w:ascii="Times New Roman" w:hAnsi="Times New Roman" w:cs="Times New Roman"/>
          <w:sz w:val="24"/>
          <w:szCs w:val="24"/>
        </w:rPr>
        <w:br/>
        <w:t xml:space="preserve">is performing </w:t>
      </w:r>
      <w:r w:rsidRPr="00900EC5">
        <w:rPr>
          <w:rFonts w:ascii="Times New Roman" w:hAnsi="Times New Roman" w:cs="Times New Roman"/>
          <w:i/>
          <w:iCs/>
          <w:sz w:val="24"/>
          <w:szCs w:val="24"/>
        </w:rPr>
        <w:t>below average</w:t>
      </w:r>
      <w:r w:rsidRPr="00900EC5">
        <w:rPr>
          <w:rFonts w:ascii="Times New Roman" w:hAnsi="Times New Roman" w:cs="Times New Roman"/>
          <w:sz w:val="24"/>
          <w:szCs w:val="24"/>
        </w:rPr>
        <w:t xml:space="preserve"> and may benefit from extra training.</w:t>
      </w:r>
    </w:p>
    <w:p w14:paraId="23BC9B54" w14:textId="480DE2BD" w:rsidR="00D13B59" w:rsidRPr="00900EC5" w:rsidRDefault="00D13B59" w:rsidP="00D13B59">
      <w:pPr>
        <w:ind w:left="360"/>
        <w:rPr>
          <w:rFonts w:ascii="Times New Roman" w:hAnsi="Times New Roman" w:cs="Times New Roman"/>
          <w:sz w:val="24"/>
          <w:szCs w:val="24"/>
        </w:rPr>
      </w:pPr>
      <w:r w:rsidRPr="00900EC5">
        <w:rPr>
          <w:rFonts w:ascii="Times New Roman" w:hAnsi="Times New Roman" w:cs="Times New Roman"/>
          <w:b/>
          <w:bCs/>
          <w:sz w:val="24"/>
          <w:szCs w:val="24"/>
        </w:rPr>
        <w:t>Constraint:</w:t>
      </w:r>
      <w:r w:rsidRPr="00900EC5">
        <w:rPr>
          <w:rFonts w:ascii="Times New Roman" w:hAnsi="Times New Roman" w:cs="Times New Roman"/>
          <w:sz w:val="24"/>
          <w:szCs w:val="24"/>
        </w:rPr>
        <w:t xml:space="preserve"> The analysis assumes all agents handle similar types of tickets and workloads.</w:t>
      </w:r>
    </w:p>
    <w:p w14:paraId="21DFD0D9" w14:textId="089F9EED" w:rsidR="00D13B59" w:rsidRPr="00900EC5" w:rsidRDefault="00D13B59" w:rsidP="00D13B59">
      <w:pPr>
        <w:ind w:left="360"/>
        <w:rPr>
          <w:rFonts w:ascii="Times New Roman" w:hAnsi="Times New Roman" w:cs="Times New Roman"/>
          <w:b/>
          <w:bCs/>
          <w:sz w:val="24"/>
          <w:szCs w:val="24"/>
          <w:u w:val="single"/>
        </w:rPr>
      </w:pPr>
      <w:r w:rsidRPr="00900EC5">
        <w:rPr>
          <w:rFonts w:ascii="Times New Roman" w:hAnsi="Times New Roman" w:cs="Times New Roman"/>
          <w:b/>
          <w:bCs/>
          <w:sz w:val="24"/>
          <w:szCs w:val="24"/>
          <w:u w:val="single"/>
        </w:rPr>
        <w:t>Reference:</w:t>
      </w:r>
    </w:p>
    <w:p w14:paraId="235F5B5A" w14:textId="7D86550B" w:rsidR="00D13B59" w:rsidRPr="00900EC5" w:rsidRDefault="00D13B59" w:rsidP="00D13B59">
      <w:pPr>
        <w:ind w:left="360"/>
        <w:jc w:val="center"/>
        <w:rPr>
          <w:rFonts w:ascii="Times New Roman" w:hAnsi="Times New Roman" w:cs="Times New Roman"/>
          <w:sz w:val="24"/>
          <w:szCs w:val="24"/>
          <w:u w:val="single"/>
        </w:rPr>
      </w:pPr>
      <w:r w:rsidRPr="00900EC5">
        <w:rPr>
          <w:rFonts w:ascii="Times New Roman" w:hAnsi="Times New Roman" w:cs="Times New Roman"/>
          <w:noProof/>
          <w:sz w:val="24"/>
          <w:szCs w:val="24"/>
          <w:u w:val="single"/>
        </w:rPr>
        <w:lastRenderedPageBreak/>
        <w:drawing>
          <wp:inline distT="0" distB="0" distL="0" distR="0" wp14:anchorId="2579700C" wp14:editId="3644F18D">
            <wp:extent cx="2682240" cy="2678079"/>
            <wp:effectExtent l="0" t="0" r="3810" b="8255"/>
            <wp:docPr id="208782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7026" name=""/>
                    <pic:cNvPicPr/>
                  </pic:nvPicPr>
                  <pic:blipFill>
                    <a:blip r:embed="rId12"/>
                    <a:stretch>
                      <a:fillRect/>
                    </a:stretch>
                  </pic:blipFill>
                  <pic:spPr>
                    <a:xfrm>
                      <a:off x="0" y="0"/>
                      <a:ext cx="2711054" cy="2706848"/>
                    </a:xfrm>
                    <a:prstGeom prst="rect">
                      <a:avLst/>
                    </a:prstGeom>
                  </pic:spPr>
                </pic:pic>
              </a:graphicData>
            </a:graphic>
          </wp:inline>
        </w:drawing>
      </w:r>
    </w:p>
    <w:p w14:paraId="441F610B" w14:textId="77777777" w:rsidR="00D13B59" w:rsidRPr="00900EC5" w:rsidRDefault="00D13B59" w:rsidP="00D13B59">
      <w:pPr>
        <w:ind w:left="360"/>
        <w:rPr>
          <w:rFonts w:ascii="Times New Roman" w:eastAsia="Times New Roman" w:hAnsi="Times New Roman" w:cs="Times New Roman"/>
          <w:sz w:val="24"/>
          <w:szCs w:val="24"/>
          <w:lang w:eastAsia="en-IN" w:bidi="ar-SA"/>
        </w:rPr>
      </w:pPr>
      <w:r w:rsidRPr="00900EC5">
        <w:rPr>
          <w:rFonts w:ascii="Times New Roman" w:hAnsi="Times New Roman" w:cs="Times New Roman"/>
          <w:b/>
          <w:bCs/>
          <w:sz w:val="24"/>
          <w:szCs w:val="24"/>
          <w:u w:val="single"/>
        </w:rPr>
        <w:t>Insights:</w:t>
      </w:r>
      <w:r w:rsidRPr="00900EC5">
        <w:rPr>
          <w:rFonts w:ascii="Times New Roman" w:eastAsia="Times New Roman" w:hAnsi="Times New Roman" w:cs="Times New Roman"/>
          <w:sz w:val="24"/>
          <w:szCs w:val="24"/>
          <w:lang w:eastAsia="en-IN" w:bidi="ar-SA"/>
        </w:rPr>
        <w:t xml:space="preserve"> </w:t>
      </w:r>
    </w:p>
    <w:p w14:paraId="2E68B908" w14:textId="0EB1553B" w:rsidR="00D13B59" w:rsidRPr="00900EC5" w:rsidRDefault="00D13B59" w:rsidP="00D13B59">
      <w:pPr>
        <w:pStyle w:val="ListParagraph"/>
        <w:numPr>
          <w:ilvl w:val="0"/>
          <w:numId w:val="36"/>
        </w:numPr>
        <w:rPr>
          <w:rFonts w:ascii="Times New Roman" w:hAnsi="Times New Roman" w:cs="Times New Roman"/>
          <w:sz w:val="24"/>
          <w:szCs w:val="24"/>
        </w:rPr>
      </w:pPr>
      <w:r w:rsidRPr="00900EC5">
        <w:rPr>
          <w:rFonts w:ascii="Times New Roman" w:hAnsi="Times New Roman" w:cs="Times New Roman"/>
          <w:sz w:val="24"/>
          <w:szCs w:val="24"/>
        </w:rPr>
        <w:t xml:space="preserve">The </w:t>
      </w:r>
      <w:r w:rsidRPr="00900EC5">
        <w:rPr>
          <w:rFonts w:ascii="Times New Roman" w:hAnsi="Times New Roman" w:cs="Times New Roman"/>
          <w:b/>
          <w:bCs/>
          <w:sz w:val="24"/>
          <w:szCs w:val="24"/>
        </w:rPr>
        <w:t>average resolution time</w:t>
      </w:r>
      <w:r w:rsidRPr="00900EC5">
        <w:rPr>
          <w:rFonts w:ascii="Times New Roman" w:hAnsi="Times New Roman" w:cs="Times New Roman"/>
          <w:sz w:val="24"/>
          <w:szCs w:val="24"/>
        </w:rPr>
        <w:t xml:space="preserve"> is </w:t>
      </w:r>
      <w:r w:rsidRPr="00900EC5">
        <w:rPr>
          <w:rFonts w:ascii="Times New Roman" w:hAnsi="Times New Roman" w:cs="Times New Roman"/>
          <w:b/>
          <w:bCs/>
          <w:sz w:val="24"/>
          <w:szCs w:val="24"/>
        </w:rPr>
        <w:t>4.55 days</w:t>
      </w:r>
      <w:r w:rsidRPr="00900EC5">
        <w:rPr>
          <w:rFonts w:ascii="Times New Roman" w:hAnsi="Times New Roman" w:cs="Times New Roman"/>
          <w:sz w:val="24"/>
          <w:szCs w:val="24"/>
        </w:rPr>
        <w:t>.</w:t>
      </w:r>
    </w:p>
    <w:p w14:paraId="028F25CD" w14:textId="552ED8F0" w:rsidR="00D13B59" w:rsidRPr="00900EC5" w:rsidRDefault="00D13B59" w:rsidP="00D13B59">
      <w:pPr>
        <w:pStyle w:val="ListParagraph"/>
        <w:numPr>
          <w:ilvl w:val="0"/>
          <w:numId w:val="22"/>
        </w:numPr>
        <w:rPr>
          <w:rFonts w:ascii="Times New Roman" w:hAnsi="Times New Roman" w:cs="Times New Roman"/>
          <w:sz w:val="24"/>
          <w:szCs w:val="24"/>
        </w:rPr>
      </w:pPr>
      <w:r w:rsidRPr="00900EC5">
        <w:rPr>
          <w:rFonts w:ascii="Times New Roman" w:hAnsi="Times New Roman" w:cs="Times New Roman"/>
          <w:sz w:val="24"/>
          <w:szCs w:val="24"/>
        </w:rPr>
        <w:t xml:space="preserve">The </w:t>
      </w:r>
      <w:r w:rsidRPr="00900EC5">
        <w:rPr>
          <w:rFonts w:ascii="Times New Roman" w:hAnsi="Times New Roman" w:cs="Times New Roman"/>
          <w:b/>
          <w:bCs/>
          <w:sz w:val="24"/>
          <w:szCs w:val="24"/>
        </w:rPr>
        <w:t>average satisfaction rate</w:t>
      </w:r>
      <w:r w:rsidRPr="00900EC5">
        <w:rPr>
          <w:rFonts w:ascii="Times New Roman" w:hAnsi="Times New Roman" w:cs="Times New Roman"/>
          <w:sz w:val="24"/>
          <w:szCs w:val="24"/>
        </w:rPr>
        <w:t xml:space="preserve"> is </w:t>
      </w:r>
      <w:r w:rsidRPr="00900EC5">
        <w:rPr>
          <w:rFonts w:ascii="Times New Roman" w:hAnsi="Times New Roman" w:cs="Times New Roman"/>
          <w:b/>
          <w:bCs/>
          <w:sz w:val="24"/>
          <w:szCs w:val="24"/>
        </w:rPr>
        <w:t>4.10</w:t>
      </w:r>
      <w:r w:rsidRPr="00900EC5">
        <w:rPr>
          <w:rFonts w:ascii="Times New Roman" w:hAnsi="Times New Roman" w:cs="Times New Roman"/>
          <w:sz w:val="24"/>
          <w:szCs w:val="24"/>
        </w:rPr>
        <w:t>.</w:t>
      </w:r>
    </w:p>
    <w:p w14:paraId="48A9DE4C" w14:textId="0EA42DB0" w:rsidR="00D13B59" w:rsidRPr="00900EC5" w:rsidRDefault="00D13B59" w:rsidP="00D13B59">
      <w:pPr>
        <w:pStyle w:val="ListParagraph"/>
        <w:numPr>
          <w:ilvl w:val="0"/>
          <w:numId w:val="22"/>
        </w:numPr>
        <w:rPr>
          <w:rFonts w:ascii="Times New Roman" w:hAnsi="Times New Roman" w:cs="Times New Roman"/>
          <w:sz w:val="24"/>
          <w:szCs w:val="24"/>
        </w:rPr>
      </w:pPr>
      <w:r w:rsidRPr="00900EC5">
        <w:rPr>
          <w:rFonts w:ascii="Times New Roman" w:hAnsi="Times New Roman" w:cs="Times New Roman"/>
          <w:sz w:val="24"/>
          <w:szCs w:val="24"/>
        </w:rPr>
        <w:t xml:space="preserve">Agents with </w:t>
      </w:r>
      <w:r w:rsidRPr="00900EC5">
        <w:rPr>
          <w:rFonts w:ascii="Times New Roman" w:hAnsi="Times New Roman" w:cs="Times New Roman"/>
          <w:b/>
          <w:bCs/>
          <w:sz w:val="24"/>
          <w:szCs w:val="24"/>
        </w:rPr>
        <w:t>resolution time &gt; 4.55</w:t>
      </w:r>
      <w:r w:rsidRPr="00900EC5">
        <w:rPr>
          <w:rFonts w:ascii="Times New Roman" w:hAnsi="Times New Roman" w:cs="Times New Roman"/>
          <w:sz w:val="24"/>
          <w:szCs w:val="24"/>
        </w:rPr>
        <w:t xml:space="preserve"> and </w:t>
      </w:r>
      <w:r w:rsidRPr="00900EC5">
        <w:rPr>
          <w:rFonts w:ascii="Times New Roman" w:hAnsi="Times New Roman" w:cs="Times New Roman"/>
          <w:b/>
          <w:bCs/>
          <w:sz w:val="24"/>
          <w:szCs w:val="24"/>
        </w:rPr>
        <w:t>satisfaction &lt; 4.10</w:t>
      </w:r>
      <w:r w:rsidRPr="00900EC5">
        <w:rPr>
          <w:rFonts w:ascii="Times New Roman" w:hAnsi="Times New Roman" w:cs="Times New Roman"/>
          <w:sz w:val="24"/>
          <w:szCs w:val="24"/>
        </w:rPr>
        <w:t xml:space="preserve"> are below average.</w:t>
      </w:r>
    </w:p>
    <w:p w14:paraId="37C1E5A0" w14:textId="3AF4263D" w:rsidR="00D13B59" w:rsidRPr="00900EC5" w:rsidRDefault="00D13B59" w:rsidP="00D13B59">
      <w:pPr>
        <w:ind w:left="360"/>
        <w:rPr>
          <w:rFonts w:ascii="Times New Roman" w:hAnsi="Times New Roman" w:cs="Times New Roman"/>
          <w:sz w:val="24"/>
          <w:szCs w:val="24"/>
        </w:rPr>
      </w:pPr>
      <w:r w:rsidRPr="00900EC5">
        <w:rPr>
          <w:rFonts w:ascii="Times New Roman" w:hAnsi="Times New Roman" w:cs="Times New Roman"/>
          <w:sz w:val="24"/>
          <w:szCs w:val="24"/>
        </w:rPr>
        <w:t xml:space="preserve">Agents with IDs </w:t>
      </w:r>
      <w:r w:rsidRPr="00900EC5">
        <w:rPr>
          <w:rFonts w:ascii="Times New Roman" w:hAnsi="Times New Roman" w:cs="Times New Roman"/>
          <w:b/>
          <w:bCs/>
          <w:sz w:val="24"/>
          <w:szCs w:val="24"/>
        </w:rPr>
        <w:t>3, 9, 11, 41, 22, 28, 33, and 19</w:t>
      </w:r>
      <w:r w:rsidRPr="00900EC5">
        <w:rPr>
          <w:rFonts w:ascii="Times New Roman" w:hAnsi="Times New Roman" w:cs="Times New Roman"/>
          <w:sz w:val="24"/>
          <w:szCs w:val="24"/>
        </w:rPr>
        <w:t xml:space="preserve"> fall in this range.</w:t>
      </w:r>
      <w:r w:rsidRPr="00900EC5">
        <w:rPr>
          <w:rFonts w:ascii="Times New Roman" w:hAnsi="Times New Roman" w:cs="Times New Roman"/>
          <w:sz w:val="24"/>
          <w:szCs w:val="24"/>
        </w:rPr>
        <w:br/>
        <w:t>These agents take longer to close tickets and have lower customer ratings, showing they may need support or coaching.</w:t>
      </w:r>
    </w:p>
    <w:p w14:paraId="76CE845A" w14:textId="6130ED62" w:rsidR="00D13B59" w:rsidRDefault="00D13B59" w:rsidP="00D13B59">
      <w:pPr>
        <w:ind w:left="360"/>
        <w:rPr>
          <w:rFonts w:ascii="Times New Roman" w:hAnsi="Times New Roman" w:cs="Times New Roman"/>
          <w:sz w:val="24"/>
          <w:szCs w:val="24"/>
        </w:rPr>
      </w:pPr>
      <w:r w:rsidRPr="00900EC5">
        <w:rPr>
          <w:rFonts w:ascii="Times New Roman" w:hAnsi="Times New Roman" w:cs="Times New Roman"/>
          <w:b/>
          <w:bCs/>
          <w:sz w:val="24"/>
          <w:szCs w:val="24"/>
          <w:u w:val="single"/>
        </w:rPr>
        <w:t xml:space="preserve">Recommendation: </w:t>
      </w:r>
      <w:r w:rsidRPr="00900EC5">
        <w:rPr>
          <w:rFonts w:ascii="Times New Roman" w:hAnsi="Times New Roman" w:cs="Times New Roman"/>
          <w:sz w:val="24"/>
          <w:szCs w:val="24"/>
        </w:rPr>
        <w:t>Agents with higher resolution times and lower satisfaction rates should get focused training to improve their speed and communication skills. Supervisors can arrange refresher sessions or pair them with high-performing agents for mentorship. Tracking their progress monthly can help see if training improves results. Overall, better training and regular feedback can raise both efficiency and customer satisfaction.</w:t>
      </w:r>
    </w:p>
    <w:p w14:paraId="52C31EF7" w14:textId="77777777" w:rsidR="00B63BB9" w:rsidRPr="00900EC5" w:rsidRDefault="00B63BB9" w:rsidP="00D13B59">
      <w:pPr>
        <w:ind w:left="360"/>
        <w:rPr>
          <w:rFonts w:ascii="Times New Roman" w:hAnsi="Times New Roman" w:cs="Times New Roman"/>
          <w:sz w:val="24"/>
          <w:szCs w:val="24"/>
        </w:rPr>
      </w:pPr>
    </w:p>
    <w:p w14:paraId="3993A202" w14:textId="4795B0C3" w:rsidR="00CE08B7" w:rsidRPr="00900EC5" w:rsidRDefault="00CE08B7" w:rsidP="00D13B59">
      <w:pPr>
        <w:pStyle w:val="ListParagraph"/>
        <w:numPr>
          <w:ilvl w:val="0"/>
          <w:numId w:val="20"/>
        </w:numPr>
        <w:rPr>
          <w:rFonts w:ascii="Times New Roman" w:hAnsi="Times New Roman" w:cs="Times New Roman"/>
          <w:b/>
          <w:bCs/>
          <w:sz w:val="24"/>
          <w:szCs w:val="24"/>
        </w:rPr>
      </w:pPr>
      <w:r w:rsidRPr="00900EC5">
        <w:rPr>
          <w:rFonts w:ascii="Times New Roman" w:hAnsi="Times New Roman" w:cs="Times New Roman"/>
          <w:b/>
          <w:bCs/>
          <w:sz w:val="24"/>
          <w:szCs w:val="24"/>
        </w:rPr>
        <w:t>Do certain categories of requests have longer resolution times?</w:t>
      </w:r>
    </w:p>
    <w:p w14:paraId="49F06AA9" w14:textId="26306A29" w:rsidR="000069BE" w:rsidRPr="00900EC5" w:rsidRDefault="00CE08B7" w:rsidP="000069BE">
      <w:pPr>
        <w:rPr>
          <w:rFonts w:ascii="Times New Roman" w:hAnsi="Times New Roman" w:cs="Times New Roman"/>
        </w:rPr>
      </w:pPr>
      <w:r w:rsidRPr="00900EC5">
        <w:rPr>
          <w:rFonts w:ascii="Times New Roman" w:hAnsi="Times New Roman" w:cs="Times New Roman"/>
          <w:sz w:val="24"/>
          <w:szCs w:val="24"/>
        </w:rPr>
        <w:t>A</w:t>
      </w:r>
      <w:r w:rsidR="00D84F34" w:rsidRPr="00900EC5">
        <w:rPr>
          <w:rFonts w:ascii="Times New Roman" w:hAnsi="Times New Roman" w:cs="Times New Roman"/>
          <w:sz w:val="24"/>
          <w:szCs w:val="24"/>
        </w:rPr>
        <w:t>:</w:t>
      </w:r>
      <w:r w:rsidR="00751520" w:rsidRPr="00900EC5">
        <w:rPr>
          <w:rFonts w:ascii="Times New Roman" w:hAnsi="Times New Roman" w:cs="Times New Roman"/>
          <w:sz w:val="24"/>
          <w:szCs w:val="24"/>
        </w:rPr>
        <w:t xml:space="preserve"> </w:t>
      </w:r>
      <w:r w:rsidR="000069BE" w:rsidRPr="00900EC5">
        <w:rPr>
          <w:rFonts w:ascii="Times New Roman" w:hAnsi="Times New Roman" w:cs="Times New Roman"/>
          <w:b/>
          <w:bCs/>
          <w:sz w:val="24"/>
          <w:szCs w:val="24"/>
          <w:u w:val="single"/>
        </w:rPr>
        <w:t>Criteria:</w:t>
      </w:r>
    </w:p>
    <w:p w14:paraId="2738ABB7" w14:textId="77777777" w:rsidR="000069BE" w:rsidRPr="000069BE" w:rsidRDefault="000069BE" w:rsidP="000069BE">
      <w:pPr>
        <w:numPr>
          <w:ilvl w:val="0"/>
          <w:numId w:val="38"/>
        </w:numPr>
        <w:rPr>
          <w:rFonts w:ascii="Times New Roman" w:hAnsi="Times New Roman" w:cs="Times New Roman"/>
          <w:sz w:val="24"/>
          <w:szCs w:val="24"/>
        </w:rPr>
      </w:pPr>
      <w:r w:rsidRPr="000069BE">
        <w:rPr>
          <w:rFonts w:ascii="Times New Roman" w:hAnsi="Times New Roman" w:cs="Times New Roman"/>
          <w:sz w:val="24"/>
          <w:szCs w:val="24"/>
        </w:rPr>
        <w:t>Compare the average resolution time of each category.</w:t>
      </w:r>
    </w:p>
    <w:p w14:paraId="4420488C" w14:textId="77777777" w:rsidR="000069BE" w:rsidRPr="00900EC5" w:rsidRDefault="000069BE" w:rsidP="000069BE">
      <w:pPr>
        <w:numPr>
          <w:ilvl w:val="0"/>
          <w:numId w:val="38"/>
        </w:numPr>
        <w:rPr>
          <w:rFonts w:ascii="Times New Roman" w:hAnsi="Times New Roman" w:cs="Times New Roman"/>
          <w:sz w:val="24"/>
          <w:szCs w:val="24"/>
        </w:rPr>
      </w:pPr>
      <w:r w:rsidRPr="000069BE">
        <w:rPr>
          <w:rFonts w:ascii="Times New Roman" w:hAnsi="Times New Roman" w:cs="Times New Roman"/>
          <w:sz w:val="24"/>
          <w:szCs w:val="24"/>
        </w:rPr>
        <w:t>Identify which categories take the most and least time.</w:t>
      </w:r>
      <w:r w:rsidRPr="000069BE">
        <w:rPr>
          <w:rFonts w:ascii="Times New Roman" w:hAnsi="Times New Roman" w:cs="Times New Roman"/>
          <w:sz w:val="24"/>
          <w:szCs w:val="24"/>
        </w:rPr>
        <w:br/>
      </w:r>
      <w:r w:rsidRPr="000069BE">
        <w:rPr>
          <w:rFonts w:ascii="Times New Roman" w:hAnsi="Times New Roman" w:cs="Times New Roman"/>
          <w:b/>
          <w:bCs/>
          <w:sz w:val="24"/>
          <w:szCs w:val="24"/>
        </w:rPr>
        <w:t>Constraint:</w:t>
      </w:r>
      <w:r w:rsidRPr="000069BE">
        <w:rPr>
          <w:rFonts w:ascii="Times New Roman" w:hAnsi="Times New Roman" w:cs="Times New Roman"/>
          <w:sz w:val="24"/>
          <w:szCs w:val="24"/>
        </w:rPr>
        <w:t xml:space="preserve"> The data assumes that all requests are logged consistently and that no category is missing data.</w:t>
      </w:r>
    </w:p>
    <w:p w14:paraId="0DE3F934" w14:textId="282EC137" w:rsidR="00180C91" w:rsidRPr="000069BE" w:rsidRDefault="00180C91" w:rsidP="00180C91">
      <w:pPr>
        <w:ind w:left="360"/>
        <w:rPr>
          <w:rFonts w:ascii="Times New Roman" w:hAnsi="Times New Roman" w:cs="Times New Roman"/>
          <w:b/>
          <w:bCs/>
          <w:sz w:val="24"/>
          <w:szCs w:val="24"/>
          <w:u w:val="single"/>
        </w:rPr>
      </w:pPr>
      <w:r w:rsidRPr="00900EC5">
        <w:rPr>
          <w:rFonts w:ascii="Times New Roman" w:hAnsi="Times New Roman" w:cs="Times New Roman"/>
          <w:b/>
          <w:bCs/>
          <w:sz w:val="24"/>
          <w:szCs w:val="24"/>
          <w:u w:val="single"/>
        </w:rPr>
        <w:t>Reference:</w:t>
      </w:r>
    </w:p>
    <w:tbl>
      <w:tblPr>
        <w:tblW w:w="4640" w:type="dxa"/>
        <w:jc w:val="center"/>
        <w:tblLook w:val="04A0" w:firstRow="1" w:lastRow="0" w:firstColumn="1" w:lastColumn="0" w:noHBand="0" w:noVBand="1"/>
      </w:tblPr>
      <w:tblGrid>
        <w:gridCol w:w="1360"/>
        <w:gridCol w:w="3280"/>
      </w:tblGrid>
      <w:tr w:rsidR="00D84F34" w:rsidRPr="00900EC5" w14:paraId="78897808" w14:textId="77777777" w:rsidTr="002047B8">
        <w:trPr>
          <w:trHeight w:val="288"/>
          <w:jc w:val="center"/>
        </w:trPr>
        <w:tc>
          <w:tcPr>
            <w:tcW w:w="1360" w:type="dxa"/>
            <w:tcBorders>
              <w:top w:val="nil"/>
              <w:left w:val="nil"/>
              <w:bottom w:val="single" w:sz="4" w:space="0" w:color="8EA9DB"/>
              <w:right w:val="nil"/>
            </w:tcBorders>
            <w:shd w:val="clear" w:color="D9E1F2" w:fill="D9E1F2"/>
            <w:noWrap/>
            <w:vAlign w:val="bottom"/>
            <w:hideMark/>
          </w:tcPr>
          <w:p w14:paraId="014D32AB" w14:textId="27848638" w:rsidR="00D84F34" w:rsidRPr="00900EC5" w:rsidRDefault="00D84F34" w:rsidP="00D84F34">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Request Category</w:t>
            </w:r>
          </w:p>
        </w:tc>
        <w:tc>
          <w:tcPr>
            <w:tcW w:w="3280" w:type="dxa"/>
            <w:tcBorders>
              <w:top w:val="nil"/>
              <w:left w:val="nil"/>
              <w:bottom w:val="single" w:sz="4" w:space="0" w:color="8EA9DB"/>
              <w:right w:val="nil"/>
            </w:tcBorders>
            <w:shd w:val="clear" w:color="D9E1F2" w:fill="D9E1F2"/>
            <w:noWrap/>
            <w:vAlign w:val="bottom"/>
            <w:hideMark/>
          </w:tcPr>
          <w:p w14:paraId="099D7476" w14:textId="77777777" w:rsidR="00D84F34" w:rsidRPr="00900EC5" w:rsidRDefault="00D84F34" w:rsidP="00D84F34">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Average of Resolution Time (Days)</w:t>
            </w:r>
          </w:p>
        </w:tc>
      </w:tr>
      <w:tr w:rsidR="00D84F34" w:rsidRPr="00900EC5" w14:paraId="25A6929E" w14:textId="77777777" w:rsidTr="002047B8">
        <w:trPr>
          <w:trHeight w:val="288"/>
          <w:jc w:val="center"/>
        </w:trPr>
        <w:tc>
          <w:tcPr>
            <w:tcW w:w="1360" w:type="dxa"/>
            <w:tcBorders>
              <w:top w:val="nil"/>
              <w:left w:val="nil"/>
              <w:bottom w:val="nil"/>
              <w:right w:val="nil"/>
            </w:tcBorders>
            <w:noWrap/>
            <w:vAlign w:val="bottom"/>
            <w:hideMark/>
          </w:tcPr>
          <w:p w14:paraId="4CCEB3D8" w14:textId="77777777" w:rsidR="00D84F34" w:rsidRPr="00900EC5" w:rsidRDefault="00D84F34" w:rsidP="00D84F3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Hardware</w:t>
            </w:r>
          </w:p>
        </w:tc>
        <w:tc>
          <w:tcPr>
            <w:tcW w:w="3280" w:type="dxa"/>
            <w:tcBorders>
              <w:top w:val="nil"/>
              <w:left w:val="nil"/>
              <w:bottom w:val="nil"/>
              <w:right w:val="nil"/>
            </w:tcBorders>
            <w:noWrap/>
            <w:vAlign w:val="bottom"/>
            <w:hideMark/>
          </w:tcPr>
          <w:p w14:paraId="30D63B1D" w14:textId="77777777" w:rsidR="00D84F34" w:rsidRPr="00900EC5" w:rsidRDefault="00D84F34" w:rsidP="00D84F3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7.62539813</w:t>
            </w:r>
          </w:p>
        </w:tc>
      </w:tr>
      <w:tr w:rsidR="00D84F34" w:rsidRPr="00900EC5" w14:paraId="38E7AA89" w14:textId="77777777" w:rsidTr="002047B8">
        <w:trPr>
          <w:trHeight w:val="288"/>
          <w:jc w:val="center"/>
        </w:trPr>
        <w:tc>
          <w:tcPr>
            <w:tcW w:w="1360" w:type="dxa"/>
            <w:tcBorders>
              <w:top w:val="nil"/>
              <w:left w:val="nil"/>
              <w:bottom w:val="nil"/>
              <w:right w:val="nil"/>
            </w:tcBorders>
            <w:noWrap/>
            <w:vAlign w:val="bottom"/>
            <w:hideMark/>
          </w:tcPr>
          <w:p w14:paraId="02536B07" w14:textId="77777777" w:rsidR="00D84F34" w:rsidRPr="00900EC5" w:rsidRDefault="00D84F34" w:rsidP="00D84F3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System</w:t>
            </w:r>
          </w:p>
        </w:tc>
        <w:tc>
          <w:tcPr>
            <w:tcW w:w="3280" w:type="dxa"/>
            <w:tcBorders>
              <w:top w:val="nil"/>
              <w:left w:val="nil"/>
              <w:bottom w:val="nil"/>
              <w:right w:val="nil"/>
            </w:tcBorders>
            <w:noWrap/>
            <w:vAlign w:val="bottom"/>
            <w:hideMark/>
          </w:tcPr>
          <w:p w14:paraId="553DA4CA" w14:textId="77777777" w:rsidR="00D84F34" w:rsidRPr="00900EC5" w:rsidRDefault="00D84F34" w:rsidP="00D84F3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6.615609456</w:t>
            </w:r>
          </w:p>
        </w:tc>
      </w:tr>
      <w:tr w:rsidR="00D84F34" w:rsidRPr="00900EC5" w14:paraId="1A8FE8A1" w14:textId="77777777" w:rsidTr="002047B8">
        <w:trPr>
          <w:trHeight w:val="288"/>
          <w:jc w:val="center"/>
        </w:trPr>
        <w:tc>
          <w:tcPr>
            <w:tcW w:w="1360" w:type="dxa"/>
            <w:tcBorders>
              <w:top w:val="nil"/>
              <w:left w:val="nil"/>
              <w:bottom w:val="nil"/>
              <w:right w:val="nil"/>
            </w:tcBorders>
            <w:noWrap/>
            <w:vAlign w:val="bottom"/>
            <w:hideMark/>
          </w:tcPr>
          <w:p w14:paraId="2A860963" w14:textId="77777777" w:rsidR="00D84F34" w:rsidRPr="00900EC5" w:rsidRDefault="00D84F34" w:rsidP="00D84F3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Software</w:t>
            </w:r>
          </w:p>
        </w:tc>
        <w:tc>
          <w:tcPr>
            <w:tcW w:w="3280" w:type="dxa"/>
            <w:tcBorders>
              <w:top w:val="nil"/>
              <w:left w:val="nil"/>
              <w:bottom w:val="nil"/>
              <w:right w:val="nil"/>
            </w:tcBorders>
            <w:noWrap/>
            <w:vAlign w:val="bottom"/>
            <w:hideMark/>
          </w:tcPr>
          <w:p w14:paraId="7322D69B" w14:textId="77777777" w:rsidR="00D84F34" w:rsidRPr="00900EC5" w:rsidRDefault="00D84F34" w:rsidP="00D84F3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5.238732754</w:t>
            </w:r>
          </w:p>
        </w:tc>
      </w:tr>
      <w:tr w:rsidR="00D84F34" w:rsidRPr="00900EC5" w14:paraId="00306D11" w14:textId="77777777" w:rsidTr="002047B8">
        <w:trPr>
          <w:trHeight w:val="288"/>
          <w:jc w:val="center"/>
        </w:trPr>
        <w:tc>
          <w:tcPr>
            <w:tcW w:w="1360" w:type="dxa"/>
            <w:tcBorders>
              <w:top w:val="nil"/>
              <w:left w:val="nil"/>
              <w:bottom w:val="nil"/>
              <w:right w:val="nil"/>
            </w:tcBorders>
            <w:noWrap/>
            <w:vAlign w:val="bottom"/>
            <w:hideMark/>
          </w:tcPr>
          <w:p w14:paraId="1DDC26C2" w14:textId="77777777" w:rsidR="00D84F34" w:rsidRPr="00900EC5" w:rsidRDefault="00D84F34" w:rsidP="00D84F34">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Login Access</w:t>
            </w:r>
          </w:p>
        </w:tc>
        <w:tc>
          <w:tcPr>
            <w:tcW w:w="3280" w:type="dxa"/>
            <w:tcBorders>
              <w:top w:val="nil"/>
              <w:left w:val="nil"/>
              <w:bottom w:val="nil"/>
              <w:right w:val="nil"/>
            </w:tcBorders>
            <w:noWrap/>
            <w:vAlign w:val="bottom"/>
            <w:hideMark/>
          </w:tcPr>
          <w:p w14:paraId="21C791C8" w14:textId="77777777" w:rsidR="00D84F34" w:rsidRPr="00900EC5" w:rsidRDefault="00D84F34" w:rsidP="00D84F34">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0.313808105</w:t>
            </w:r>
          </w:p>
        </w:tc>
      </w:tr>
    </w:tbl>
    <w:p w14:paraId="77C39C76" w14:textId="77777777" w:rsidR="00D84F34" w:rsidRPr="00900EC5" w:rsidRDefault="00D84F34" w:rsidP="00CE08B7">
      <w:pPr>
        <w:rPr>
          <w:rFonts w:ascii="Times New Roman" w:hAnsi="Times New Roman" w:cs="Times New Roman"/>
          <w:sz w:val="24"/>
          <w:szCs w:val="24"/>
        </w:rPr>
      </w:pPr>
    </w:p>
    <w:p w14:paraId="64FF659C" w14:textId="51D26BB7" w:rsidR="00924907" w:rsidRPr="00900EC5" w:rsidRDefault="00924907" w:rsidP="00924907">
      <w:pPr>
        <w:jc w:val="center"/>
        <w:rPr>
          <w:rFonts w:ascii="Times New Roman" w:hAnsi="Times New Roman" w:cs="Times New Roman"/>
          <w:sz w:val="24"/>
          <w:szCs w:val="24"/>
        </w:rPr>
      </w:pPr>
      <w:r w:rsidRPr="00900EC5">
        <w:rPr>
          <w:rFonts w:ascii="Times New Roman" w:hAnsi="Times New Roman" w:cs="Times New Roman"/>
          <w:noProof/>
        </w:rPr>
        <w:drawing>
          <wp:inline distT="0" distB="0" distL="0" distR="0" wp14:anchorId="107B1EF4" wp14:editId="7D2EEB44">
            <wp:extent cx="4312920" cy="1706880"/>
            <wp:effectExtent l="0" t="0" r="11430" b="7620"/>
            <wp:docPr id="336223199" name="Chart 1">
              <a:extLst xmlns:a="http://schemas.openxmlformats.org/drawingml/2006/main">
                <a:ext uri="{FF2B5EF4-FFF2-40B4-BE49-F238E27FC236}">
                  <a16:creationId xmlns:a16="http://schemas.microsoft.com/office/drawing/2014/main" id="{8FA53EA8-697F-9354-3BDB-6AE75BB34B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C63E6A9" w14:textId="436A91D0" w:rsidR="00180C91" w:rsidRPr="00900EC5" w:rsidRDefault="00180C91" w:rsidP="00180C91">
      <w:pPr>
        <w:jc w:val="both"/>
        <w:rPr>
          <w:rFonts w:ascii="Times New Roman" w:hAnsi="Times New Roman" w:cs="Times New Roman"/>
          <w:sz w:val="24"/>
          <w:szCs w:val="24"/>
        </w:rPr>
      </w:pPr>
      <w:r w:rsidRPr="00900EC5">
        <w:rPr>
          <w:rFonts w:ascii="Times New Roman" w:hAnsi="Times New Roman" w:cs="Times New Roman"/>
          <w:b/>
          <w:bCs/>
          <w:sz w:val="24"/>
          <w:szCs w:val="24"/>
          <w:u w:val="single"/>
        </w:rPr>
        <w:t>Insights:</w:t>
      </w:r>
      <w:r w:rsidRPr="00900EC5">
        <w:rPr>
          <w:rFonts w:ascii="Times New Roman" w:hAnsi="Times New Roman" w:cs="Times New Roman"/>
          <w:sz w:val="24"/>
          <w:szCs w:val="24"/>
        </w:rPr>
        <w:t xml:space="preserve"> The analysis reveals that </w:t>
      </w:r>
      <w:r w:rsidRPr="00900EC5">
        <w:rPr>
          <w:rFonts w:ascii="Times New Roman" w:hAnsi="Times New Roman" w:cs="Times New Roman"/>
          <w:b/>
          <w:bCs/>
          <w:sz w:val="24"/>
          <w:szCs w:val="24"/>
        </w:rPr>
        <w:t>Hardware</w:t>
      </w:r>
      <w:r w:rsidRPr="00900EC5">
        <w:rPr>
          <w:rFonts w:ascii="Times New Roman" w:hAnsi="Times New Roman" w:cs="Times New Roman"/>
          <w:sz w:val="24"/>
          <w:szCs w:val="24"/>
        </w:rPr>
        <w:t xml:space="preserve"> and </w:t>
      </w:r>
      <w:r w:rsidRPr="00900EC5">
        <w:rPr>
          <w:rFonts w:ascii="Times New Roman" w:hAnsi="Times New Roman" w:cs="Times New Roman"/>
          <w:b/>
          <w:bCs/>
          <w:sz w:val="24"/>
          <w:szCs w:val="24"/>
        </w:rPr>
        <w:t>System</w:t>
      </w:r>
      <w:r w:rsidRPr="00900EC5">
        <w:rPr>
          <w:rFonts w:ascii="Times New Roman" w:hAnsi="Times New Roman" w:cs="Times New Roman"/>
          <w:sz w:val="24"/>
          <w:szCs w:val="24"/>
        </w:rPr>
        <w:t xml:space="preserve"> requests have the </w:t>
      </w:r>
      <w:r w:rsidRPr="00900EC5">
        <w:rPr>
          <w:rFonts w:ascii="Times New Roman" w:hAnsi="Times New Roman" w:cs="Times New Roman"/>
          <w:b/>
          <w:bCs/>
          <w:sz w:val="24"/>
          <w:szCs w:val="24"/>
        </w:rPr>
        <w:t>longest average resolution times</w:t>
      </w:r>
      <w:r w:rsidRPr="00900EC5">
        <w:rPr>
          <w:rFonts w:ascii="Times New Roman" w:hAnsi="Times New Roman" w:cs="Times New Roman"/>
          <w:sz w:val="24"/>
          <w:szCs w:val="24"/>
        </w:rPr>
        <w:t xml:space="preserve">, taking approximately </w:t>
      </w:r>
      <w:r w:rsidRPr="00900EC5">
        <w:rPr>
          <w:rFonts w:ascii="Times New Roman" w:hAnsi="Times New Roman" w:cs="Times New Roman"/>
          <w:b/>
          <w:bCs/>
          <w:sz w:val="24"/>
          <w:szCs w:val="24"/>
        </w:rPr>
        <w:t>7.6 days</w:t>
      </w:r>
      <w:r w:rsidRPr="00900EC5">
        <w:rPr>
          <w:rFonts w:ascii="Times New Roman" w:hAnsi="Times New Roman" w:cs="Times New Roman"/>
          <w:sz w:val="24"/>
          <w:szCs w:val="24"/>
        </w:rPr>
        <w:t xml:space="preserve"> and </w:t>
      </w:r>
      <w:r w:rsidRPr="00900EC5">
        <w:rPr>
          <w:rFonts w:ascii="Times New Roman" w:hAnsi="Times New Roman" w:cs="Times New Roman"/>
          <w:b/>
          <w:bCs/>
          <w:sz w:val="24"/>
          <w:szCs w:val="24"/>
        </w:rPr>
        <w:t>6.6 days</w:t>
      </w:r>
      <w:r w:rsidRPr="00900EC5">
        <w:rPr>
          <w:rFonts w:ascii="Times New Roman" w:hAnsi="Times New Roman" w:cs="Times New Roman"/>
          <w:sz w:val="24"/>
          <w:szCs w:val="24"/>
        </w:rPr>
        <w:t xml:space="preserve"> respectively. In contrast, </w:t>
      </w:r>
      <w:r w:rsidRPr="00900EC5">
        <w:rPr>
          <w:rFonts w:ascii="Times New Roman" w:hAnsi="Times New Roman" w:cs="Times New Roman"/>
          <w:b/>
          <w:bCs/>
          <w:sz w:val="24"/>
          <w:szCs w:val="24"/>
        </w:rPr>
        <w:t>Login Access</w:t>
      </w:r>
      <w:r w:rsidRPr="00900EC5">
        <w:rPr>
          <w:rFonts w:ascii="Times New Roman" w:hAnsi="Times New Roman" w:cs="Times New Roman"/>
          <w:sz w:val="24"/>
          <w:szCs w:val="24"/>
        </w:rPr>
        <w:t xml:space="preserve"> issues are resolved much faster, indicating that such problems are generally simpler and easier to address. The longer resolution time for hardware-related issues suggests that these requests are often more </w:t>
      </w:r>
      <w:r w:rsidRPr="00900EC5">
        <w:rPr>
          <w:rFonts w:ascii="Times New Roman" w:hAnsi="Times New Roman" w:cs="Times New Roman"/>
          <w:b/>
          <w:bCs/>
          <w:sz w:val="24"/>
          <w:szCs w:val="24"/>
        </w:rPr>
        <w:t>complex</w:t>
      </w:r>
      <w:r w:rsidRPr="00900EC5">
        <w:rPr>
          <w:rFonts w:ascii="Times New Roman" w:hAnsi="Times New Roman" w:cs="Times New Roman"/>
          <w:sz w:val="24"/>
          <w:szCs w:val="24"/>
        </w:rPr>
        <w:t xml:space="preserve">, possibly involving </w:t>
      </w:r>
      <w:r w:rsidRPr="00900EC5">
        <w:rPr>
          <w:rFonts w:ascii="Times New Roman" w:hAnsi="Times New Roman" w:cs="Times New Roman"/>
          <w:b/>
          <w:bCs/>
          <w:sz w:val="24"/>
          <w:szCs w:val="24"/>
        </w:rPr>
        <w:t>physical repairs, part replacements, or coordination with external vendors</w:t>
      </w:r>
      <w:r w:rsidRPr="00900EC5">
        <w:rPr>
          <w:rFonts w:ascii="Times New Roman" w:hAnsi="Times New Roman" w:cs="Times New Roman"/>
          <w:sz w:val="24"/>
          <w:szCs w:val="24"/>
        </w:rPr>
        <w:t xml:space="preserve">. This highlights the need for </w:t>
      </w:r>
      <w:r w:rsidRPr="00900EC5">
        <w:rPr>
          <w:rFonts w:ascii="Times New Roman" w:hAnsi="Times New Roman" w:cs="Times New Roman"/>
          <w:b/>
          <w:bCs/>
          <w:sz w:val="24"/>
          <w:szCs w:val="24"/>
        </w:rPr>
        <w:t>better resource allocation, process optimization, and preventive maintenance strategies</w:t>
      </w:r>
      <w:r w:rsidRPr="00900EC5">
        <w:rPr>
          <w:rFonts w:ascii="Times New Roman" w:hAnsi="Times New Roman" w:cs="Times New Roman"/>
          <w:sz w:val="24"/>
          <w:szCs w:val="24"/>
        </w:rPr>
        <w:t xml:space="preserve"> to improve efficiency and reduce the overall resolution time for hardware and system-related requests.</w:t>
      </w:r>
    </w:p>
    <w:p w14:paraId="2CCB30F2" w14:textId="2287D900" w:rsidR="00180C91" w:rsidRPr="00B63BB9" w:rsidRDefault="00180C91" w:rsidP="00B63BB9">
      <w:pPr>
        <w:jc w:val="both"/>
        <w:rPr>
          <w:rFonts w:ascii="Times New Roman" w:hAnsi="Times New Roman" w:cs="Times New Roman"/>
          <w:b/>
          <w:bCs/>
          <w:sz w:val="24"/>
          <w:szCs w:val="24"/>
          <w:u w:val="single"/>
        </w:rPr>
      </w:pPr>
      <w:r w:rsidRPr="00900EC5">
        <w:rPr>
          <w:rFonts w:ascii="Times New Roman" w:hAnsi="Times New Roman" w:cs="Times New Roman"/>
          <w:b/>
          <w:bCs/>
          <w:sz w:val="24"/>
          <w:szCs w:val="24"/>
          <w:u w:val="single"/>
        </w:rPr>
        <w:t xml:space="preserve">Recommendation: </w:t>
      </w:r>
      <w:r w:rsidRPr="00900EC5">
        <w:rPr>
          <w:rFonts w:ascii="Times New Roman" w:hAnsi="Times New Roman" w:cs="Times New Roman"/>
          <w:sz w:val="24"/>
          <w:szCs w:val="24"/>
        </w:rPr>
        <w:t>To reduce delays, the IT team should improve resource allocation for Hardware and System categories by keeping spare parts ready, setting clear repair timelines, and training agents to handle such issues more efficiently. For frequent software and login access problems, automated tools or self-service options can further reduce handling time.</w:t>
      </w:r>
    </w:p>
    <w:p w14:paraId="15ED13EE" w14:textId="5F62F59C" w:rsidR="0072578E" w:rsidRPr="00900EC5" w:rsidRDefault="0072578E" w:rsidP="00B63BB9">
      <w:pPr>
        <w:pStyle w:val="NormalWeb"/>
        <w:numPr>
          <w:ilvl w:val="0"/>
          <w:numId w:val="20"/>
        </w:numPr>
        <w:spacing w:before="0" w:beforeAutospacing="0" w:after="0" w:afterAutospacing="0"/>
        <w:textAlignment w:val="baseline"/>
        <w:rPr>
          <w:b/>
          <w:bCs/>
          <w:color w:val="000000"/>
        </w:rPr>
      </w:pPr>
      <w:r w:rsidRPr="00900EC5">
        <w:rPr>
          <w:b/>
          <w:bCs/>
          <w:color w:val="000000"/>
        </w:rPr>
        <w:t>How effective are the current software tools in managing IT tickets?</w:t>
      </w:r>
    </w:p>
    <w:p w14:paraId="6E96B3B6" w14:textId="2D9B6FA6" w:rsidR="00D00A1D" w:rsidRPr="00D00A1D" w:rsidRDefault="0072578E" w:rsidP="007322FA">
      <w:pPr>
        <w:pStyle w:val="NormalWeb"/>
        <w:spacing w:before="0" w:beforeAutospacing="0" w:after="0" w:afterAutospacing="0"/>
        <w:ind w:left="360"/>
        <w:textAlignment w:val="baseline"/>
        <w:rPr>
          <w:color w:val="000000"/>
        </w:rPr>
      </w:pPr>
      <w:r w:rsidRPr="00900EC5">
        <w:rPr>
          <w:color w:val="000000"/>
        </w:rPr>
        <w:t xml:space="preserve">A: </w:t>
      </w:r>
      <w:r w:rsidR="00D00A1D" w:rsidRPr="00900EC5">
        <w:rPr>
          <w:color w:val="000000"/>
        </w:rPr>
        <w:t xml:space="preserve"> </w:t>
      </w:r>
      <w:r w:rsidR="00D00A1D" w:rsidRPr="00900EC5">
        <w:rPr>
          <w:b/>
          <w:bCs/>
          <w:color w:val="000000"/>
          <w:u w:val="single"/>
        </w:rPr>
        <w:t>Criteria:</w:t>
      </w:r>
      <w:r w:rsidR="00D00A1D" w:rsidRPr="00900EC5">
        <w:t xml:space="preserve"> </w:t>
      </w:r>
      <w:r w:rsidR="007322FA" w:rsidRPr="007322FA">
        <w:t xml:space="preserve">Evaluate ticket management efficiency by </w:t>
      </w:r>
      <w:proofErr w:type="spellStart"/>
      <w:r w:rsidR="007322FA" w:rsidRPr="007322FA">
        <w:t>analyzing</w:t>
      </w:r>
      <w:proofErr w:type="spellEnd"/>
      <w:r w:rsidR="007322FA" w:rsidRPr="007322FA">
        <w:t xml:space="preserve"> the </w:t>
      </w:r>
      <w:r w:rsidR="007322FA" w:rsidRPr="007322FA">
        <w:rPr>
          <w:b/>
          <w:bCs/>
        </w:rPr>
        <w:t>severity</w:t>
      </w:r>
      <w:r w:rsidR="007322FA" w:rsidRPr="007322FA">
        <w:t xml:space="preserve"> of tickets and their assigned </w:t>
      </w:r>
      <w:r w:rsidR="007322FA" w:rsidRPr="007322FA">
        <w:rPr>
          <w:b/>
          <w:bCs/>
        </w:rPr>
        <w:t>priority</w:t>
      </w:r>
      <w:r w:rsidR="007322FA" w:rsidRPr="007322FA">
        <w:t>, to determine how effectively the current software tools categorize and route tickets.</w:t>
      </w:r>
    </w:p>
    <w:p w14:paraId="2651C6D5" w14:textId="26793EA3" w:rsidR="0072578E" w:rsidRPr="00900EC5" w:rsidRDefault="0072578E" w:rsidP="0072578E">
      <w:pPr>
        <w:pStyle w:val="NormalWeb"/>
        <w:spacing w:before="0" w:beforeAutospacing="0" w:after="0" w:afterAutospacing="0"/>
        <w:ind w:left="360"/>
        <w:textAlignment w:val="baseline"/>
        <w:rPr>
          <w:color w:val="000000"/>
        </w:rPr>
      </w:pPr>
    </w:p>
    <w:p w14:paraId="499E1AB4" w14:textId="77777777" w:rsidR="0072578E" w:rsidRPr="00900EC5" w:rsidRDefault="0072578E" w:rsidP="0072578E">
      <w:pPr>
        <w:pStyle w:val="NormalWeb"/>
        <w:spacing w:before="0" w:beforeAutospacing="0" w:after="0" w:afterAutospacing="0"/>
        <w:ind w:left="360"/>
        <w:textAlignment w:val="baseline"/>
        <w:rPr>
          <w:color w:val="000000"/>
        </w:rPr>
      </w:pPr>
    </w:p>
    <w:p w14:paraId="4F840AF9" w14:textId="49F9521B" w:rsidR="0072578E" w:rsidRPr="00900EC5" w:rsidRDefault="00D00A1D" w:rsidP="0072578E">
      <w:pPr>
        <w:pStyle w:val="NormalWeb"/>
        <w:spacing w:before="0" w:beforeAutospacing="0" w:after="0" w:afterAutospacing="0"/>
        <w:ind w:left="360"/>
        <w:textAlignment w:val="baseline"/>
        <w:rPr>
          <w:b/>
          <w:bCs/>
          <w:color w:val="000000"/>
          <w:u w:val="single"/>
        </w:rPr>
      </w:pPr>
      <w:r w:rsidRPr="00900EC5">
        <w:rPr>
          <w:b/>
          <w:bCs/>
          <w:color w:val="000000"/>
          <w:u w:val="single"/>
        </w:rPr>
        <w:t>Reference:</w:t>
      </w:r>
    </w:p>
    <w:p w14:paraId="45C9AC72" w14:textId="77777777" w:rsidR="00457C98" w:rsidRDefault="00457C98" w:rsidP="0072578E">
      <w:pPr>
        <w:pStyle w:val="NormalWeb"/>
        <w:spacing w:before="0" w:beforeAutospacing="0" w:after="0" w:afterAutospacing="0"/>
        <w:ind w:left="360"/>
        <w:textAlignment w:val="baseline"/>
        <w:rPr>
          <w:color w:val="000000"/>
        </w:rPr>
      </w:pPr>
    </w:p>
    <w:p w14:paraId="36A756E1" w14:textId="64E9590B" w:rsidR="00A93495" w:rsidRPr="00900EC5" w:rsidRDefault="00457C98" w:rsidP="0072578E">
      <w:pPr>
        <w:pStyle w:val="NormalWeb"/>
        <w:spacing w:before="0" w:beforeAutospacing="0" w:after="0" w:afterAutospacing="0"/>
        <w:ind w:left="360"/>
        <w:textAlignment w:val="baseline"/>
        <w:rPr>
          <w:color w:val="000000"/>
        </w:rPr>
      </w:pPr>
      <w:r w:rsidRPr="00457C98">
        <w:rPr>
          <w:noProof/>
          <w:color w:val="000000"/>
        </w:rPr>
        <w:lastRenderedPageBreak/>
        <w:drawing>
          <wp:inline distT="0" distB="0" distL="0" distR="0" wp14:anchorId="71FF0531" wp14:editId="3491E35D">
            <wp:extent cx="5731510" cy="3580765"/>
            <wp:effectExtent l="0" t="0" r="2540" b="635"/>
            <wp:docPr id="19797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9606" name=""/>
                    <pic:cNvPicPr/>
                  </pic:nvPicPr>
                  <pic:blipFill>
                    <a:blip r:embed="rId14"/>
                    <a:stretch>
                      <a:fillRect/>
                    </a:stretch>
                  </pic:blipFill>
                  <pic:spPr>
                    <a:xfrm>
                      <a:off x="0" y="0"/>
                      <a:ext cx="5731510" cy="3580765"/>
                    </a:xfrm>
                    <a:prstGeom prst="rect">
                      <a:avLst/>
                    </a:prstGeom>
                  </pic:spPr>
                </pic:pic>
              </a:graphicData>
            </a:graphic>
          </wp:inline>
        </w:drawing>
      </w:r>
    </w:p>
    <w:p w14:paraId="03BBE3B3" w14:textId="77777777" w:rsidR="00A93495" w:rsidRDefault="00A93495" w:rsidP="0072578E">
      <w:pPr>
        <w:pStyle w:val="NormalWeb"/>
        <w:spacing w:before="0" w:beforeAutospacing="0" w:after="0" w:afterAutospacing="0"/>
        <w:ind w:left="360"/>
        <w:textAlignment w:val="baseline"/>
        <w:rPr>
          <w:color w:val="000000"/>
        </w:rPr>
      </w:pPr>
    </w:p>
    <w:p w14:paraId="1670D3F0" w14:textId="64B3F719" w:rsidR="00457C98" w:rsidRPr="00457C98" w:rsidRDefault="00B63BB9" w:rsidP="00457C98">
      <w:pPr>
        <w:pStyle w:val="NormalWeb"/>
        <w:spacing w:before="0" w:beforeAutospacing="0" w:after="0" w:afterAutospacing="0"/>
        <w:textAlignment w:val="baseline"/>
        <w:rPr>
          <w:color w:val="000000"/>
        </w:rPr>
      </w:pPr>
      <w:r>
        <w:rPr>
          <w:b/>
          <w:bCs/>
          <w:color w:val="000000"/>
        </w:rPr>
        <w:t xml:space="preserve">        </w:t>
      </w:r>
      <w:r w:rsidR="00457C98" w:rsidRPr="00457C98">
        <w:rPr>
          <w:b/>
          <w:bCs/>
          <w:color w:val="000000"/>
        </w:rPr>
        <w:t>Pivot Table 1:</w:t>
      </w:r>
      <w:r w:rsidR="00457C98" w:rsidRPr="00457C98">
        <w:rPr>
          <w:color w:val="000000"/>
        </w:rPr>
        <w:t xml:space="preserve"> </w:t>
      </w:r>
      <w:r w:rsidR="00457C98" w:rsidRPr="00457C98">
        <w:rPr>
          <w:i/>
          <w:iCs/>
          <w:color w:val="000000"/>
        </w:rPr>
        <w:t>Severity vs Priority</w:t>
      </w:r>
    </w:p>
    <w:p w14:paraId="017F5E1B" w14:textId="3211BE44" w:rsidR="00457C98" w:rsidRPr="00457C98" w:rsidRDefault="00457C98" w:rsidP="00B63BB9">
      <w:pPr>
        <w:pStyle w:val="NormalWeb"/>
        <w:spacing w:before="0" w:beforeAutospacing="0" w:after="0" w:afterAutospacing="0"/>
        <w:ind w:left="720"/>
        <w:textAlignment w:val="baseline"/>
        <w:rPr>
          <w:color w:val="000000"/>
        </w:rPr>
      </w:pPr>
      <w:r w:rsidRPr="00457C98">
        <w:rPr>
          <w:color w:val="000000"/>
        </w:rPr>
        <w:t>Shows how tickets of different severities are distributed across priority levels and whether they are being assigned properly.</w:t>
      </w:r>
    </w:p>
    <w:p w14:paraId="0E49E2F7" w14:textId="3254AFDA" w:rsidR="00457C98" w:rsidRPr="00457C98" w:rsidRDefault="00B63BB9" w:rsidP="00457C98">
      <w:pPr>
        <w:pStyle w:val="NormalWeb"/>
        <w:spacing w:before="0" w:beforeAutospacing="0" w:after="0" w:afterAutospacing="0"/>
        <w:textAlignment w:val="baseline"/>
        <w:rPr>
          <w:color w:val="000000"/>
        </w:rPr>
      </w:pPr>
      <w:r>
        <w:rPr>
          <w:b/>
          <w:bCs/>
          <w:color w:val="000000"/>
        </w:rPr>
        <w:t xml:space="preserve">        </w:t>
      </w:r>
      <w:r w:rsidR="00457C98" w:rsidRPr="00457C98">
        <w:rPr>
          <w:b/>
          <w:bCs/>
          <w:color w:val="000000"/>
        </w:rPr>
        <w:t>Pivot Table 2:</w:t>
      </w:r>
      <w:r w:rsidR="00457C98" w:rsidRPr="00457C98">
        <w:rPr>
          <w:color w:val="000000"/>
        </w:rPr>
        <w:t xml:space="preserve"> </w:t>
      </w:r>
      <w:r w:rsidR="00457C98" w:rsidRPr="00457C98">
        <w:rPr>
          <w:i/>
          <w:iCs/>
          <w:color w:val="000000"/>
        </w:rPr>
        <w:t>Severity vs Average Resolution Time</w:t>
      </w:r>
    </w:p>
    <w:p w14:paraId="4394D734" w14:textId="77777777" w:rsidR="00457C98" w:rsidRPr="00457C98" w:rsidRDefault="00457C98" w:rsidP="00B63BB9">
      <w:pPr>
        <w:pStyle w:val="NormalWeb"/>
        <w:spacing w:before="0" w:beforeAutospacing="0" w:after="0" w:afterAutospacing="0"/>
        <w:ind w:left="720"/>
        <w:textAlignment w:val="baseline"/>
        <w:rPr>
          <w:color w:val="000000"/>
        </w:rPr>
      </w:pPr>
      <w:r w:rsidRPr="00457C98">
        <w:rPr>
          <w:color w:val="000000"/>
        </w:rPr>
        <w:t>Indicates how long tickets of varying severities take to resolve, reflecting overall tool performance.</w:t>
      </w:r>
    </w:p>
    <w:p w14:paraId="7BA9FA98" w14:textId="77777777" w:rsidR="00457C98" w:rsidRPr="00900EC5" w:rsidRDefault="00457C98" w:rsidP="0072578E">
      <w:pPr>
        <w:pStyle w:val="NormalWeb"/>
        <w:spacing w:before="0" w:beforeAutospacing="0" w:after="0" w:afterAutospacing="0"/>
        <w:ind w:left="360"/>
        <w:textAlignment w:val="baseline"/>
        <w:rPr>
          <w:color w:val="000000"/>
        </w:rPr>
      </w:pPr>
    </w:p>
    <w:p w14:paraId="48F9694D" w14:textId="77777777" w:rsidR="00D00A1D" w:rsidRPr="00900EC5" w:rsidRDefault="00D00A1D" w:rsidP="00A93495">
      <w:pPr>
        <w:pStyle w:val="NormalWeb"/>
        <w:spacing w:before="0" w:beforeAutospacing="0" w:after="0" w:afterAutospacing="0"/>
        <w:ind w:left="360"/>
        <w:jc w:val="both"/>
        <w:textAlignment w:val="baseline"/>
        <w:rPr>
          <w:color w:val="000000"/>
        </w:rPr>
      </w:pPr>
    </w:p>
    <w:p w14:paraId="1805FF61" w14:textId="5E633C68" w:rsidR="00D00A1D" w:rsidRPr="00900EC5" w:rsidRDefault="00D00A1D" w:rsidP="00A93495">
      <w:pPr>
        <w:pStyle w:val="NormalWeb"/>
        <w:spacing w:before="0" w:beforeAutospacing="0" w:after="0" w:afterAutospacing="0"/>
        <w:ind w:left="360"/>
        <w:jc w:val="both"/>
        <w:textAlignment w:val="baseline"/>
        <w:rPr>
          <w:color w:val="000000"/>
        </w:rPr>
      </w:pPr>
      <w:r w:rsidRPr="00900EC5">
        <w:rPr>
          <w:b/>
          <w:bCs/>
          <w:color w:val="000000"/>
          <w:u w:val="single"/>
        </w:rPr>
        <w:t>Insights:</w:t>
      </w:r>
      <w:r w:rsidR="00457C98" w:rsidRPr="00457C98">
        <w:rPr>
          <w:rFonts w:asciiTheme="minorHAnsi" w:eastAsiaTheme="minorHAnsi" w:hAnsiTheme="minorHAnsi" w:cstheme="minorBidi"/>
          <w:sz w:val="22"/>
          <w:szCs w:val="20"/>
          <w:lang w:eastAsia="en-US" w:bidi="hi-IN"/>
        </w:rPr>
        <w:t xml:space="preserve"> </w:t>
      </w:r>
      <w:r w:rsidR="00457C98" w:rsidRPr="00457C98">
        <w:rPr>
          <w:color w:val="000000"/>
        </w:rPr>
        <w:t>The data shows that a large number of tickets, especially those with normal and high severity, remain unassigned, indicating that the current software tools are not effectively routing or prioritizing tickets. Most tickets fall under the normal category, and many of them are delayed, with an average resolution time of 4.66 days. Although urgent tickets are resolved faster (around 2 days), their count is very low, showing that critical issues are not being flagged or handled promptly. Overall, the current tools lack automation and proper alignment between severity and priority, leading to delays and uneven workload distribution.</w:t>
      </w:r>
    </w:p>
    <w:p w14:paraId="141D22E1" w14:textId="77777777" w:rsidR="00457C98" w:rsidRDefault="00D00A1D" w:rsidP="00457C98">
      <w:pPr>
        <w:pStyle w:val="NormalWeb"/>
        <w:spacing w:before="0" w:beforeAutospacing="0" w:after="0" w:afterAutospacing="0"/>
        <w:ind w:left="360"/>
        <w:jc w:val="both"/>
        <w:textAlignment w:val="baseline"/>
        <w:rPr>
          <w:b/>
          <w:bCs/>
          <w:color w:val="000000"/>
          <w:u w:val="single"/>
        </w:rPr>
      </w:pPr>
      <w:r w:rsidRPr="00900EC5">
        <w:rPr>
          <w:b/>
          <w:bCs/>
          <w:color w:val="000000"/>
          <w:u w:val="single"/>
        </w:rPr>
        <w:t xml:space="preserve">Recommendation: </w:t>
      </w:r>
    </w:p>
    <w:p w14:paraId="1A73FADC" w14:textId="32C03E27" w:rsidR="00457C98" w:rsidRPr="00457C98" w:rsidRDefault="00457C98" w:rsidP="00457C98">
      <w:pPr>
        <w:pStyle w:val="NormalWeb"/>
        <w:numPr>
          <w:ilvl w:val="0"/>
          <w:numId w:val="46"/>
        </w:numPr>
        <w:spacing w:before="0" w:beforeAutospacing="0" w:after="0" w:afterAutospacing="0"/>
        <w:jc w:val="both"/>
        <w:textAlignment w:val="baseline"/>
        <w:rPr>
          <w:color w:val="000000"/>
        </w:rPr>
      </w:pPr>
      <w:r w:rsidRPr="00457C98">
        <w:rPr>
          <w:color w:val="000000"/>
        </w:rPr>
        <w:t xml:space="preserve">Implement </w:t>
      </w:r>
      <w:r w:rsidRPr="00457C98">
        <w:rPr>
          <w:b/>
          <w:bCs/>
          <w:color w:val="000000"/>
        </w:rPr>
        <w:t>automation and intelligent routing</w:t>
      </w:r>
      <w:r w:rsidRPr="00457C98">
        <w:rPr>
          <w:color w:val="000000"/>
        </w:rPr>
        <w:t xml:space="preserve"> to ensure all tickets, especially high-severity ones, are assigned promptly and none remain unassigned.</w:t>
      </w:r>
    </w:p>
    <w:p w14:paraId="6E6B7A06" w14:textId="36395F26" w:rsidR="00457C98" w:rsidRPr="00457C98" w:rsidRDefault="00457C98" w:rsidP="00457C98">
      <w:pPr>
        <w:pStyle w:val="NormalWeb"/>
        <w:numPr>
          <w:ilvl w:val="0"/>
          <w:numId w:val="46"/>
        </w:numPr>
        <w:spacing w:before="0" w:beforeAutospacing="0" w:after="0" w:afterAutospacing="0"/>
        <w:jc w:val="both"/>
        <w:textAlignment w:val="baseline"/>
        <w:rPr>
          <w:color w:val="000000"/>
        </w:rPr>
      </w:pPr>
      <w:r w:rsidRPr="00457C98">
        <w:rPr>
          <w:color w:val="000000"/>
        </w:rPr>
        <w:t xml:space="preserve">Introduce </w:t>
      </w:r>
      <w:r w:rsidRPr="00457C98">
        <w:rPr>
          <w:b/>
          <w:bCs/>
          <w:color w:val="000000"/>
        </w:rPr>
        <w:t>priority–severity alignment rules</w:t>
      </w:r>
      <w:r w:rsidRPr="00457C98">
        <w:rPr>
          <w:color w:val="000000"/>
        </w:rPr>
        <w:t xml:space="preserve"> within the ticketing tool to ensure critical issues receive high priority automatically.</w:t>
      </w:r>
    </w:p>
    <w:p w14:paraId="2C35298C" w14:textId="743EE42D" w:rsidR="00457C98" w:rsidRPr="00457C98" w:rsidRDefault="00457C98" w:rsidP="00457C98">
      <w:pPr>
        <w:pStyle w:val="NormalWeb"/>
        <w:numPr>
          <w:ilvl w:val="0"/>
          <w:numId w:val="46"/>
        </w:numPr>
        <w:spacing w:before="0" w:beforeAutospacing="0" w:after="0" w:afterAutospacing="0"/>
        <w:jc w:val="both"/>
        <w:textAlignment w:val="baseline"/>
        <w:rPr>
          <w:color w:val="000000"/>
        </w:rPr>
      </w:pPr>
      <w:r w:rsidRPr="00457C98">
        <w:rPr>
          <w:color w:val="000000"/>
        </w:rPr>
        <w:t xml:space="preserve">Use </w:t>
      </w:r>
      <w:r w:rsidRPr="00457C98">
        <w:rPr>
          <w:b/>
          <w:bCs/>
          <w:color w:val="000000"/>
        </w:rPr>
        <w:t>real-time alerts and dashboards</w:t>
      </w:r>
      <w:r w:rsidRPr="00457C98">
        <w:rPr>
          <w:color w:val="000000"/>
        </w:rPr>
        <w:t xml:space="preserve"> to highlight unassigned or overdue high-severity tickets for immediate attention.</w:t>
      </w:r>
    </w:p>
    <w:p w14:paraId="0F705D5A" w14:textId="0E87B2F5" w:rsidR="0072578E" w:rsidRPr="00900EC5" w:rsidRDefault="0072578E" w:rsidP="00457C98">
      <w:pPr>
        <w:pStyle w:val="NormalWeb"/>
        <w:spacing w:before="0" w:beforeAutospacing="0" w:after="0" w:afterAutospacing="0"/>
        <w:ind w:left="360"/>
        <w:jc w:val="both"/>
        <w:textAlignment w:val="baseline"/>
        <w:rPr>
          <w:b/>
          <w:bCs/>
          <w:color w:val="000000"/>
        </w:rPr>
      </w:pPr>
    </w:p>
    <w:p w14:paraId="7CF1EBF3" w14:textId="30766127" w:rsidR="00CE08B7" w:rsidRDefault="00CE08B7" w:rsidP="007F21AC">
      <w:pPr>
        <w:pStyle w:val="ListParagraph"/>
        <w:numPr>
          <w:ilvl w:val="0"/>
          <w:numId w:val="20"/>
        </w:numPr>
        <w:rPr>
          <w:rFonts w:ascii="Times New Roman" w:hAnsi="Times New Roman" w:cs="Times New Roman"/>
          <w:b/>
          <w:bCs/>
          <w:sz w:val="24"/>
          <w:szCs w:val="24"/>
        </w:rPr>
      </w:pPr>
      <w:r w:rsidRPr="00900EC5">
        <w:rPr>
          <w:rFonts w:ascii="Times New Roman" w:hAnsi="Times New Roman" w:cs="Times New Roman"/>
          <w:b/>
          <w:bCs/>
          <w:sz w:val="24"/>
          <w:szCs w:val="24"/>
        </w:rPr>
        <w:t>How has the performance of the IT support team changed over time (e.g., monthly or quarterly)?</w:t>
      </w:r>
    </w:p>
    <w:p w14:paraId="7EEA8CFE" w14:textId="0F239A92" w:rsidR="00C844AD" w:rsidRDefault="00C844AD" w:rsidP="00C844AD">
      <w:pPr>
        <w:ind w:left="360"/>
        <w:rPr>
          <w:rFonts w:ascii="Times New Roman" w:hAnsi="Times New Roman" w:cs="Times New Roman"/>
          <w:b/>
          <w:bCs/>
          <w:sz w:val="24"/>
          <w:szCs w:val="24"/>
          <w:u w:val="single"/>
        </w:rPr>
      </w:pPr>
      <w:r>
        <w:rPr>
          <w:rFonts w:ascii="Times New Roman" w:hAnsi="Times New Roman" w:cs="Times New Roman"/>
          <w:b/>
          <w:bCs/>
          <w:sz w:val="24"/>
          <w:szCs w:val="24"/>
        </w:rPr>
        <w:t xml:space="preserve">A: </w:t>
      </w:r>
      <w:r w:rsidRPr="00C844AD">
        <w:rPr>
          <w:rFonts w:ascii="Times New Roman" w:hAnsi="Times New Roman" w:cs="Times New Roman"/>
          <w:b/>
          <w:bCs/>
          <w:sz w:val="24"/>
          <w:szCs w:val="24"/>
          <w:u w:val="single"/>
        </w:rPr>
        <w:t>Criteria:</w:t>
      </w:r>
    </w:p>
    <w:p w14:paraId="7B584822" w14:textId="4CDE0C9C" w:rsidR="00C844AD" w:rsidRPr="00C844AD" w:rsidRDefault="00C844AD" w:rsidP="00C844AD">
      <w:pPr>
        <w:pStyle w:val="ListParagraph"/>
        <w:numPr>
          <w:ilvl w:val="0"/>
          <w:numId w:val="39"/>
        </w:numPr>
        <w:rPr>
          <w:rFonts w:ascii="Times New Roman" w:hAnsi="Times New Roman" w:cs="Times New Roman"/>
          <w:sz w:val="24"/>
          <w:szCs w:val="24"/>
        </w:rPr>
      </w:pPr>
      <w:r w:rsidRPr="00C844AD">
        <w:rPr>
          <w:rFonts w:ascii="Times New Roman" w:hAnsi="Times New Roman" w:cs="Times New Roman"/>
          <w:sz w:val="24"/>
          <w:szCs w:val="24"/>
        </w:rPr>
        <w:lastRenderedPageBreak/>
        <w:t>A decrease in resolution time means faster performance.</w:t>
      </w:r>
    </w:p>
    <w:p w14:paraId="2BF7B47C" w14:textId="23B353CF" w:rsidR="00C844AD" w:rsidRPr="00C844AD" w:rsidRDefault="00C844AD" w:rsidP="00C844AD">
      <w:pPr>
        <w:pStyle w:val="ListParagraph"/>
        <w:numPr>
          <w:ilvl w:val="0"/>
          <w:numId w:val="39"/>
        </w:numPr>
        <w:rPr>
          <w:rFonts w:ascii="Times New Roman" w:hAnsi="Times New Roman" w:cs="Times New Roman"/>
          <w:sz w:val="24"/>
          <w:szCs w:val="24"/>
        </w:rPr>
      </w:pPr>
      <w:r w:rsidRPr="00C844AD">
        <w:rPr>
          <w:rFonts w:ascii="Times New Roman" w:hAnsi="Times New Roman" w:cs="Times New Roman"/>
          <w:sz w:val="24"/>
          <w:szCs w:val="24"/>
        </w:rPr>
        <w:t>An increase in satisfaction rate means better service quality.</w:t>
      </w:r>
      <w:r w:rsidRPr="00C844AD">
        <w:rPr>
          <w:rFonts w:ascii="Times New Roman" w:hAnsi="Times New Roman" w:cs="Times New Roman"/>
          <w:sz w:val="24"/>
          <w:szCs w:val="24"/>
        </w:rPr>
        <w:br/>
        <w:t>Constraint: The analysis assumes consistent ticket types and workloads across all years.</w:t>
      </w:r>
    </w:p>
    <w:p w14:paraId="51D25A30" w14:textId="153713C2" w:rsidR="00C844AD" w:rsidRPr="00C844AD" w:rsidRDefault="00C844AD" w:rsidP="00C844AD">
      <w:pPr>
        <w:ind w:left="360"/>
        <w:rPr>
          <w:rFonts w:ascii="Times New Roman" w:hAnsi="Times New Roman" w:cs="Times New Roman"/>
          <w:b/>
          <w:bCs/>
          <w:sz w:val="24"/>
          <w:szCs w:val="24"/>
          <w:u w:val="single"/>
        </w:rPr>
      </w:pPr>
      <w:r w:rsidRPr="00C844AD">
        <w:rPr>
          <w:rFonts w:ascii="Times New Roman" w:hAnsi="Times New Roman" w:cs="Times New Roman"/>
          <w:b/>
          <w:bCs/>
          <w:sz w:val="24"/>
          <w:szCs w:val="24"/>
          <w:u w:val="single"/>
        </w:rPr>
        <w:t>Reference:</w:t>
      </w:r>
    </w:p>
    <w:p w14:paraId="67F5BA91" w14:textId="3E6C930D" w:rsidR="00CE08B7" w:rsidRDefault="006328CE" w:rsidP="00C844AD">
      <w:pPr>
        <w:ind w:left="360"/>
        <w:jc w:val="center"/>
        <w:rPr>
          <w:rFonts w:ascii="Times New Roman" w:hAnsi="Times New Roman" w:cs="Times New Roman"/>
          <w:sz w:val="24"/>
          <w:szCs w:val="24"/>
        </w:rPr>
      </w:pPr>
      <w:r w:rsidRPr="00900EC5">
        <w:rPr>
          <w:rFonts w:ascii="Times New Roman" w:hAnsi="Times New Roman" w:cs="Times New Roman"/>
          <w:noProof/>
        </w:rPr>
        <w:drawing>
          <wp:inline distT="0" distB="0" distL="0" distR="0" wp14:anchorId="5338494E" wp14:editId="48A1E452">
            <wp:extent cx="4594860" cy="2522220"/>
            <wp:effectExtent l="0" t="0" r="15240" b="11430"/>
            <wp:docPr id="464168781" name="Chart 1">
              <a:extLst xmlns:a="http://schemas.openxmlformats.org/drawingml/2006/main">
                <a:ext uri="{FF2B5EF4-FFF2-40B4-BE49-F238E27FC236}">
                  <a16:creationId xmlns:a16="http://schemas.microsoft.com/office/drawing/2014/main" id="{4BE36F63-910D-0E21-D4A0-3A174225F7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86CE255" w14:textId="0B281EF5" w:rsidR="006328CE" w:rsidRDefault="00C844AD" w:rsidP="00C844AD">
      <w:pPr>
        <w:ind w:left="360"/>
        <w:rPr>
          <w:rFonts w:ascii="Times New Roman" w:hAnsi="Times New Roman" w:cs="Times New Roman"/>
          <w:sz w:val="24"/>
          <w:szCs w:val="24"/>
        </w:rPr>
      </w:pPr>
      <w:r w:rsidRPr="00C844AD">
        <w:rPr>
          <w:rFonts w:ascii="Times New Roman" w:hAnsi="Times New Roman" w:cs="Times New Roman"/>
          <w:b/>
          <w:bCs/>
          <w:sz w:val="24"/>
          <w:szCs w:val="24"/>
          <w:u w:val="single"/>
        </w:rPr>
        <w:t>Insights:</w:t>
      </w:r>
      <w:r>
        <w:rPr>
          <w:rFonts w:ascii="Times New Roman" w:hAnsi="Times New Roman" w:cs="Times New Roman"/>
          <w:b/>
          <w:bCs/>
          <w:sz w:val="24"/>
          <w:szCs w:val="24"/>
          <w:u w:val="single"/>
        </w:rPr>
        <w:t xml:space="preserve"> </w:t>
      </w:r>
      <w:r w:rsidR="00524290" w:rsidRPr="00900EC5">
        <w:rPr>
          <w:rFonts w:ascii="Times New Roman" w:hAnsi="Times New Roman" w:cs="Times New Roman"/>
          <w:sz w:val="24"/>
          <w:szCs w:val="24"/>
        </w:rPr>
        <w:t>Based on the above graph, the IT support team's performance from 2016 through 2020 is characterized by exceptional stability and consistency across both key metrics. The Average of Resolution Time consistently hovers between 4.4 and 4.8 days, showing no significant long-term improvement in speed despite minor seasonal fluctuations. Concurrently, the Average of Satisfaction Rate is maintained at a high level between 4.0 and 4.2, reflecting reliable service quality. Notably, while the team's speed remained stagnant, their customer-facing performance saw a slight positive shift with satisfaction rates reaching their highest sustained levels during late 2019 and 2020.</w:t>
      </w:r>
    </w:p>
    <w:p w14:paraId="1354DD4B" w14:textId="7FDAC9D2" w:rsidR="00C844AD" w:rsidRPr="00C844AD" w:rsidRDefault="00C844AD" w:rsidP="00C844AD">
      <w:pPr>
        <w:ind w:left="360"/>
        <w:rPr>
          <w:rFonts w:ascii="Times New Roman" w:hAnsi="Times New Roman" w:cs="Times New Roman"/>
          <w:sz w:val="24"/>
          <w:szCs w:val="24"/>
        </w:rPr>
      </w:pPr>
      <w:r>
        <w:rPr>
          <w:rFonts w:ascii="Times New Roman" w:hAnsi="Times New Roman" w:cs="Times New Roman"/>
          <w:b/>
          <w:bCs/>
          <w:sz w:val="24"/>
          <w:szCs w:val="24"/>
          <w:u w:val="single"/>
        </w:rPr>
        <w:t xml:space="preserve">Recommendation: </w:t>
      </w:r>
      <w:r w:rsidRPr="00C844AD">
        <w:rPr>
          <w:rFonts w:ascii="Times New Roman" w:hAnsi="Times New Roman" w:cs="Times New Roman"/>
          <w:sz w:val="24"/>
          <w:szCs w:val="24"/>
        </w:rPr>
        <w:t>The IT support team has shown strong consistency, which is a good sign of reliability. To make further progress, the team can focus on reducing resolution time by using automation tools, clearer ticket routing, or priority-based handling. Maintaining high satisfaction while improving speed will ensure even better overall performance in the coming years.</w:t>
      </w:r>
    </w:p>
    <w:p w14:paraId="22974924" w14:textId="283DF012" w:rsidR="002746AC" w:rsidRPr="00900EC5" w:rsidRDefault="007F21AC" w:rsidP="007F21AC">
      <w:pPr>
        <w:pStyle w:val="ListParagraph"/>
        <w:numPr>
          <w:ilvl w:val="0"/>
          <w:numId w:val="20"/>
        </w:numPr>
        <w:rPr>
          <w:rFonts w:ascii="Times New Roman" w:hAnsi="Times New Roman" w:cs="Times New Roman"/>
          <w:b/>
          <w:bCs/>
          <w:sz w:val="24"/>
          <w:szCs w:val="24"/>
        </w:rPr>
      </w:pPr>
      <w:r w:rsidRPr="00900EC5">
        <w:rPr>
          <w:rFonts w:ascii="Times New Roman" w:hAnsi="Times New Roman" w:cs="Times New Roman"/>
          <w:b/>
          <w:bCs/>
          <w:sz w:val="24"/>
          <w:szCs w:val="24"/>
        </w:rPr>
        <w:t>If we invest more on tech (Hardware, software, etc), do you think it will improve the ticket resolution times and employee satisfaction?</w:t>
      </w:r>
    </w:p>
    <w:p w14:paraId="46798024" w14:textId="79D41345" w:rsidR="00C844AD" w:rsidRPr="00C844AD" w:rsidRDefault="00A93495" w:rsidP="00C844AD">
      <w:pPr>
        <w:ind w:left="360"/>
        <w:rPr>
          <w:rFonts w:ascii="Times New Roman" w:hAnsi="Times New Roman" w:cs="Times New Roman"/>
          <w:sz w:val="24"/>
          <w:szCs w:val="24"/>
          <w:u w:val="single"/>
        </w:rPr>
      </w:pPr>
      <w:r w:rsidRPr="00900EC5">
        <w:rPr>
          <w:rFonts w:ascii="Times New Roman" w:hAnsi="Times New Roman" w:cs="Times New Roman"/>
          <w:sz w:val="24"/>
          <w:szCs w:val="24"/>
        </w:rPr>
        <w:t xml:space="preserve">A: </w:t>
      </w:r>
      <w:r w:rsidR="00C844AD" w:rsidRPr="00C844AD">
        <w:rPr>
          <w:rFonts w:ascii="Times New Roman" w:hAnsi="Times New Roman" w:cs="Times New Roman"/>
          <w:b/>
          <w:bCs/>
          <w:sz w:val="24"/>
          <w:szCs w:val="24"/>
          <w:u w:val="single"/>
        </w:rPr>
        <w:t>Criteria:</w:t>
      </w:r>
    </w:p>
    <w:p w14:paraId="3E35D000" w14:textId="77777777" w:rsidR="00C844AD" w:rsidRDefault="00C844AD" w:rsidP="00C844AD">
      <w:pPr>
        <w:numPr>
          <w:ilvl w:val="0"/>
          <w:numId w:val="40"/>
        </w:numPr>
        <w:rPr>
          <w:rFonts w:ascii="Times New Roman" w:hAnsi="Times New Roman" w:cs="Times New Roman"/>
          <w:sz w:val="24"/>
          <w:szCs w:val="24"/>
        </w:rPr>
      </w:pPr>
      <w:r w:rsidRPr="00C844AD">
        <w:rPr>
          <w:rFonts w:ascii="Times New Roman" w:hAnsi="Times New Roman" w:cs="Times New Roman"/>
          <w:sz w:val="24"/>
          <w:szCs w:val="24"/>
        </w:rPr>
        <w:t>Categories with higher resolution times (like Hardware and System) show where tech upgrades could help most.</w:t>
      </w:r>
      <w:r w:rsidRPr="00C844AD">
        <w:rPr>
          <w:rFonts w:ascii="Times New Roman" w:hAnsi="Times New Roman" w:cs="Times New Roman"/>
          <w:sz w:val="24"/>
          <w:szCs w:val="24"/>
        </w:rPr>
        <w:br/>
      </w:r>
      <w:r w:rsidRPr="00C844AD">
        <w:rPr>
          <w:rFonts w:ascii="Times New Roman" w:hAnsi="Times New Roman" w:cs="Times New Roman"/>
          <w:b/>
          <w:bCs/>
          <w:sz w:val="24"/>
          <w:szCs w:val="24"/>
        </w:rPr>
        <w:t>Constraint:</w:t>
      </w:r>
      <w:r w:rsidRPr="00C844AD">
        <w:rPr>
          <w:rFonts w:ascii="Times New Roman" w:hAnsi="Times New Roman" w:cs="Times New Roman"/>
          <w:sz w:val="24"/>
          <w:szCs w:val="24"/>
        </w:rPr>
        <w:t xml:space="preserve"> The analysis assumes that other factors, such as training or staffing, remain constant while evaluating only tech investment effects.</w:t>
      </w:r>
    </w:p>
    <w:p w14:paraId="3AA10576" w14:textId="49F03958" w:rsidR="00C844AD" w:rsidRPr="006B7732" w:rsidRDefault="006B7732" w:rsidP="00C844AD">
      <w:pPr>
        <w:numPr>
          <w:ilvl w:val="0"/>
          <w:numId w:val="40"/>
        </w:numPr>
        <w:rPr>
          <w:rFonts w:ascii="Times New Roman" w:hAnsi="Times New Roman" w:cs="Times New Roman"/>
          <w:sz w:val="24"/>
          <w:szCs w:val="24"/>
        </w:rPr>
      </w:pPr>
      <w:proofErr w:type="spellStart"/>
      <w:r w:rsidRPr="006B7732">
        <w:rPr>
          <w:rFonts w:ascii="Times New Roman" w:hAnsi="Times New Roman" w:cs="Times New Roman"/>
          <w:sz w:val="24"/>
          <w:szCs w:val="24"/>
        </w:rPr>
        <w:t>Analyzing</w:t>
      </w:r>
      <w:proofErr w:type="spellEnd"/>
      <w:r w:rsidRPr="006B7732">
        <w:rPr>
          <w:rFonts w:ascii="Times New Roman" w:hAnsi="Times New Roman" w:cs="Times New Roman"/>
          <w:sz w:val="24"/>
          <w:szCs w:val="24"/>
        </w:rPr>
        <w:t xml:space="preserve"> </w:t>
      </w:r>
      <w:r w:rsidRPr="006B7732">
        <w:rPr>
          <w:rFonts w:ascii="Times New Roman" w:hAnsi="Times New Roman" w:cs="Times New Roman"/>
          <w:b/>
          <w:bCs/>
          <w:sz w:val="24"/>
          <w:szCs w:val="24"/>
        </w:rPr>
        <w:t>year-over-year trends</w:t>
      </w:r>
      <w:r w:rsidRPr="006B7732">
        <w:rPr>
          <w:rFonts w:ascii="Times New Roman" w:hAnsi="Times New Roman" w:cs="Times New Roman"/>
          <w:sz w:val="24"/>
          <w:szCs w:val="24"/>
        </w:rPr>
        <w:t xml:space="preserve"> helps identify whether improvements (like system upgrades or process changes) have effectively reduced ticket counts or resolution times in specific areas.</w:t>
      </w:r>
    </w:p>
    <w:p w14:paraId="203A15B0" w14:textId="77777777" w:rsidR="00C844AD" w:rsidRPr="00C844AD" w:rsidRDefault="00C844AD" w:rsidP="00C844AD">
      <w:pPr>
        <w:rPr>
          <w:rFonts w:ascii="Times New Roman" w:hAnsi="Times New Roman" w:cs="Times New Roman"/>
          <w:sz w:val="24"/>
          <w:szCs w:val="24"/>
        </w:rPr>
      </w:pPr>
    </w:p>
    <w:p w14:paraId="203FCE29" w14:textId="2E9DEAE5" w:rsidR="002746AC" w:rsidRPr="00C844AD" w:rsidRDefault="00C844AD" w:rsidP="001213A7">
      <w:pPr>
        <w:ind w:left="360"/>
        <w:rPr>
          <w:rFonts w:ascii="Times New Roman" w:hAnsi="Times New Roman" w:cs="Times New Roman"/>
          <w:b/>
          <w:bCs/>
          <w:sz w:val="24"/>
          <w:szCs w:val="24"/>
          <w:u w:val="single"/>
        </w:rPr>
      </w:pPr>
      <w:r w:rsidRPr="00C844AD">
        <w:rPr>
          <w:rFonts w:ascii="Times New Roman" w:hAnsi="Times New Roman" w:cs="Times New Roman"/>
          <w:b/>
          <w:bCs/>
          <w:sz w:val="24"/>
          <w:szCs w:val="24"/>
          <w:u w:val="single"/>
        </w:rPr>
        <w:t>Reference:</w:t>
      </w:r>
    </w:p>
    <w:tbl>
      <w:tblPr>
        <w:tblW w:w="4640" w:type="dxa"/>
        <w:jc w:val="center"/>
        <w:tblLook w:val="04A0" w:firstRow="1" w:lastRow="0" w:firstColumn="1" w:lastColumn="0" w:noHBand="0" w:noVBand="1"/>
      </w:tblPr>
      <w:tblGrid>
        <w:gridCol w:w="1360"/>
        <w:gridCol w:w="3280"/>
      </w:tblGrid>
      <w:tr w:rsidR="002746AC" w:rsidRPr="00900EC5" w14:paraId="2483ED63" w14:textId="77777777" w:rsidTr="002746AC">
        <w:trPr>
          <w:trHeight w:val="288"/>
          <w:jc w:val="center"/>
        </w:trPr>
        <w:tc>
          <w:tcPr>
            <w:tcW w:w="1360" w:type="dxa"/>
            <w:tcBorders>
              <w:top w:val="nil"/>
              <w:left w:val="nil"/>
              <w:bottom w:val="single" w:sz="4" w:space="0" w:color="8EA9DB"/>
              <w:right w:val="nil"/>
            </w:tcBorders>
            <w:shd w:val="clear" w:color="D9E1F2" w:fill="D9E1F2"/>
            <w:noWrap/>
            <w:vAlign w:val="bottom"/>
            <w:hideMark/>
          </w:tcPr>
          <w:p w14:paraId="25009E29" w14:textId="615948D2" w:rsidR="002746AC" w:rsidRPr="00900EC5" w:rsidRDefault="002746AC" w:rsidP="002746AC">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Request Category</w:t>
            </w:r>
          </w:p>
        </w:tc>
        <w:tc>
          <w:tcPr>
            <w:tcW w:w="3280" w:type="dxa"/>
            <w:tcBorders>
              <w:top w:val="nil"/>
              <w:left w:val="nil"/>
              <w:bottom w:val="single" w:sz="4" w:space="0" w:color="8EA9DB"/>
              <w:right w:val="nil"/>
            </w:tcBorders>
            <w:shd w:val="clear" w:color="D9E1F2" w:fill="D9E1F2"/>
            <w:noWrap/>
            <w:vAlign w:val="bottom"/>
            <w:hideMark/>
          </w:tcPr>
          <w:p w14:paraId="23C054DA" w14:textId="77777777" w:rsidR="002746AC" w:rsidRPr="00900EC5" w:rsidRDefault="002746AC" w:rsidP="002746AC">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Average of Resolution Time (Days)</w:t>
            </w:r>
          </w:p>
        </w:tc>
      </w:tr>
      <w:tr w:rsidR="002746AC" w:rsidRPr="00900EC5" w14:paraId="513BD5F4" w14:textId="77777777" w:rsidTr="002746AC">
        <w:trPr>
          <w:trHeight w:val="288"/>
          <w:jc w:val="center"/>
        </w:trPr>
        <w:tc>
          <w:tcPr>
            <w:tcW w:w="1360" w:type="dxa"/>
            <w:tcBorders>
              <w:top w:val="nil"/>
              <w:left w:val="nil"/>
              <w:bottom w:val="nil"/>
              <w:right w:val="nil"/>
            </w:tcBorders>
            <w:noWrap/>
            <w:vAlign w:val="bottom"/>
            <w:hideMark/>
          </w:tcPr>
          <w:p w14:paraId="7436BFA9" w14:textId="77777777" w:rsidR="002746AC" w:rsidRPr="00900EC5" w:rsidRDefault="002746AC" w:rsidP="002746AC">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Hardware</w:t>
            </w:r>
          </w:p>
        </w:tc>
        <w:tc>
          <w:tcPr>
            <w:tcW w:w="3280" w:type="dxa"/>
            <w:tcBorders>
              <w:top w:val="nil"/>
              <w:left w:val="nil"/>
              <w:bottom w:val="nil"/>
              <w:right w:val="nil"/>
            </w:tcBorders>
            <w:noWrap/>
            <w:vAlign w:val="bottom"/>
            <w:hideMark/>
          </w:tcPr>
          <w:p w14:paraId="7363A848" w14:textId="77777777" w:rsidR="002746AC" w:rsidRPr="00900EC5" w:rsidRDefault="002746AC" w:rsidP="002746AC">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7.62539813</w:t>
            </w:r>
          </w:p>
        </w:tc>
      </w:tr>
      <w:tr w:rsidR="002746AC" w:rsidRPr="00900EC5" w14:paraId="6719AB2B" w14:textId="77777777" w:rsidTr="002746AC">
        <w:trPr>
          <w:trHeight w:val="288"/>
          <w:jc w:val="center"/>
        </w:trPr>
        <w:tc>
          <w:tcPr>
            <w:tcW w:w="1360" w:type="dxa"/>
            <w:tcBorders>
              <w:top w:val="nil"/>
              <w:left w:val="nil"/>
              <w:bottom w:val="nil"/>
              <w:right w:val="nil"/>
            </w:tcBorders>
            <w:noWrap/>
            <w:vAlign w:val="bottom"/>
            <w:hideMark/>
          </w:tcPr>
          <w:p w14:paraId="7F8BDEF5" w14:textId="77777777" w:rsidR="002746AC" w:rsidRPr="00900EC5" w:rsidRDefault="002746AC" w:rsidP="002746AC">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System</w:t>
            </w:r>
          </w:p>
        </w:tc>
        <w:tc>
          <w:tcPr>
            <w:tcW w:w="3280" w:type="dxa"/>
            <w:tcBorders>
              <w:top w:val="nil"/>
              <w:left w:val="nil"/>
              <w:bottom w:val="nil"/>
              <w:right w:val="nil"/>
            </w:tcBorders>
            <w:noWrap/>
            <w:vAlign w:val="bottom"/>
            <w:hideMark/>
          </w:tcPr>
          <w:p w14:paraId="33F55DBB" w14:textId="77777777" w:rsidR="002746AC" w:rsidRPr="00900EC5" w:rsidRDefault="002746AC" w:rsidP="002746AC">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6.615609456</w:t>
            </w:r>
          </w:p>
        </w:tc>
      </w:tr>
      <w:tr w:rsidR="002746AC" w:rsidRPr="00900EC5" w14:paraId="32443DF5" w14:textId="77777777" w:rsidTr="002746AC">
        <w:trPr>
          <w:trHeight w:val="288"/>
          <w:jc w:val="center"/>
        </w:trPr>
        <w:tc>
          <w:tcPr>
            <w:tcW w:w="1360" w:type="dxa"/>
            <w:tcBorders>
              <w:top w:val="nil"/>
              <w:left w:val="nil"/>
              <w:bottom w:val="nil"/>
              <w:right w:val="nil"/>
            </w:tcBorders>
            <w:noWrap/>
            <w:vAlign w:val="bottom"/>
            <w:hideMark/>
          </w:tcPr>
          <w:p w14:paraId="5EC88176" w14:textId="77777777" w:rsidR="002746AC" w:rsidRPr="00900EC5" w:rsidRDefault="002746AC" w:rsidP="002746AC">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Software</w:t>
            </w:r>
          </w:p>
        </w:tc>
        <w:tc>
          <w:tcPr>
            <w:tcW w:w="3280" w:type="dxa"/>
            <w:tcBorders>
              <w:top w:val="nil"/>
              <w:left w:val="nil"/>
              <w:bottom w:val="nil"/>
              <w:right w:val="nil"/>
            </w:tcBorders>
            <w:noWrap/>
            <w:vAlign w:val="bottom"/>
            <w:hideMark/>
          </w:tcPr>
          <w:p w14:paraId="4D1B7AD6" w14:textId="77777777" w:rsidR="002746AC" w:rsidRPr="00900EC5" w:rsidRDefault="002746AC" w:rsidP="002746AC">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5.238732754</w:t>
            </w:r>
          </w:p>
        </w:tc>
      </w:tr>
      <w:tr w:rsidR="002746AC" w:rsidRPr="00900EC5" w14:paraId="6FEB68AC" w14:textId="77777777" w:rsidTr="002746AC">
        <w:trPr>
          <w:trHeight w:val="288"/>
          <w:jc w:val="center"/>
        </w:trPr>
        <w:tc>
          <w:tcPr>
            <w:tcW w:w="1360" w:type="dxa"/>
            <w:tcBorders>
              <w:top w:val="nil"/>
              <w:left w:val="nil"/>
              <w:bottom w:val="nil"/>
              <w:right w:val="nil"/>
            </w:tcBorders>
            <w:noWrap/>
            <w:vAlign w:val="bottom"/>
            <w:hideMark/>
          </w:tcPr>
          <w:p w14:paraId="7F09AE27" w14:textId="77777777" w:rsidR="002746AC" w:rsidRPr="00900EC5" w:rsidRDefault="002746AC" w:rsidP="002746AC">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Login Access</w:t>
            </w:r>
          </w:p>
        </w:tc>
        <w:tc>
          <w:tcPr>
            <w:tcW w:w="3280" w:type="dxa"/>
            <w:tcBorders>
              <w:top w:val="nil"/>
              <w:left w:val="nil"/>
              <w:bottom w:val="nil"/>
              <w:right w:val="nil"/>
            </w:tcBorders>
            <w:noWrap/>
            <w:vAlign w:val="bottom"/>
            <w:hideMark/>
          </w:tcPr>
          <w:p w14:paraId="316AF951" w14:textId="77777777" w:rsidR="002746AC" w:rsidRPr="00900EC5" w:rsidRDefault="002746AC" w:rsidP="002746AC">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0.313808105</w:t>
            </w:r>
          </w:p>
        </w:tc>
      </w:tr>
      <w:tr w:rsidR="002746AC" w:rsidRPr="00900EC5" w14:paraId="2EF53CB8" w14:textId="77777777" w:rsidTr="006B7732">
        <w:trPr>
          <w:trHeight w:val="288"/>
          <w:jc w:val="center"/>
        </w:trPr>
        <w:tc>
          <w:tcPr>
            <w:tcW w:w="1360" w:type="dxa"/>
            <w:tcBorders>
              <w:top w:val="single" w:sz="4" w:space="0" w:color="8EA9DB"/>
              <w:left w:val="nil"/>
              <w:bottom w:val="single" w:sz="4" w:space="0" w:color="8EA9DB"/>
              <w:right w:val="nil"/>
            </w:tcBorders>
            <w:shd w:val="clear" w:color="D9E1F2" w:fill="D9E1F2"/>
            <w:noWrap/>
            <w:vAlign w:val="bottom"/>
            <w:hideMark/>
          </w:tcPr>
          <w:p w14:paraId="351B7CEE" w14:textId="77777777" w:rsidR="002746AC" w:rsidRPr="00900EC5" w:rsidRDefault="002746AC" w:rsidP="002746AC">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Grand Total</w:t>
            </w:r>
          </w:p>
        </w:tc>
        <w:tc>
          <w:tcPr>
            <w:tcW w:w="3280" w:type="dxa"/>
            <w:tcBorders>
              <w:top w:val="single" w:sz="4" w:space="0" w:color="8EA9DB"/>
              <w:left w:val="nil"/>
              <w:bottom w:val="single" w:sz="4" w:space="0" w:color="8EA9DB"/>
              <w:right w:val="nil"/>
            </w:tcBorders>
            <w:shd w:val="clear" w:color="D9E1F2" w:fill="D9E1F2"/>
            <w:noWrap/>
            <w:vAlign w:val="bottom"/>
            <w:hideMark/>
          </w:tcPr>
          <w:p w14:paraId="7A948668" w14:textId="77777777" w:rsidR="002746AC" w:rsidRPr="00900EC5" w:rsidRDefault="002746AC" w:rsidP="002746AC">
            <w:pPr>
              <w:spacing w:after="0" w:line="240" w:lineRule="auto"/>
              <w:jc w:val="right"/>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4.553149808</w:t>
            </w:r>
          </w:p>
        </w:tc>
      </w:tr>
      <w:tr w:rsidR="006B7732" w:rsidRPr="00900EC5" w14:paraId="5F8782D1" w14:textId="77777777" w:rsidTr="002746AC">
        <w:trPr>
          <w:trHeight w:val="288"/>
          <w:jc w:val="center"/>
        </w:trPr>
        <w:tc>
          <w:tcPr>
            <w:tcW w:w="1360" w:type="dxa"/>
            <w:tcBorders>
              <w:top w:val="single" w:sz="4" w:space="0" w:color="8EA9DB"/>
              <w:left w:val="nil"/>
              <w:bottom w:val="nil"/>
              <w:right w:val="nil"/>
            </w:tcBorders>
            <w:shd w:val="clear" w:color="D9E1F2" w:fill="D9E1F2"/>
            <w:noWrap/>
            <w:vAlign w:val="bottom"/>
          </w:tcPr>
          <w:p w14:paraId="6A2D1D63" w14:textId="77777777" w:rsidR="006B7732" w:rsidRPr="00900EC5" w:rsidRDefault="006B7732" w:rsidP="002746AC">
            <w:pPr>
              <w:spacing w:after="0" w:line="240" w:lineRule="auto"/>
              <w:rPr>
                <w:rFonts w:ascii="Times New Roman" w:eastAsia="Times New Roman" w:hAnsi="Times New Roman" w:cs="Times New Roman"/>
                <w:b/>
                <w:bCs/>
                <w:color w:val="000000"/>
                <w:szCs w:val="22"/>
                <w:lang w:eastAsia="en-IN" w:bidi="ar-SA"/>
              </w:rPr>
            </w:pPr>
          </w:p>
        </w:tc>
        <w:tc>
          <w:tcPr>
            <w:tcW w:w="3280" w:type="dxa"/>
            <w:tcBorders>
              <w:top w:val="single" w:sz="4" w:space="0" w:color="8EA9DB"/>
              <w:left w:val="nil"/>
              <w:bottom w:val="nil"/>
              <w:right w:val="nil"/>
            </w:tcBorders>
            <w:shd w:val="clear" w:color="D9E1F2" w:fill="D9E1F2"/>
            <w:noWrap/>
            <w:vAlign w:val="bottom"/>
          </w:tcPr>
          <w:p w14:paraId="5FCD3C19" w14:textId="77777777" w:rsidR="006B7732" w:rsidRPr="00900EC5" w:rsidRDefault="006B7732" w:rsidP="002746AC">
            <w:pPr>
              <w:spacing w:after="0" w:line="240" w:lineRule="auto"/>
              <w:jc w:val="right"/>
              <w:rPr>
                <w:rFonts w:ascii="Times New Roman" w:eastAsia="Times New Roman" w:hAnsi="Times New Roman" w:cs="Times New Roman"/>
                <w:b/>
                <w:bCs/>
                <w:color w:val="000000"/>
                <w:szCs w:val="22"/>
                <w:lang w:eastAsia="en-IN" w:bidi="ar-SA"/>
              </w:rPr>
            </w:pPr>
          </w:p>
        </w:tc>
      </w:tr>
    </w:tbl>
    <w:p w14:paraId="036EB8FE" w14:textId="77777777" w:rsidR="00C844AD" w:rsidRDefault="00C844AD" w:rsidP="001213A7">
      <w:pPr>
        <w:ind w:left="360"/>
        <w:rPr>
          <w:rFonts w:ascii="Times New Roman" w:hAnsi="Times New Roman" w:cs="Times New Roman"/>
          <w:sz w:val="24"/>
          <w:szCs w:val="24"/>
        </w:rPr>
      </w:pPr>
    </w:p>
    <w:p w14:paraId="1FA8539A" w14:textId="77777777" w:rsidR="006B7732" w:rsidRDefault="006B7732" w:rsidP="001213A7">
      <w:pPr>
        <w:ind w:left="360"/>
        <w:rPr>
          <w:rFonts w:ascii="Times New Roman" w:hAnsi="Times New Roman" w:cs="Times New Roman"/>
          <w:sz w:val="24"/>
          <w:szCs w:val="24"/>
        </w:rPr>
      </w:pPr>
    </w:p>
    <w:p w14:paraId="55FF20EB" w14:textId="7D836FF9" w:rsidR="006B7732" w:rsidRDefault="006B7732" w:rsidP="001213A7">
      <w:pPr>
        <w:ind w:left="360"/>
        <w:rPr>
          <w:rFonts w:ascii="Times New Roman" w:hAnsi="Times New Roman" w:cs="Times New Roman"/>
          <w:sz w:val="24"/>
          <w:szCs w:val="24"/>
        </w:rPr>
      </w:pPr>
      <w:r w:rsidRPr="006B7732">
        <w:rPr>
          <w:rFonts w:ascii="Times New Roman" w:hAnsi="Times New Roman" w:cs="Times New Roman"/>
          <w:noProof/>
          <w:sz w:val="24"/>
          <w:szCs w:val="24"/>
        </w:rPr>
        <w:drawing>
          <wp:inline distT="0" distB="0" distL="0" distR="0" wp14:anchorId="366BA83B" wp14:editId="5B21B42D">
            <wp:extent cx="4877481" cy="1590897"/>
            <wp:effectExtent l="0" t="0" r="0" b="9525"/>
            <wp:docPr id="168507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9899" name=""/>
                    <pic:cNvPicPr/>
                  </pic:nvPicPr>
                  <pic:blipFill>
                    <a:blip r:embed="rId16"/>
                    <a:stretch>
                      <a:fillRect/>
                    </a:stretch>
                  </pic:blipFill>
                  <pic:spPr>
                    <a:xfrm>
                      <a:off x="0" y="0"/>
                      <a:ext cx="4877481" cy="1590897"/>
                    </a:xfrm>
                    <a:prstGeom prst="rect">
                      <a:avLst/>
                    </a:prstGeom>
                  </pic:spPr>
                </pic:pic>
              </a:graphicData>
            </a:graphic>
          </wp:inline>
        </w:drawing>
      </w:r>
    </w:p>
    <w:p w14:paraId="3FE16E22" w14:textId="4BBF79B5" w:rsidR="00C844AD" w:rsidRPr="00C844AD" w:rsidRDefault="00C844AD" w:rsidP="001213A7">
      <w:pPr>
        <w:ind w:left="360"/>
        <w:rPr>
          <w:rFonts w:ascii="Times New Roman" w:hAnsi="Times New Roman" w:cs="Times New Roman"/>
          <w:b/>
          <w:bCs/>
          <w:sz w:val="24"/>
          <w:szCs w:val="24"/>
          <w:u w:val="single"/>
        </w:rPr>
      </w:pPr>
      <w:r w:rsidRPr="00C844AD">
        <w:rPr>
          <w:rFonts w:ascii="Times New Roman" w:hAnsi="Times New Roman" w:cs="Times New Roman"/>
          <w:b/>
          <w:bCs/>
          <w:sz w:val="24"/>
          <w:szCs w:val="24"/>
          <w:u w:val="single"/>
        </w:rPr>
        <w:t>Insights:</w:t>
      </w:r>
    </w:p>
    <w:p w14:paraId="1AA8FA28" w14:textId="1DD34B4C" w:rsidR="000931F8" w:rsidRPr="00900EC5" w:rsidRDefault="000931F8" w:rsidP="000931F8">
      <w:pPr>
        <w:pStyle w:val="ListParagraph"/>
        <w:numPr>
          <w:ilvl w:val="0"/>
          <w:numId w:val="22"/>
        </w:numPr>
        <w:rPr>
          <w:rFonts w:ascii="Times New Roman" w:hAnsi="Times New Roman" w:cs="Times New Roman"/>
          <w:sz w:val="24"/>
          <w:szCs w:val="24"/>
        </w:rPr>
      </w:pPr>
      <w:r w:rsidRPr="00900EC5">
        <w:rPr>
          <w:rFonts w:ascii="Times New Roman" w:hAnsi="Times New Roman" w:cs="Times New Roman"/>
          <w:sz w:val="24"/>
          <w:szCs w:val="24"/>
        </w:rPr>
        <w:t>Hardware and system requests take the longest.</w:t>
      </w:r>
    </w:p>
    <w:p w14:paraId="5F918D99" w14:textId="4D0D0CB9" w:rsidR="000931F8" w:rsidRPr="00900EC5" w:rsidRDefault="000931F8" w:rsidP="000931F8">
      <w:pPr>
        <w:pStyle w:val="ListParagraph"/>
        <w:numPr>
          <w:ilvl w:val="0"/>
          <w:numId w:val="22"/>
        </w:numPr>
        <w:rPr>
          <w:rFonts w:ascii="Times New Roman" w:hAnsi="Times New Roman" w:cs="Times New Roman"/>
          <w:sz w:val="24"/>
          <w:szCs w:val="24"/>
        </w:rPr>
      </w:pPr>
      <w:r w:rsidRPr="00900EC5">
        <w:rPr>
          <w:rFonts w:ascii="Times New Roman" w:hAnsi="Times New Roman" w:cs="Times New Roman"/>
          <w:sz w:val="24"/>
          <w:szCs w:val="24"/>
        </w:rPr>
        <w:t>Software requests are moderate.</w:t>
      </w:r>
    </w:p>
    <w:p w14:paraId="6DF201D8" w14:textId="2E832A09" w:rsidR="000931F8" w:rsidRDefault="000931F8" w:rsidP="000931F8">
      <w:pPr>
        <w:pStyle w:val="ListParagraph"/>
        <w:numPr>
          <w:ilvl w:val="0"/>
          <w:numId w:val="22"/>
        </w:numPr>
        <w:rPr>
          <w:rFonts w:ascii="Times New Roman" w:hAnsi="Times New Roman" w:cs="Times New Roman"/>
          <w:sz w:val="24"/>
          <w:szCs w:val="24"/>
        </w:rPr>
      </w:pPr>
      <w:r w:rsidRPr="00900EC5">
        <w:rPr>
          <w:rFonts w:ascii="Times New Roman" w:hAnsi="Times New Roman" w:cs="Times New Roman"/>
          <w:sz w:val="24"/>
          <w:szCs w:val="24"/>
        </w:rPr>
        <w:t>Login access is almost instant.</w:t>
      </w:r>
    </w:p>
    <w:p w14:paraId="22F8AA44" w14:textId="2F37331E" w:rsidR="006B7732" w:rsidRDefault="006B7732" w:rsidP="006B7732">
      <w:pPr>
        <w:pStyle w:val="NormalWeb"/>
        <w:numPr>
          <w:ilvl w:val="0"/>
          <w:numId w:val="22"/>
        </w:numPr>
      </w:pPr>
      <w:r>
        <w:rPr>
          <w:rStyle w:val="Strong"/>
          <w:rFonts w:eastAsiaTheme="majorEastAsia"/>
        </w:rPr>
        <w:t>System and Hardware</w:t>
      </w:r>
      <w:r>
        <w:t xml:space="preserve"> categories show the highest resolution times and rising ticket volumes, indicating a strong need for tech upgrades and process automation.</w:t>
      </w:r>
    </w:p>
    <w:p w14:paraId="38A8AEF2" w14:textId="373A5D49" w:rsidR="006B7732" w:rsidRDefault="006B7732" w:rsidP="006B7732">
      <w:pPr>
        <w:pStyle w:val="NormalWeb"/>
        <w:numPr>
          <w:ilvl w:val="0"/>
          <w:numId w:val="22"/>
        </w:numPr>
      </w:pPr>
      <w:r>
        <w:rPr>
          <w:rStyle w:val="Strong"/>
          <w:rFonts w:eastAsiaTheme="majorEastAsia"/>
        </w:rPr>
        <w:t>Login Access</w:t>
      </w:r>
      <w:r>
        <w:t xml:space="preserve"> requests are resolved fastest, showcasing how automation and efficient tools improve response time and user satisfaction.</w:t>
      </w:r>
    </w:p>
    <w:p w14:paraId="179D9246" w14:textId="6639290D" w:rsidR="006B7732" w:rsidRPr="006B7732" w:rsidRDefault="006B7732" w:rsidP="006B7732">
      <w:pPr>
        <w:pStyle w:val="NormalWeb"/>
        <w:numPr>
          <w:ilvl w:val="0"/>
          <w:numId w:val="22"/>
        </w:numPr>
      </w:pPr>
      <w:r>
        <w:t xml:space="preserve">The overall </w:t>
      </w:r>
      <w:r>
        <w:rPr>
          <w:rStyle w:val="Strong"/>
          <w:rFonts w:eastAsiaTheme="majorEastAsia"/>
        </w:rPr>
        <w:t>increase in total tickets (2016–2020)</w:t>
      </w:r>
      <w:r>
        <w:t xml:space="preserve"> reflects growing IT demand, emphasizing the importance of investing in better hardware, software, and monitoring systems to boost efficiency and employee satisfaction.</w:t>
      </w:r>
    </w:p>
    <w:p w14:paraId="73D0DD27" w14:textId="77777777" w:rsidR="00C844AD" w:rsidRPr="00C844AD" w:rsidRDefault="00C844AD" w:rsidP="00C844AD">
      <w:pPr>
        <w:ind w:left="360"/>
        <w:rPr>
          <w:rFonts w:ascii="Times New Roman" w:hAnsi="Times New Roman" w:cs="Times New Roman"/>
          <w:sz w:val="24"/>
          <w:szCs w:val="24"/>
        </w:rPr>
      </w:pPr>
      <w:r w:rsidRPr="00C844AD">
        <w:rPr>
          <w:rFonts w:ascii="Times New Roman" w:hAnsi="Times New Roman" w:cs="Times New Roman"/>
          <w:b/>
          <w:bCs/>
          <w:sz w:val="24"/>
          <w:szCs w:val="24"/>
          <w:u w:val="single"/>
        </w:rPr>
        <w:t xml:space="preserve">Recommendation: </w:t>
      </w:r>
      <w:r w:rsidRPr="00C844AD">
        <w:rPr>
          <w:rFonts w:ascii="Times New Roman" w:hAnsi="Times New Roman" w:cs="Times New Roman"/>
          <w:sz w:val="24"/>
          <w:szCs w:val="24"/>
        </w:rPr>
        <w:t>Investing in technology such as upgrading hardware, implementing advanced software tools, and introducing automation can significantly enhance the efficiency of IT support. Improved tools and systems allow IT teams to resolve tickets faster, reduce bottlenecks, and focus on more complex issues rather than repetitive tasks. This not only decreases employee downtime but also boosts overall satisfaction, as staff experience quicker solutions and smoother workflows. Additionally, modernized tech can enable self-service options and better monitoring, creating a more proactive and responsive support environment.</w:t>
      </w:r>
    </w:p>
    <w:p w14:paraId="16B0C7C1" w14:textId="77777777" w:rsidR="00B3597D" w:rsidRPr="00900EC5" w:rsidRDefault="00B3597D" w:rsidP="00B3597D">
      <w:pPr>
        <w:rPr>
          <w:rFonts w:ascii="Times New Roman" w:hAnsi="Times New Roman" w:cs="Times New Roman"/>
          <w:sz w:val="24"/>
          <w:szCs w:val="24"/>
        </w:rPr>
      </w:pPr>
    </w:p>
    <w:p w14:paraId="6C983D34" w14:textId="79FA6991" w:rsidR="00CE08B7" w:rsidRDefault="00CE08B7" w:rsidP="00B3597D">
      <w:pPr>
        <w:pStyle w:val="ListParagraph"/>
        <w:numPr>
          <w:ilvl w:val="0"/>
          <w:numId w:val="20"/>
        </w:numPr>
        <w:rPr>
          <w:rFonts w:ascii="Times New Roman" w:hAnsi="Times New Roman" w:cs="Times New Roman"/>
          <w:b/>
          <w:bCs/>
          <w:sz w:val="24"/>
          <w:szCs w:val="24"/>
        </w:rPr>
      </w:pPr>
      <w:r w:rsidRPr="00900EC5">
        <w:rPr>
          <w:rFonts w:ascii="Times New Roman" w:hAnsi="Times New Roman" w:cs="Times New Roman"/>
          <w:b/>
          <w:bCs/>
          <w:sz w:val="24"/>
          <w:szCs w:val="24"/>
        </w:rPr>
        <w:lastRenderedPageBreak/>
        <w:t>What are the key performance metrics for IT agents, and how can they be improved, do we need to fire any agents?</w:t>
      </w:r>
    </w:p>
    <w:p w14:paraId="32CB756C" w14:textId="7C3ABD9A" w:rsidR="00C844AD" w:rsidRPr="00C844AD" w:rsidRDefault="00C844AD" w:rsidP="00C844AD">
      <w:pPr>
        <w:ind w:left="360"/>
        <w:rPr>
          <w:rFonts w:ascii="Times New Roman" w:hAnsi="Times New Roman" w:cs="Times New Roman"/>
          <w:b/>
          <w:bCs/>
          <w:sz w:val="24"/>
          <w:szCs w:val="24"/>
        </w:rPr>
      </w:pPr>
      <w:r>
        <w:rPr>
          <w:rFonts w:ascii="Times New Roman" w:hAnsi="Times New Roman" w:cs="Times New Roman"/>
          <w:b/>
          <w:bCs/>
          <w:sz w:val="24"/>
          <w:szCs w:val="24"/>
        </w:rPr>
        <w:t xml:space="preserve">A: </w:t>
      </w:r>
      <w:r w:rsidRPr="00C844AD">
        <w:rPr>
          <w:rFonts w:ascii="Times New Roman" w:hAnsi="Times New Roman" w:cs="Times New Roman"/>
          <w:b/>
          <w:bCs/>
          <w:sz w:val="24"/>
          <w:szCs w:val="24"/>
          <w:u w:val="single"/>
        </w:rPr>
        <w:t>Criteria:</w:t>
      </w:r>
    </w:p>
    <w:p w14:paraId="2770EAA7" w14:textId="4E936173" w:rsidR="00CE08B7" w:rsidRPr="00900EC5" w:rsidRDefault="001B5A50" w:rsidP="001B5A50">
      <w:pPr>
        <w:pStyle w:val="ListParagraph"/>
        <w:numPr>
          <w:ilvl w:val="0"/>
          <w:numId w:val="14"/>
        </w:numPr>
        <w:rPr>
          <w:rFonts w:ascii="Times New Roman" w:hAnsi="Times New Roman" w:cs="Times New Roman"/>
          <w:sz w:val="24"/>
          <w:szCs w:val="24"/>
        </w:rPr>
      </w:pPr>
      <w:r w:rsidRPr="00900EC5">
        <w:rPr>
          <w:rFonts w:ascii="Times New Roman" w:hAnsi="Times New Roman" w:cs="Times New Roman"/>
          <w:sz w:val="24"/>
          <w:szCs w:val="24"/>
        </w:rPr>
        <w:t>Average Resolution Time</w:t>
      </w:r>
      <w:r w:rsidR="00DC71B0" w:rsidRPr="00900EC5">
        <w:rPr>
          <w:rFonts w:ascii="Times New Roman" w:hAnsi="Times New Roman" w:cs="Times New Roman"/>
          <w:sz w:val="24"/>
          <w:szCs w:val="24"/>
        </w:rPr>
        <w:t xml:space="preserve"> calculated as </w:t>
      </w:r>
      <w:r w:rsidR="00057F8C" w:rsidRPr="00900EC5">
        <w:rPr>
          <w:rFonts w:ascii="Times New Roman" w:hAnsi="Times New Roman" w:cs="Times New Roman"/>
          <w:sz w:val="24"/>
          <w:szCs w:val="24"/>
        </w:rPr>
        <w:t xml:space="preserve">Pivot Table → </w:t>
      </w:r>
      <w:proofErr w:type="spellStart"/>
      <w:r w:rsidR="00057F8C" w:rsidRPr="00900EC5">
        <w:rPr>
          <w:rFonts w:ascii="Times New Roman" w:hAnsi="Times New Roman" w:cs="Times New Roman"/>
          <w:sz w:val="24"/>
          <w:szCs w:val="24"/>
        </w:rPr>
        <w:t>Avg</w:t>
      </w:r>
      <w:proofErr w:type="spellEnd"/>
      <w:r w:rsidR="00057F8C" w:rsidRPr="00900EC5">
        <w:rPr>
          <w:rFonts w:ascii="Times New Roman" w:hAnsi="Times New Roman" w:cs="Times New Roman"/>
          <w:sz w:val="24"/>
          <w:szCs w:val="24"/>
        </w:rPr>
        <w:t xml:space="preserve"> </w:t>
      </w:r>
      <w:proofErr w:type="spellStart"/>
      <w:r w:rsidR="00057F8C" w:rsidRPr="00900EC5">
        <w:rPr>
          <w:rFonts w:ascii="Times New Roman" w:hAnsi="Times New Roman" w:cs="Times New Roman"/>
          <w:sz w:val="24"/>
          <w:szCs w:val="24"/>
        </w:rPr>
        <w:t>Resolution_Time</w:t>
      </w:r>
      <w:proofErr w:type="spellEnd"/>
      <w:r w:rsidR="00057F8C" w:rsidRPr="00900EC5">
        <w:rPr>
          <w:rFonts w:ascii="Times New Roman" w:hAnsi="Times New Roman" w:cs="Times New Roman"/>
          <w:sz w:val="24"/>
          <w:szCs w:val="24"/>
        </w:rPr>
        <w:t xml:space="preserve"> per agent</w:t>
      </w:r>
    </w:p>
    <w:p w14:paraId="4B43B203" w14:textId="33E2F70A" w:rsidR="00057F8C" w:rsidRPr="00900EC5" w:rsidRDefault="00057F8C" w:rsidP="00057F8C">
      <w:pPr>
        <w:pStyle w:val="ListParagraph"/>
        <w:numPr>
          <w:ilvl w:val="0"/>
          <w:numId w:val="14"/>
        </w:numPr>
        <w:rPr>
          <w:rFonts w:ascii="Times New Roman" w:hAnsi="Times New Roman" w:cs="Times New Roman"/>
          <w:sz w:val="24"/>
          <w:szCs w:val="24"/>
        </w:rPr>
      </w:pPr>
      <w:r w:rsidRPr="00900EC5">
        <w:rPr>
          <w:rFonts w:ascii="Times New Roman" w:hAnsi="Times New Roman" w:cs="Times New Roman"/>
          <w:sz w:val="24"/>
          <w:szCs w:val="24"/>
        </w:rPr>
        <w:t xml:space="preserve">Satisfaction Rate calculated as Pivot Table→ </w:t>
      </w:r>
      <w:proofErr w:type="spellStart"/>
      <w:r w:rsidRPr="00900EC5">
        <w:rPr>
          <w:rFonts w:ascii="Times New Roman" w:hAnsi="Times New Roman" w:cs="Times New Roman"/>
          <w:sz w:val="24"/>
          <w:szCs w:val="24"/>
        </w:rPr>
        <w:t>Avg</w:t>
      </w:r>
      <w:proofErr w:type="spellEnd"/>
      <w:r w:rsidRPr="00900EC5">
        <w:rPr>
          <w:rFonts w:ascii="Times New Roman" w:hAnsi="Times New Roman" w:cs="Times New Roman"/>
          <w:sz w:val="24"/>
          <w:szCs w:val="24"/>
        </w:rPr>
        <w:t xml:space="preserve"> </w:t>
      </w:r>
      <w:proofErr w:type="spellStart"/>
      <w:r w:rsidRPr="00900EC5">
        <w:rPr>
          <w:rFonts w:ascii="Times New Roman" w:hAnsi="Times New Roman" w:cs="Times New Roman"/>
          <w:sz w:val="24"/>
          <w:szCs w:val="24"/>
        </w:rPr>
        <w:t>Satisfaction_Rate</w:t>
      </w:r>
      <w:proofErr w:type="spellEnd"/>
      <w:r w:rsidRPr="00900EC5">
        <w:rPr>
          <w:rFonts w:ascii="Times New Roman" w:hAnsi="Times New Roman" w:cs="Times New Roman"/>
          <w:sz w:val="24"/>
          <w:szCs w:val="24"/>
        </w:rPr>
        <w:t xml:space="preserve"> per agent</w:t>
      </w:r>
    </w:p>
    <w:p w14:paraId="00FCAD5E" w14:textId="09FB9A7D" w:rsidR="00CE08B7" w:rsidRDefault="009C1078" w:rsidP="00281854">
      <w:pPr>
        <w:pStyle w:val="ListParagraph"/>
        <w:numPr>
          <w:ilvl w:val="0"/>
          <w:numId w:val="14"/>
        </w:numPr>
        <w:rPr>
          <w:rFonts w:ascii="Times New Roman" w:hAnsi="Times New Roman" w:cs="Times New Roman"/>
          <w:sz w:val="24"/>
          <w:szCs w:val="24"/>
        </w:rPr>
      </w:pPr>
      <w:r w:rsidRPr="00900EC5">
        <w:rPr>
          <w:rFonts w:ascii="Times New Roman" w:hAnsi="Times New Roman" w:cs="Times New Roman"/>
          <w:sz w:val="24"/>
          <w:szCs w:val="24"/>
        </w:rPr>
        <w:t xml:space="preserve">Tickets Handled calculated as Pivot Table→ </w:t>
      </w:r>
      <w:r w:rsidR="00D654C5" w:rsidRPr="00900EC5">
        <w:rPr>
          <w:rFonts w:ascii="Times New Roman" w:hAnsi="Times New Roman" w:cs="Times New Roman"/>
          <w:sz w:val="24"/>
          <w:szCs w:val="24"/>
        </w:rPr>
        <w:t xml:space="preserve">Count </w:t>
      </w:r>
      <w:proofErr w:type="spellStart"/>
      <w:r w:rsidR="00D654C5" w:rsidRPr="00900EC5">
        <w:rPr>
          <w:rFonts w:ascii="Times New Roman" w:hAnsi="Times New Roman" w:cs="Times New Roman"/>
          <w:sz w:val="24"/>
          <w:szCs w:val="24"/>
        </w:rPr>
        <w:t>Ticket_ID</w:t>
      </w:r>
      <w:proofErr w:type="spellEnd"/>
      <w:r w:rsidRPr="00900EC5">
        <w:rPr>
          <w:rFonts w:ascii="Times New Roman" w:hAnsi="Times New Roman" w:cs="Times New Roman"/>
          <w:sz w:val="24"/>
          <w:szCs w:val="24"/>
        </w:rPr>
        <w:t xml:space="preserve"> per a</w:t>
      </w:r>
      <w:r w:rsidR="00281854" w:rsidRPr="00900EC5">
        <w:rPr>
          <w:rFonts w:ascii="Times New Roman" w:hAnsi="Times New Roman" w:cs="Times New Roman"/>
          <w:sz w:val="24"/>
          <w:szCs w:val="24"/>
        </w:rPr>
        <w:t>gent</w:t>
      </w:r>
    </w:p>
    <w:p w14:paraId="076E23D5" w14:textId="7126199B" w:rsidR="00C844AD" w:rsidRPr="00C844AD" w:rsidRDefault="00C844AD" w:rsidP="00C844AD">
      <w:pPr>
        <w:ind w:left="660"/>
        <w:rPr>
          <w:rFonts w:ascii="Times New Roman" w:hAnsi="Times New Roman" w:cs="Times New Roman"/>
          <w:sz w:val="24"/>
          <w:szCs w:val="24"/>
        </w:rPr>
      </w:pPr>
      <w:r w:rsidRPr="00C844AD">
        <w:rPr>
          <w:rFonts w:ascii="Times New Roman" w:hAnsi="Times New Roman" w:cs="Times New Roman"/>
          <w:b/>
          <w:bCs/>
          <w:sz w:val="24"/>
          <w:szCs w:val="24"/>
        </w:rPr>
        <w:t>Constraint:</w:t>
      </w:r>
      <w:r w:rsidRPr="00C844AD">
        <w:rPr>
          <w:rFonts w:ascii="Times New Roman" w:hAnsi="Times New Roman" w:cs="Times New Roman"/>
          <w:sz w:val="24"/>
          <w:szCs w:val="24"/>
        </w:rPr>
        <w:t xml:space="preserve"> Performance depends on ticket complexity and tool efficiency, not just the agent’s effort.</w:t>
      </w:r>
    </w:p>
    <w:p w14:paraId="3A2F6AC3" w14:textId="1719739C" w:rsidR="00C844AD" w:rsidRDefault="00C844AD" w:rsidP="00C844AD">
      <w:pPr>
        <w:ind w:left="660"/>
        <w:rPr>
          <w:rFonts w:ascii="Times New Roman" w:hAnsi="Times New Roman" w:cs="Times New Roman"/>
          <w:b/>
          <w:bCs/>
          <w:sz w:val="24"/>
          <w:szCs w:val="24"/>
          <w:u w:val="single"/>
        </w:rPr>
      </w:pPr>
      <w:r w:rsidRPr="00C844AD">
        <w:rPr>
          <w:rFonts w:ascii="Times New Roman" w:hAnsi="Times New Roman" w:cs="Times New Roman"/>
          <w:b/>
          <w:bCs/>
          <w:sz w:val="24"/>
          <w:szCs w:val="24"/>
          <w:u w:val="single"/>
        </w:rPr>
        <w:t>Reference:</w:t>
      </w:r>
    </w:p>
    <w:p w14:paraId="0B8C780B" w14:textId="26E5E26A" w:rsidR="00C844AD" w:rsidRPr="00C844AD" w:rsidRDefault="00C844AD" w:rsidP="00C844AD">
      <w:pPr>
        <w:ind w:left="660"/>
        <w:rPr>
          <w:rFonts w:ascii="Times New Roman" w:hAnsi="Times New Roman" w:cs="Times New Roman"/>
          <w:b/>
          <w:bCs/>
          <w:sz w:val="24"/>
          <w:szCs w:val="24"/>
          <w:u w:val="single"/>
        </w:rPr>
      </w:pPr>
      <w:r w:rsidRPr="00900EC5">
        <w:rPr>
          <w:rFonts w:ascii="Times New Roman" w:hAnsi="Times New Roman" w:cs="Times New Roman"/>
          <w:noProof/>
          <w:sz w:val="24"/>
          <w:szCs w:val="24"/>
          <w:u w:val="single"/>
        </w:rPr>
        <w:drawing>
          <wp:inline distT="0" distB="0" distL="0" distR="0" wp14:anchorId="5C2BBA9F" wp14:editId="50280B87">
            <wp:extent cx="5117478" cy="2804160"/>
            <wp:effectExtent l="0" t="0" r="6985" b="0"/>
            <wp:docPr id="85403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7026" name=""/>
                    <pic:cNvPicPr/>
                  </pic:nvPicPr>
                  <pic:blipFill>
                    <a:blip r:embed="rId12"/>
                    <a:stretch>
                      <a:fillRect/>
                    </a:stretch>
                  </pic:blipFill>
                  <pic:spPr>
                    <a:xfrm>
                      <a:off x="0" y="0"/>
                      <a:ext cx="5154779" cy="2824599"/>
                    </a:xfrm>
                    <a:prstGeom prst="rect">
                      <a:avLst/>
                    </a:prstGeom>
                  </pic:spPr>
                </pic:pic>
              </a:graphicData>
            </a:graphic>
          </wp:inline>
        </w:drawing>
      </w:r>
    </w:p>
    <w:p w14:paraId="69561317" w14:textId="42E578CD" w:rsidR="00BE30A2" w:rsidRDefault="00BE30A2" w:rsidP="007053AE">
      <w:pPr>
        <w:pStyle w:val="NormalWeb"/>
        <w:ind w:left="660"/>
        <w:rPr>
          <w:b/>
          <w:bCs/>
          <w:u w:val="single"/>
        </w:rPr>
      </w:pPr>
      <w:r>
        <w:rPr>
          <w:b/>
          <w:bCs/>
          <w:u w:val="single"/>
        </w:rPr>
        <w:t xml:space="preserve">Insights: </w:t>
      </w:r>
    </w:p>
    <w:p w14:paraId="64485AD9" w14:textId="7DBCA8AD" w:rsidR="00BE30A2" w:rsidRPr="00BE30A2" w:rsidRDefault="00BE30A2" w:rsidP="00BE30A2">
      <w:pPr>
        <w:pStyle w:val="NormalWeb"/>
        <w:numPr>
          <w:ilvl w:val="0"/>
          <w:numId w:val="41"/>
        </w:numPr>
      </w:pPr>
      <w:r w:rsidRPr="00BE30A2">
        <w:t>Average Resolution Time: Most agents stay between 3.6–5.5 days, which is normal.</w:t>
      </w:r>
    </w:p>
    <w:p w14:paraId="46D21DB5" w14:textId="499FDEDF" w:rsidR="00BE30A2" w:rsidRPr="00BE30A2" w:rsidRDefault="00BE30A2" w:rsidP="00BE30A2">
      <w:pPr>
        <w:pStyle w:val="NormalWeb"/>
        <w:numPr>
          <w:ilvl w:val="0"/>
          <w:numId w:val="41"/>
        </w:numPr>
      </w:pPr>
      <w:r w:rsidRPr="00BE30A2">
        <w:t>Average Satisfaction Rate: Most agents are between 3.6–4.6, showing average to good satisfaction.</w:t>
      </w:r>
    </w:p>
    <w:p w14:paraId="05CA91A8" w14:textId="39B3D3A3" w:rsidR="00BE30A2" w:rsidRPr="00BE30A2" w:rsidRDefault="00BE30A2" w:rsidP="00BE30A2">
      <w:pPr>
        <w:pStyle w:val="NormalWeb"/>
        <w:numPr>
          <w:ilvl w:val="0"/>
          <w:numId w:val="41"/>
        </w:numPr>
      </w:pPr>
      <w:r w:rsidRPr="00BE30A2">
        <w:t xml:space="preserve">A few agents, such as Jesus Contreras, Jesus Pacheco, and Jesus Grajeda, have high resolution times (around 5.5+ days) and low satisfaction (below 4.0) — </w:t>
      </w:r>
      <w:r>
        <w:t xml:space="preserve"> </w:t>
      </w:r>
      <w:r w:rsidRPr="00BE30A2">
        <w:t>meaning they need improvement.</w:t>
      </w:r>
    </w:p>
    <w:p w14:paraId="474298E5" w14:textId="50A1FD51" w:rsidR="00BE30A2" w:rsidRPr="00BE30A2" w:rsidRDefault="00BE30A2" w:rsidP="00BE30A2">
      <w:pPr>
        <w:pStyle w:val="NormalWeb"/>
        <w:numPr>
          <w:ilvl w:val="0"/>
          <w:numId w:val="41"/>
        </w:numPr>
      </w:pPr>
      <w:r w:rsidRPr="00BE30A2">
        <w:t>Agents like Darwin E., Eduardo Luna, and Aurelio Tanori show low resolution times (~3.8–4.1 days) and high satisfaction (~4.3–4.5) — indicating strong performance.</w:t>
      </w:r>
    </w:p>
    <w:p w14:paraId="0607EF49" w14:textId="77D652B3" w:rsidR="00BE30A2" w:rsidRPr="00BE30A2" w:rsidRDefault="00BE30A2" w:rsidP="00BE30A2">
      <w:pPr>
        <w:pStyle w:val="NormalWeb"/>
        <w:numPr>
          <w:ilvl w:val="0"/>
          <w:numId w:val="41"/>
        </w:numPr>
      </w:pPr>
      <w:r w:rsidRPr="00BE30A2">
        <w:t>Some agents with higher ticket counts but still good satisfaction (e.g., Luis Torres) are managing workload effectively.</w:t>
      </w:r>
    </w:p>
    <w:p w14:paraId="5E6E68DF" w14:textId="1E428981" w:rsidR="007053AE" w:rsidRPr="00900EC5" w:rsidRDefault="00BE30A2" w:rsidP="007053AE">
      <w:pPr>
        <w:pStyle w:val="NormalWeb"/>
        <w:ind w:left="660"/>
        <w:rPr>
          <w:b/>
          <w:bCs/>
        </w:rPr>
      </w:pPr>
      <w:r w:rsidRPr="00BE30A2">
        <w:rPr>
          <w:b/>
          <w:bCs/>
          <w:u w:val="single"/>
        </w:rPr>
        <w:t>Recommendatio</w:t>
      </w:r>
      <w:r>
        <w:rPr>
          <w:b/>
          <w:bCs/>
          <w:u w:val="single"/>
        </w:rPr>
        <w:t xml:space="preserve">n: </w:t>
      </w:r>
      <w:r w:rsidR="007053AE" w:rsidRPr="00900EC5">
        <w:t>Firing should</w:t>
      </w:r>
      <w:r w:rsidR="007053AE" w:rsidRPr="00900EC5">
        <w:rPr>
          <w:b/>
          <w:bCs/>
        </w:rPr>
        <w:t xml:space="preserve"> </w:t>
      </w:r>
      <w:r w:rsidR="007053AE" w:rsidRPr="00900EC5">
        <w:rPr>
          <w:rStyle w:val="Strong"/>
          <w:rFonts w:eastAsiaTheme="majorEastAsia"/>
          <w:b w:val="0"/>
          <w:bCs w:val="0"/>
        </w:rPr>
        <w:t>not be the first option</w:t>
      </w:r>
      <w:r w:rsidR="007053AE" w:rsidRPr="00900EC5">
        <w:rPr>
          <w:b/>
          <w:bCs/>
        </w:rPr>
        <w:t xml:space="preserve">. </w:t>
      </w:r>
      <w:r w:rsidR="007053AE" w:rsidRPr="00900EC5">
        <w:t>Low performance may result from</w:t>
      </w:r>
      <w:r w:rsidR="007053AE" w:rsidRPr="00900EC5">
        <w:rPr>
          <w:b/>
          <w:bCs/>
        </w:rPr>
        <w:t xml:space="preserve"> </w:t>
      </w:r>
      <w:r w:rsidR="007053AE" w:rsidRPr="00900EC5">
        <w:rPr>
          <w:rStyle w:val="Strong"/>
          <w:rFonts w:eastAsiaTheme="majorEastAsia"/>
          <w:b w:val="0"/>
          <w:bCs w:val="0"/>
        </w:rPr>
        <w:t>lack of training, outdated tools, or poor processes</w:t>
      </w:r>
      <w:r w:rsidR="007053AE" w:rsidRPr="00900EC5">
        <w:rPr>
          <w:b/>
          <w:bCs/>
        </w:rPr>
        <w:t xml:space="preserve"> </w:t>
      </w:r>
      <w:r w:rsidR="007053AE" w:rsidRPr="00900EC5">
        <w:t>rather than agent capability. Focus on</w:t>
      </w:r>
      <w:r w:rsidR="007053AE" w:rsidRPr="00900EC5">
        <w:rPr>
          <w:b/>
          <w:bCs/>
        </w:rPr>
        <w:t xml:space="preserve"> </w:t>
      </w:r>
      <w:r w:rsidR="007053AE" w:rsidRPr="00900EC5">
        <w:rPr>
          <w:rStyle w:val="Strong"/>
          <w:rFonts w:eastAsiaTheme="majorEastAsia"/>
          <w:b w:val="0"/>
          <w:bCs w:val="0"/>
        </w:rPr>
        <w:t>improving performance through training, support, and process improvements</w:t>
      </w:r>
      <w:r w:rsidR="007053AE" w:rsidRPr="00900EC5">
        <w:rPr>
          <w:b/>
          <w:bCs/>
        </w:rPr>
        <w:t xml:space="preserve"> </w:t>
      </w:r>
      <w:r w:rsidR="007053AE" w:rsidRPr="00900EC5">
        <w:lastRenderedPageBreak/>
        <w:t>first.</w:t>
      </w:r>
      <w:r w:rsidR="007053AE" w:rsidRPr="00900EC5">
        <w:rPr>
          <w:b/>
          <w:bCs/>
        </w:rPr>
        <w:t xml:space="preserve"> </w:t>
      </w:r>
      <w:r w:rsidR="007053AE" w:rsidRPr="00900EC5">
        <w:t>Only consider termination if there’s</w:t>
      </w:r>
      <w:r w:rsidR="007053AE" w:rsidRPr="00900EC5">
        <w:rPr>
          <w:b/>
          <w:bCs/>
        </w:rPr>
        <w:t xml:space="preserve"> </w:t>
      </w:r>
      <w:r w:rsidR="007053AE" w:rsidRPr="00900EC5">
        <w:rPr>
          <w:rStyle w:val="Strong"/>
          <w:rFonts w:eastAsiaTheme="majorEastAsia"/>
          <w:b w:val="0"/>
          <w:bCs w:val="0"/>
        </w:rPr>
        <w:t>consistent underperformance despite support and improvement plans</w:t>
      </w:r>
      <w:r w:rsidR="007053AE" w:rsidRPr="00900EC5">
        <w:rPr>
          <w:b/>
          <w:bCs/>
        </w:rPr>
        <w:t>.</w:t>
      </w:r>
    </w:p>
    <w:p w14:paraId="300104B3" w14:textId="04471C4A" w:rsidR="003E17A4" w:rsidRDefault="00C10C52" w:rsidP="00C10C52">
      <w:pPr>
        <w:pStyle w:val="NormalWeb"/>
        <w:numPr>
          <w:ilvl w:val="0"/>
          <w:numId w:val="20"/>
        </w:numPr>
        <w:rPr>
          <w:b/>
          <w:bCs/>
        </w:rPr>
      </w:pPr>
      <w:r w:rsidRPr="00900EC5">
        <w:rPr>
          <w:b/>
          <w:bCs/>
        </w:rPr>
        <w:t>How do employee demographics (e.g., department, seniority) impact satisfaction and ticket outcomes?</w:t>
      </w:r>
    </w:p>
    <w:p w14:paraId="53AECAED" w14:textId="626B3034" w:rsidR="00BE30A2" w:rsidRPr="00BE30A2" w:rsidRDefault="00BE30A2" w:rsidP="00BE30A2">
      <w:pPr>
        <w:pStyle w:val="NormalWeb"/>
        <w:ind w:left="360"/>
        <w:rPr>
          <w:b/>
          <w:bCs/>
          <w:u w:val="single"/>
        </w:rPr>
      </w:pPr>
      <w:r w:rsidRPr="00BE30A2">
        <w:rPr>
          <w:b/>
          <w:bCs/>
        </w:rPr>
        <w:t>A</w:t>
      </w:r>
      <w:r>
        <w:rPr>
          <w:b/>
          <w:bCs/>
        </w:rPr>
        <w:t xml:space="preserve">: </w:t>
      </w:r>
      <w:r w:rsidRPr="00BE30A2">
        <w:rPr>
          <w:b/>
          <w:bCs/>
          <w:u w:val="single"/>
        </w:rPr>
        <w:t>Criteria</w:t>
      </w:r>
      <w:r>
        <w:rPr>
          <w:b/>
          <w:bCs/>
          <w:u w:val="single"/>
        </w:rPr>
        <w:t>:</w:t>
      </w:r>
    </w:p>
    <w:p w14:paraId="73ABCFE5" w14:textId="77777777" w:rsidR="00BE30A2" w:rsidRPr="00BE30A2" w:rsidRDefault="00BE30A2" w:rsidP="00BE30A2">
      <w:pPr>
        <w:pStyle w:val="NormalWeb"/>
        <w:numPr>
          <w:ilvl w:val="0"/>
          <w:numId w:val="42"/>
        </w:numPr>
      </w:pPr>
      <w:r w:rsidRPr="00BE30A2">
        <w:t>Compare average resolution time and satisfaction rate across request types (departments).</w:t>
      </w:r>
    </w:p>
    <w:p w14:paraId="21537051" w14:textId="77777777" w:rsidR="00BE30A2" w:rsidRPr="00BE30A2" w:rsidRDefault="00BE30A2" w:rsidP="00BE30A2">
      <w:pPr>
        <w:pStyle w:val="NormalWeb"/>
        <w:numPr>
          <w:ilvl w:val="0"/>
          <w:numId w:val="42"/>
        </w:numPr>
      </w:pPr>
      <w:r w:rsidRPr="00BE30A2">
        <w:t>Identify which areas perform best and which need improvement.</w:t>
      </w:r>
      <w:r w:rsidRPr="00BE30A2">
        <w:br/>
        <w:t>Constraint: The analysis assumes request category represents the type of issue handled by specific departments or employee groups.</w:t>
      </w:r>
    </w:p>
    <w:p w14:paraId="49892797" w14:textId="477C335D" w:rsidR="00BE30A2" w:rsidRPr="00BE30A2" w:rsidRDefault="00BE30A2" w:rsidP="00BE30A2">
      <w:pPr>
        <w:pStyle w:val="NormalWeb"/>
        <w:ind w:left="360"/>
        <w:rPr>
          <w:b/>
          <w:bCs/>
          <w:u w:val="single"/>
        </w:rPr>
      </w:pPr>
      <w:r w:rsidRPr="00BE30A2">
        <w:rPr>
          <w:b/>
          <w:bCs/>
          <w:u w:val="single"/>
        </w:rPr>
        <w:t>Reference:</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6"/>
        <w:gridCol w:w="2387"/>
        <w:gridCol w:w="2693"/>
        <w:gridCol w:w="3220"/>
      </w:tblGrid>
      <w:tr w:rsidR="00691E0B" w:rsidRPr="00900EC5" w14:paraId="229A7BEA" w14:textId="77777777" w:rsidTr="00691E0B">
        <w:trPr>
          <w:trHeight w:val="217"/>
        </w:trPr>
        <w:tc>
          <w:tcPr>
            <w:tcW w:w="1436" w:type="dxa"/>
            <w:shd w:val="clear" w:color="D9E1F2" w:fill="D9E1F2"/>
            <w:noWrap/>
            <w:vAlign w:val="bottom"/>
            <w:hideMark/>
          </w:tcPr>
          <w:p w14:paraId="64E8A416" w14:textId="76FC5A71" w:rsidR="00691E0B" w:rsidRPr="00900EC5" w:rsidRDefault="00691E0B" w:rsidP="006D70BA">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Request Category</w:t>
            </w:r>
          </w:p>
        </w:tc>
        <w:tc>
          <w:tcPr>
            <w:tcW w:w="2387" w:type="dxa"/>
            <w:shd w:val="clear" w:color="D9E1F2" w:fill="D9E1F2"/>
            <w:noWrap/>
            <w:vAlign w:val="bottom"/>
            <w:hideMark/>
          </w:tcPr>
          <w:p w14:paraId="4BEBCE36" w14:textId="77777777" w:rsidR="00691E0B" w:rsidRPr="00900EC5" w:rsidRDefault="00691E0B" w:rsidP="006D70BA">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Average of Resolution Time (Days)</w:t>
            </w:r>
          </w:p>
        </w:tc>
        <w:tc>
          <w:tcPr>
            <w:tcW w:w="2693" w:type="dxa"/>
            <w:shd w:val="clear" w:color="D9E1F2" w:fill="D9E1F2"/>
            <w:noWrap/>
            <w:vAlign w:val="bottom"/>
            <w:hideMark/>
          </w:tcPr>
          <w:p w14:paraId="3052CEE0" w14:textId="77777777" w:rsidR="00691E0B" w:rsidRPr="00900EC5" w:rsidRDefault="00691E0B" w:rsidP="006D70BA">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Average of Satisfaction Rate</w:t>
            </w:r>
          </w:p>
        </w:tc>
        <w:tc>
          <w:tcPr>
            <w:tcW w:w="3220" w:type="dxa"/>
            <w:shd w:val="clear" w:color="D9E1F2" w:fill="D9E1F2"/>
            <w:noWrap/>
            <w:vAlign w:val="bottom"/>
            <w:hideMark/>
          </w:tcPr>
          <w:p w14:paraId="73D7385F" w14:textId="64C66DDF" w:rsidR="00691E0B" w:rsidRPr="00900EC5" w:rsidRDefault="00691E0B" w:rsidP="006D70BA">
            <w:pPr>
              <w:spacing w:after="0" w:line="240" w:lineRule="auto"/>
              <w:rPr>
                <w:rFonts w:ascii="Times New Roman" w:eastAsia="Times New Roman" w:hAnsi="Times New Roman" w:cs="Times New Roman"/>
                <w:b/>
                <w:bCs/>
                <w:color w:val="000000"/>
                <w:szCs w:val="22"/>
                <w:lang w:eastAsia="en-IN" w:bidi="ar-SA"/>
              </w:rPr>
            </w:pPr>
            <w:r w:rsidRPr="00900EC5">
              <w:rPr>
                <w:rFonts w:ascii="Times New Roman" w:eastAsia="Times New Roman" w:hAnsi="Times New Roman" w:cs="Times New Roman"/>
                <w:b/>
                <w:bCs/>
                <w:color w:val="000000"/>
                <w:szCs w:val="22"/>
                <w:lang w:eastAsia="en-IN" w:bidi="ar-SA"/>
              </w:rPr>
              <w:t>Count of ID Ticket</w:t>
            </w:r>
          </w:p>
        </w:tc>
      </w:tr>
      <w:tr w:rsidR="00691E0B" w:rsidRPr="00900EC5" w14:paraId="5AD78464" w14:textId="77777777" w:rsidTr="00691E0B">
        <w:trPr>
          <w:trHeight w:val="217"/>
        </w:trPr>
        <w:tc>
          <w:tcPr>
            <w:tcW w:w="1436" w:type="dxa"/>
            <w:noWrap/>
            <w:vAlign w:val="bottom"/>
            <w:hideMark/>
          </w:tcPr>
          <w:p w14:paraId="1B908CF6" w14:textId="77777777" w:rsidR="00691E0B" w:rsidRPr="00900EC5" w:rsidRDefault="00691E0B" w:rsidP="006D70BA">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Hardware</w:t>
            </w:r>
          </w:p>
        </w:tc>
        <w:tc>
          <w:tcPr>
            <w:tcW w:w="2387" w:type="dxa"/>
            <w:noWrap/>
            <w:vAlign w:val="bottom"/>
            <w:hideMark/>
          </w:tcPr>
          <w:p w14:paraId="137C81C0"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7.62539813</w:t>
            </w:r>
          </w:p>
        </w:tc>
        <w:tc>
          <w:tcPr>
            <w:tcW w:w="2693" w:type="dxa"/>
            <w:noWrap/>
            <w:vAlign w:val="bottom"/>
            <w:hideMark/>
          </w:tcPr>
          <w:p w14:paraId="2A8A680F"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4.100996609</w:t>
            </w:r>
          </w:p>
        </w:tc>
        <w:tc>
          <w:tcPr>
            <w:tcW w:w="3220" w:type="dxa"/>
            <w:noWrap/>
            <w:vAlign w:val="bottom"/>
            <w:hideMark/>
          </w:tcPr>
          <w:p w14:paraId="1AC6E1F7" w14:textId="478E008C"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9733</w:t>
            </w:r>
          </w:p>
        </w:tc>
      </w:tr>
      <w:tr w:rsidR="00691E0B" w:rsidRPr="00900EC5" w14:paraId="377800DE" w14:textId="77777777" w:rsidTr="00691E0B">
        <w:trPr>
          <w:trHeight w:val="217"/>
        </w:trPr>
        <w:tc>
          <w:tcPr>
            <w:tcW w:w="1436" w:type="dxa"/>
            <w:noWrap/>
            <w:vAlign w:val="bottom"/>
            <w:hideMark/>
          </w:tcPr>
          <w:p w14:paraId="18FECAFE" w14:textId="77777777" w:rsidR="00691E0B" w:rsidRPr="00900EC5" w:rsidRDefault="00691E0B" w:rsidP="006D70BA">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Login Access</w:t>
            </w:r>
          </w:p>
        </w:tc>
        <w:tc>
          <w:tcPr>
            <w:tcW w:w="2387" w:type="dxa"/>
            <w:noWrap/>
            <w:vAlign w:val="bottom"/>
            <w:hideMark/>
          </w:tcPr>
          <w:p w14:paraId="01BE43E0"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0.313808105</w:t>
            </w:r>
          </w:p>
        </w:tc>
        <w:tc>
          <w:tcPr>
            <w:tcW w:w="2693" w:type="dxa"/>
            <w:noWrap/>
            <w:vAlign w:val="bottom"/>
            <w:hideMark/>
          </w:tcPr>
          <w:p w14:paraId="7B3E946E"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4.094508958</w:t>
            </w:r>
          </w:p>
        </w:tc>
        <w:tc>
          <w:tcPr>
            <w:tcW w:w="3220" w:type="dxa"/>
            <w:noWrap/>
            <w:vAlign w:val="bottom"/>
            <w:hideMark/>
          </w:tcPr>
          <w:p w14:paraId="2AD138AD" w14:textId="1FCE1D38"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29193</w:t>
            </w:r>
          </w:p>
        </w:tc>
      </w:tr>
      <w:tr w:rsidR="00691E0B" w:rsidRPr="00900EC5" w14:paraId="6AC358EB" w14:textId="77777777" w:rsidTr="00691E0B">
        <w:trPr>
          <w:trHeight w:val="217"/>
        </w:trPr>
        <w:tc>
          <w:tcPr>
            <w:tcW w:w="1436" w:type="dxa"/>
            <w:noWrap/>
            <w:vAlign w:val="bottom"/>
            <w:hideMark/>
          </w:tcPr>
          <w:p w14:paraId="11C60B16" w14:textId="77777777" w:rsidR="00691E0B" w:rsidRPr="00900EC5" w:rsidRDefault="00691E0B" w:rsidP="006D70BA">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Software</w:t>
            </w:r>
          </w:p>
        </w:tc>
        <w:tc>
          <w:tcPr>
            <w:tcW w:w="2387" w:type="dxa"/>
            <w:noWrap/>
            <w:vAlign w:val="bottom"/>
            <w:hideMark/>
          </w:tcPr>
          <w:p w14:paraId="75A3F493"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5.238732754</w:t>
            </w:r>
          </w:p>
        </w:tc>
        <w:tc>
          <w:tcPr>
            <w:tcW w:w="2693" w:type="dxa"/>
            <w:noWrap/>
            <w:vAlign w:val="bottom"/>
            <w:hideMark/>
          </w:tcPr>
          <w:p w14:paraId="2DEAA457"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4.106336229</w:t>
            </w:r>
          </w:p>
        </w:tc>
        <w:tc>
          <w:tcPr>
            <w:tcW w:w="3220" w:type="dxa"/>
            <w:noWrap/>
            <w:vAlign w:val="bottom"/>
            <w:hideMark/>
          </w:tcPr>
          <w:p w14:paraId="1DAF57AD" w14:textId="57833648"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19570</w:t>
            </w:r>
          </w:p>
        </w:tc>
      </w:tr>
      <w:tr w:rsidR="00691E0B" w:rsidRPr="00900EC5" w14:paraId="2EDE10E4" w14:textId="77777777" w:rsidTr="00691E0B">
        <w:trPr>
          <w:trHeight w:val="228"/>
        </w:trPr>
        <w:tc>
          <w:tcPr>
            <w:tcW w:w="1436" w:type="dxa"/>
            <w:noWrap/>
            <w:vAlign w:val="bottom"/>
            <w:hideMark/>
          </w:tcPr>
          <w:p w14:paraId="63371DBD" w14:textId="77777777" w:rsidR="00691E0B" w:rsidRPr="00900EC5" w:rsidRDefault="00691E0B" w:rsidP="006D70BA">
            <w:pPr>
              <w:spacing w:after="0" w:line="240" w:lineRule="auto"/>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System</w:t>
            </w:r>
          </w:p>
        </w:tc>
        <w:tc>
          <w:tcPr>
            <w:tcW w:w="2387" w:type="dxa"/>
            <w:noWrap/>
            <w:vAlign w:val="bottom"/>
            <w:hideMark/>
          </w:tcPr>
          <w:p w14:paraId="547CCADA"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6.615609456</w:t>
            </w:r>
          </w:p>
        </w:tc>
        <w:tc>
          <w:tcPr>
            <w:tcW w:w="2693" w:type="dxa"/>
            <w:noWrap/>
            <w:vAlign w:val="bottom"/>
            <w:hideMark/>
          </w:tcPr>
          <w:p w14:paraId="527EFC50" w14:textId="77777777"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4.102302446</w:t>
            </w:r>
          </w:p>
        </w:tc>
        <w:tc>
          <w:tcPr>
            <w:tcW w:w="3220" w:type="dxa"/>
            <w:noWrap/>
            <w:vAlign w:val="bottom"/>
            <w:hideMark/>
          </w:tcPr>
          <w:p w14:paraId="6CA27136" w14:textId="51429ACC" w:rsidR="00691E0B" w:rsidRPr="00900EC5" w:rsidRDefault="00691E0B" w:rsidP="006D70BA">
            <w:pPr>
              <w:spacing w:after="0" w:line="240" w:lineRule="auto"/>
              <w:jc w:val="right"/>
              <w:rPr>
                <w:rFonts w:ascii="Times New Roman" w:eastAsia="Times New Roman" w:hAnsi="Times New Roman" w:cs="Times New Roman"/>
                <w:color w:val="000000"/>
                <w:szCs w:val="22"/>
                <w:lang w:eastAsia="en-IN" w:bidi="ar-SA"/>
              </w:rPr>
            </w:pPr>
            <w:r w:rsidRPr="00900EC5">
              <w:rPr>
                <w:rFonts w:ascii="Times New Roman" w:eastAsia="Times New Roman" w:hAnsi="Times New Roman" w:cs="Times New Roman"/>
                <w:color w:val="000000"/>
                <w:szCs w:val="22"/>
                <w:lang w:eastAsia="en-IN" w:bidi="ar-SA"/>
              </w:rPr>
              <w:t>39002</w:t>
            </w:r>
          </w:p>
        </w:tc>
      </w:tr>
    </w:tbl>
    <w:p w14:paraId="1AB1C9D4" w14:textId="02471931" w:rsidR="00C10C52" w:rsidRPr="00BE30A2" w:rsidRDefault="00BE30A2" w:rsidP="006D70BA">
      <w:pPr>
        <w:pStyle w:val="NormalWeb"/>
        <w:rPr>
          <w:b/>
          <w:bCs/>
          <w:u w:val="single"/>
        </w:rPr>
      </w:pPr>
      <w:r w:rsidRPr="00BE30A2">
        <w:rPr>
          <w:b/>
          <w:bCs/>
          <w:u w:val="single"/>
        </w:rPr>
        <w:t>Insights:</w:t>
      </w:r>
    </w:p>
    <w:p w14:paraId="57B9F273" w14:textId="3C4B510E" w:rsidR="003E17A4" w:rsidRPr="00900EC5" w:rsidRDefault="003E17A4" w:rsidP="00C10C52">
      <w:pPr>
        <w:pStyle w:val="ListParagraph"/>
        <w:numPr>
          <w:ilvl w:val="0"/>
          <w:numId w:val="14"/>
        </w:numPr>
        <w:rPr>
          <w:rFonts w:ascii="Times New Roman" w:hAnsi="Times New Roman" w:cs="Times New Roman"/>
          <w:sz w:val="24"/>
          <w:szCs w:val="24"/>
        </w:rPr>
      </w:pPr>
      <w:r w:rsidRPr="00900EC5">
        <w:rPr>
          <w:rFonts w:ascii="Times New Roman" w:hAnsi="Times New Roman" w:cs="Times New Roman"/>
          <w:b/>
          <w:bCs/>
          <w:sz w:val="24"/>
          <w:szCs w:val="24"/>
        </w:rPr>
        <w:t>Hardware High-Priority Tickets:</w:t>
      </w:r>
      <w:r w:rsidRPr="00900EC5">
        <w:rPr>
          <w:rFonts w:ascii="Times New Roman" w:hAnsi="Times New Roman" w:cs="Times New Roman"/>
          <w:sz w:val="24"/>
          <w:szCs w:val="24"/>
        </w:rPr>
        <w:t xml:space="preserve"> Take longer to resolve → satisfaction is medium → may require dedicated IT resources or faster workflows.</w:t>
      </w:r>
    </w:p>
    <w:p w14:paraId="139716D9" w14:textId="30716792" w:rsidR="003E17A4" w:rsidRPr="00900EC5" w:rsidRDefault="003E17A4" w:rsidP="00C10C52">
      <w:pPr>
        <w:pStyle w:val="ListParagraph"/>
        <w:numPr>
          <w:ilvl w:val="0"/>
          <w:numId w:val="14"/>
        </w:numPr>
        <w:rPr>
          <w:rFonts w:ascii="Times New Roman" w:hAnsi="Times New Roman" w:cs="Times New Roman"/>
          <w:sz w:val="24"/>
          <w:szCs w:val="24"/>
        </w:rPr>
      </w:pPr>
      <w:r w:rsidRPr="00900EC5">
        <w:rPr>
          <w:rFonts w:ascii="Times New Roman" w:hAnsi="Times New Roman" w:cs="Times New Roman"/>
          <w:b/>
          <w:bCs/>
          <w:sz w:val="24"/>
          <w:szCs w:val="24"/>
        </w:rPr>
        <w:t>Software Low-Priority Tickets:</w:t>
      </w:r>
      <w:r w:rsidRPr="00900EC5">
        <w:rPr>
          <w:rFonts w:ascii="Times New Roman" w:hAnsi="Times New Roman" w:cs="Times New Roman"/>
          <w:sz w:val="24"/>
          <w:szCs w:val="24"/>
        </w:rPr>
        <w:t xml:space="preserve"> Resolved quickly → satisfaction is high → current process is efficient.</w:t>
      </w:r>
    </w:p>
    <w:p w14:paraId="265439FB" w14:textId="099F0B95" w:rsidR="003E17A4" w:rsidRPr="00900EC5" w:rsidRDefault="003E17A4" w:rsidP="00C10C52">
      <w:pPr>
        <w:pStyle w:val="ListParagraph"/>
        <w:numPr>
          <w:ilvl w:val="0"/>
          <w:numId w:val="14"/>
        </w:numPr>
        <w:rPr>
          <w:rFonts w:ascii="Times New Roman" w:hAnsi="Times New Roman" w:cs="Times New Roman"/>
          <w:sz w:val="24"/>
          <w:szCs w:val="24"/>
        </w:rPr>
      </w:pPr>
      <w:r w:rsidRPr="00900EC5">
        <w:rPr>
          <w:rFonts w:ascii="Times New Roman" w:hAnsi="Times New Roman" w:cs="Times New Roman"/>
          <w:b/>
          <w:bCs/>
          <w:sz w:val="24"/>
          <w:szCs w:val="24"/>
        </w:rPr>
        <w:t>System Tickets:</w:t>
      </w:r>
      <w:r w:rsidRPr="00900EC5">
        <w:rPr>
          <w:rFonts w:ascii="Times New Roman" w:hAnsi="Times New Roman" w:cs="Times New Roman"/>
          <w:sz w:val="24"/>
          <w:szCs w:val="24"/>
        </w:rPr>
        <w:t xml:space="preserve"> Medium resolution time → moderate satisfaction → some optimization needed.</w:t>
      </w:r>
    </w:p>
    <w:p w14:paraId="0841200A" w14:textId="358C07CE" w:rsidR="003E17A4" w:rsidRPr="00900EC5" w:rsidRDefault="003E17A4" w:rsidP="00C10C52">
      <w:pPr>
        <w:pStyle w:val="ListParagraph"/>
        <w:numPr>
          <w:ilvl w:val="0"/>
          <w:numId w:val="14"/>
        </w:numPr>
        <w:rPr>
          <w:rFonts w:ascii="Times New Roman" w:hAnsi="Times New Roman" w:cs="Times New Roman"/>
          <w:sz w:val="24"/>
          <w:szCs w:val="24"/>
        </w:rPr>
      </w:pPr>
      <w:r w:rsidRPr="00900EC5">
        <w:rPr>
          <w:rFonts w:ascii="Times New Roman" w:hAnsi="Times New Roman" w:cs="Times New Roman"/>
          <w:b/>
          <w:bCs/>
          <w:sz w:val="24"/>
          <w:szCs w:val="24"/>
        </w:rPr>
        <w:t>Login Access Tickets:</w:t>
      </w:r>
      <w:r w:rsidRPr="00900EC5">
        <w:rPr>
          <w:rFonts w:ascii="Times New Roman" w:hAnsi="Times New Roman" w:cs="Times New Roman"/>
          <w:sz w:val="24"/>
          <w:szCs w:val="24"/>
        </w:rPr>
        <w:t xml:space="preserve"> Quick resolution → high satisfaction → best practices can be applied to other ticket types.</w:t>
      </w:r>
    </w:p>
    <w:p w14:paraId="5947BC87" w14:textId="3C3C442A" w:rsidR="00BE30A2" w:rsidRPr="00BE30A2" w:rsidRDefault="00BE30A2" w:rsidP="00BE30A2">
      <w:pPr>
        <w:rPr>
          <w:rFonts w:ascii="Times New Roman" w:hAnsi="Times New Roman" w:cs="Times New Roman"/>
          <w:sz w:val="24"/>
          <w:szCs w:val="24"/>
        </w:rPr>
      </w:pPr>
      <w:r w:rsidRPr="00BE30A2">
        <w:rPr>
          <w:rFonts w:ascii="Times New Roman" w:hAnsi="Times New Roman" w:cs="Times New Roman"/>
          <w:b/>
          <w:bCs/>
          <w:sz w:val="24"/>
          <w:szCs w:val="24"/>
          <w:u w:val="single"/>
        </w:rPr>
        <w:t>Recommendation</w:t>
      </w:r>
      <w:r>
        <w:rPr>
          <w:rFonts w:ascii="Times New Roman" w:hAnsi="Times New Roman" w:cs="Times New Roman"/>
          <w:sz w:val="24"/>
          <w:szCs w:val="24"/>
        </w:rPr>
        <w:t xml:space="preserve">: </w:t>
      </w:r>
      <w:r w:rsidRPr="00BE30A2">
        <w:rPr>
          <w:rFonts w:ascii="Times New Roman" w:hAnsi="Times New Roman" w:cs="Times New Roman"/>
          <w:sz w:val="24"/>
          <w:szCs w:val="24"/>
        </w:rPr>
        <w:t xml:space="preserve">Departments handling </w:t>
      </w:r>
      <w:r w:rsidRPr="00BE30A2">
        <w:rPr>
          <w:rFonts w:ascii="Times New Roman" w:hAnsi="Times New Roman" w:cs="Times New Roman"/>
          <w:b/>
          <w:bCs/>
          <w:sz w:val="24"/>
          <w:szCs w:val="24"/>
        </w:rPr>
        <w:t>Hardware</w:t>
      </w:r>
      <w:r w:rsidRPr="00BE30A2">
        <w:rPr>
          <w:rFonts w:ascii="Times New Roman" w:hAnsi="Times New Roman" w:cs="Times New Roman"/>
          <w:sz w:val="24"/>
          <w:szCs w:val="24"/>
        </w:rPr>
        <w:t xml:space="preserve"> and </w:t>
      </w:r>
      <w:r w:rsidRPr="00BE30A2">
        <w:rPr>
          <w:rFonts w:ascii="Times New Roman" w:hAnsi="Times New Roman" w:cs="Times New Roman"/>
          <w:b/>
          <w:bCs/>
          <w:sz w:val="24"/>
          <w:szCs w:val="24"/>
        </w:rPr>
        <w:t>System</w:t>
      </w:r>
      <w:r w:rsidRPr="00BE30A2">
        <w:rPr>
          <w:rFonts w:ascii="Times New Roman" w:hAnsi="Times New Roman" w:cs="Times New Roman"/>
          <w:sz w:val="24"/>
          <w:szCs w:val="24"/>
        </w:rPr>
        <w:t xml:space="preserve"> issues may need </w:t>
      </w:r>
      <w:r w:rsidRPr="00BE30A2">
        <w:rPr>
          <w:rFonts w:ascii="Times New Roman" w:hAnsi="Times New Roman" w:cs="Times New Roman"/>
          <w:b/>
          <w:bCs/>
          <w:sz w:val="24"/>
          <w:szCs w:val="24"/>
        </w:rPr>
        <w:t>more technical staff</w:t>
      </w:r>
      <w:r w:rsidRPr="00BE30A2">
        <w:rPr>
          <w:rFonts w:ascii="Times New Roman" w:hAnsi="Times New Roman" w:cs="Times New Roman"/>
          <w:sz w:val="24"/>
          <w:szCs w:val="24"/>
        </w:rPr>
        <w:t xml:space="preserve">, </w:t>
      </w:r>
      <w:r w:rsidRPr="00BE30A2">
        <w:rPr>
          <w:rFonts w:ascii="Times New Roman" w:hAnsi="Times New Roman" w:cs="Times New Roman"/>
          <w:b/>
          <w:bCs/>
          <w:sz w:val="24"/>
          <w:szCs w:val="24"/>
        </w:rPr>
        <w:t>better tools</w:t>
      </w:r>
      <w:r w:rsidRPr="00BE30A2">
        <w:rPr>
          <w:rFonts w:ascii="Times New Roman" w:hAnsi="Times New Roman" w:cs="Times New Roman"/>
          <w:sz w:val="24"/>
          <w:szCs w:val="24"/>
        </w:rPr>
        <w:t xml:space="preserve">, or </w:t>
      </w:r>
      <w:r w:rsidRPr="00BE30A2">
        <w:rPr>
          <w:rFonts w:ascii="Times New Roman" w:hAnsi="Times New Roman" w:cs="Times New Roman"/>
          <w:b/>
          <w:bCs/>
          <w:sz w:val="24"/>
          <w:szCs w:val="24"/>
        </w:rPr>
        <w:t>clearer processes</w:t>
      </w:r>
      <w:r w:rsidRPr="00BE30A2">
        <w:rPr>
          <w:rFonts w:ascii="Times New Roman" w:hAnsi="Times New Roman" w:cs="Times New Roman"/>
          <w:sz w:val="24"/>
          <w:szCs w:val="24"/>
        </w:rPr>
        <w:t xml:space="preserve"> to reduce resolution time and improve satisfaction. The </w:t>
      </w:r>
      <w:r w:rsidRPr="00BE30A2">
        <w:rPr>
          <w:rFonts w:ascii="Times New Roman" w:hAnsi="Times New Roman" w:cs="Times New Roman"/>
          <w:b/>
          <w:bCs/>
          <w:sz w:val="24"/>
          <w:szCs w:val="24"/>
        </w:rPr>
        <w:t>Software</w:t>
      </w:r>
      <w:r w:rsidRPr="00BE30A2">
        <w:rPr>
          <w:rFonts w:ascii="Times New Roman" w:hAnsi="Times New Roman" w:cs="Times New Roman"/>
          <w:sz w:val="24"/>
          <w:szCs w:val="24"/>
        </w:rPr>
        <w:t xml:space="preserve"> and </w:t>
      </w:r>
      <w:r w:rsidRPr="00BE30A2">
        <w:rPr>
          <w:rFonts w:ascii="Times New Roman" w:hAnsi="Times New Roman" w:cs="Times New Roman"/>
          <w:b/>
          <w:bCs/>
          <w:sz w:val="24"/>
          <w:szCs w:val="24"/>
        </w:rPr>
        <w:t>Login Access</w:t>
      </w:r>
      <w:r w:rsidRPr="00BE30A2">
        <w:rPr>
          <w:rFonts w:ascii="Times New Roman" w:hAnsi="Times New Roman" w:cs="Times New Roman"/>
          <w:sz w:val="24"/>
          <w:szCs w:val="24"/>
        </w:rPr>
        <w:t xml:space="preserve"> teams are performing well and can serve as models for best practices. Sharing their methods, such as quicker ticket routing or automation, could help slower departments improve. Continuous training and workload balancing will ensure consistent performance across all employee groups.</w:t>
      </w:r>
    </w:p>
    <w:p w14:paraId="22598016" w14:textId="77777777" w:rsidR="00C71B3D" w:rsidRPr="00900EC5" w:rsidRDefault="00C71B3D" w:rsidP="00C71B3D">
      <w:pPr>
        <w:pStyle w:val="ListParagraph"/>
        <w:rPr>
          <w:rFonts w:ascii="Times New Roman" w:hAnsi="Times New Roman" w:cs="Times New Roman"/>
          <w:sz w:val="24"/>
          <w:szCs w:val="24"/>
        </w:rPr>
      </w:pPr>
    </w:p>
    <w:p w14:paraId="7893B068" w14:textId="5D1D8389" w:rsidR="00CE08B7" w:rsidRDefault="00CE08B7" w:rsidP="00B105BA">
      <w:pPr>
        <w:pStyle w:val="ListParagraph"/>
        <w:numPr>
          <w:ilvl w:val="0"/>
          <w:numId w:val="20"/>
        </w:numPr>
        <w:rPr>
          <w:rFonts w:ascii="Times New Roman" w:hAnsi="Times New Roman" w:cs="Times New Roman"/>
          <w:b/>
          <w:bCs/>
          <w:sz w:val="24"/>
          <w:szCs w:val="24"/>
        </w:rPr>
      </w:pPr>
      <w:r w:rsidRPr="00900EC5">
        <w:rPr>
          <w:rFonts w:ascii="Times New Roman" w:hAnsi="Times New Roman" w:cs="Times New Roman"/>
          <w:b/>
          <w:bCs/>
          <w:sz w:val="24"/>
          <w:szCs w:val="24"/>
        </w:rPr>
        <w:t>Identify the trends for IT support operations based on ticket volumes and satisfaction, and mention the peak and stable times?</w:t>
      </w:r>
    </w:p>
    <w:p w14:paraId="74EDA886" w14:textId="440C757C" w:rsidR="00BE30A2" w:rsidRPr="00BE30A2" w:rsidRDefault="00BE30A2" w:rsidP="00BE30A2">
      <w:pPr>
        <w:ind w:left="360"/>
        <w:rPr>
          <w:rFonts w:ascii="Times New Roman" w:hAnsi="Times New Roman" w:cs="Times New Roman"/>
          <w:sz w:val="24"/>
          <w:szCs w:val="24"/>
        </w:rPr>
      </w:pPr>
      <w:r>
        <w:rPr>
          <w:rFonts w:ascii="Times New Roman" w:hAnsi="Times New Roman" w:cs="Times New Roman"/>
          <w:b/>
          <w:bCs/>
          <w:sz w:val="24"/>
          <w:szCs w:val="24"/>
        </w:rPr>
        <w:t xml:space="preserve">A: </w:t>
      </w:r>
      <w:r w:rsidRPr="00BE30A2">
        <w:rPr>
          <w:rFonts w:ascii="Times New Roman" w:hAnsi="Times New Roman" w:cs="Times New Roman"/>
          <w:b/>
          <w:bCs/>
          <w:sz w:val="24"/>
          <w:szCs w:val="24"/>
          <w:u w:val="single"/>
        </w:rPr>
        <w:t>Criteria:</w:t>
      </w:r>
      <w:r w:rsidRPr="00BE30A2">
        <w:t xml:space="preserve"> </w:t>
      </w:r>
      <w:r w:rsidRPr="00BE30A2">
        <w:rPr>
          <w:rFonts w:ascii="Times New Roman" w:hAnsi="Times New Roman" w:cs="Times New Roman"/>
          <w:sz w:val="24"/>
          <w:szCs w:val="24"/>
        </w:rPr>
        <w:t>To find trends in IT operations, a Pivot Table was made with Quarter (Rows) and Count of Ticket ID and Average Satisfaction Rate (Values).</w:t>
      </w:r>
      <w:r w:rsidRPr="00BE30A2">
        <w:rPr>
          <w:rFonts w:ascii="Times New Roman" w:hAnsi="Times New Roman" w:cs="Times New Roman"/>
          <w:sz w:val="24"/>
          <w:szCs w:val="24"/>
        </w:rPr>
        <w:br/>
        <w:t>This helped track changes in ticket volume and satisfaction over time.</w:t>
      </w:r>
      <w:r w:rsidRPr="00BE30A2">
        <w:rPr>
          <w:rFonts w:ascii="Times New Roman" w:hAnsi="Times New Roman" w:cs="Times New Roman"/>
          <w:sz w:val="24"/>
          <w:szCs w:val="24"/>
        </w:rPr>
        <w:br/>
        <w:t>Criteria used: Quarterly ticket volume and satisfaction rate trends.</w:t>
      </w:r>
      <w:r w:rsidRPr="00BE30A2">
        <w:rPr>
          <w:rFonts w:ascii="Times New Roman" w:hAnsi="Times New Roman" w:cs="Times New Roman"/>
          <w:sz w:val="24"/>
          <w:szCs w:val="24"/>
        </w:rPr>
        <w:br/>
        <w:t>Constraint: Data is limited to available years, so future projections are not included.</w:t>
      </w:r>
    </w:p>
    <w:p w14:paraId="54E38E00" w14:textId="7834B138" w:rsidR="00CE08B7" w:rsidRPr="00BE30A2" w:rsidRDefault="00CF0C8E" w:rsidP="00BE30A2">
      <w:pPr>
        <w:tabs>
          <w:tab w:val="center" w:pos="1476"/>
        </w:tabs>
        <w:rPr>
          <w:rFonts w:ascii="Times New Roman" w:hAnsi="Times New Roman" w:cs="Times New Roman"/>
          <w:b/>
          <w:bCs/>
          <w:sz w:val="24"/>
          <w:szCs w:val="24"/>
          <w:u w:val="single"/>
        </w:rPr>
      </w:pPr>
      <w:r w:rsidRPr="00900EC5">
        <w:rPr>
          <w:rFonts w:ascii="Times New Roman" w:hAnsi="Times New Roman" w:cs="Times New Roman"/>
          <w:noProof/>
        </w:rPr>
        <w:lastRenderedPageBreak/>
        <w:drawing>
          <wp:anchor distT="0" distB="0" distL="114300" distR="114300" simplePos="0" relativeHeight="251658240" behindDoc="0" locked="0" layoutInCell="1" allowOverlap="1" wp14:anchorId="79C2ADF0" wp14:editId="7C674A30">
            <wp:simplePos x="0" y="0"/>
            <wp:positionH relativeFrom="margin">
              <wp:align>center</wp:align>
            </wp:positionH>
            <wp:positionV relativeFrom="paragraph">
              <wp:posOffset>7620</wp:posOffset>
            </wp:positionV>
            <wp:extent cx="3581400" cy="2019300"/>
            <wp:effectExtent l="0" t="0" r="0" b="0"/>
            <wp:wrapSquare wrapText="bothSides"/>
            <wp:docPr id="321177638" name="Chart 1">
              <a:extLst xmlns:a="http://schemas.openxmlformats.org/drawingml/2006/main">
                <a:ext uri="{FF2B5EF4-FFF2-40B4-BE49-F238E27FC236}">
                  <a16:creationId xmlns:a16="http://schemas.microsoft.com/office/drawing/2014/main" id="{93729613-0042-97F9-FBE1-D832F9CE8F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sidR="00BE30A2" w:rsidRPr="00BE30A2">
        <w:rPr>
          <w:rFonts w:ascii="Times New Roman" w:hAnsi="Times New Roman" w:cs="Times New Roman"/>
          <w:b/>
          <w:bCs/>
          <w:sz w:val="24"/>
          <w:szCs w:val="24"/>
          <w:u w:val="single"/>
        </w:rPr>
        <w:t>Reference:</w:t>
      </w:r>
      <w:r w:rsidR="00BE30A2" w:rsidRPr="00BE30A2">
        <w:rPr>
          <w:rFonts w:ascii="Times New Roman" w:hAnsi="Times New Roman" w:cs="Times New Roman"/>
          <w:b/>
          <w:bCs/>
          <w:sz w:val="24"/>
          <w:szCs w:val="24"/>
          <w:u w:val="single"/>
        </w:rPr>
        <w:br w:type="textWrapping" w:clear="all"/>
      </w:r>
    </w:p>
    <w:p w14:paraId="1498052B" w14:textId="37328845" w:rsidR="005B798D" w:rsidRPr="00BE30A2" w:rsidRDefault="00BE30A2" w:rsidP="005B798D">
      <w:pPr>
        <w:rPr>
          <w:rFonts w:ascii="Times New Roman" w:hAnsi="Times New Roman" w:cs="Times New Roman"/>
          <w:b/>
          <w:bCs/>
          <w:sz w:val="24"/>
          <w:szCs w:val="24"/>
          <w:u w:val="single"/>
        </w:rPr>
      </w:pPr>
      <w:r w:rsidRPr="00BE30A2">
        <w:rPr>
          <w:rFonts w:ascii="Times New Roman" w:hAnsi="Times New Roman" w:cs="Times New Roman"/>
          <w:b/>
          <w:bCs/>
          <w:sz w:val="24"/>
          <w:szCs w:val="24"/>
          <w:u w:val="single"/>
        </w:rPr>
        <w:t>Insights:</w:t>
      </w:r>
      <w:r>
        <w:rPr>
          <w:rFonts w:ascii="Times New Roman" w:hAnsi="Times New Roman" w:cs="Times New Roman"/>
          <w:b/>
          <w:bCs/>
          <w:sz w:val="24"/>
          <w:szCs w:val="24"/>
          <w:u w:val="single"/>
        </w:rPr>
        <w:t xml:space="preserve"> </w:t>
      </w:r>
      <w:r w:rsidR="005B798D" w:rsidRPr="00900EC5">
        <w:rPr>
          <w:rFonts w:ascii="Times New Roman" w:hAnsi="Times New Roman" w:cs="Times New Roman"/>
          <w:sz w:val="24"/>
          <w:szCs w:val="24"/>
        </w:rPr>
        <w:t>The ticket volume shows a clear, consistent, and accelerating upward trend over the five years.</w:t>
      </w:r>
    </w:p>
    <w:p w14:paraId="270B0C47" w14:textId="77777777" w:rsidR="005B798D" w:rsidRPr="00900EC5" w:rsidRDefault="005B798D" w:rsidP="005B798D">
      <w:pPr>
        <w:pStyle w:val="ListParagraph"/>
        <w:numPr>
          <w:ilvl w:val="0"/>
          <w:numId w:val="28"/>
        </w:numPr>
        <w:rPr>
          <w:rFonts w:ascii="Times New Roman" w:hAnsi="Times New Roman" w:cs="Times New Roman"/>
          <w:sz w:val="24"/>
          <w:szCs w:val="24"/>
        </w:rPr>
      </w:pPr>
      <w:r w:rsidRPr="00900EC5">
        <w:rPr>
          <w:rFonts w:ascii="Times New Roman" w:hAnsi="Times New Roman" w:cs="Times New Roman"/>
          <w:b/>
          <w:bCs/>
          <w:sz w:val="24"/>
          <w:szCs w:val="24"/>
        </w:rPr>
        <w:t>Stable Time (Initial Period):</w:t>
      </w:r>
      <w:r w:rsidRPr="00900EC5">
        <w:rPr>
          <w:rFonts w:ascii="Times New Roman" w:hAnsi="Times New Roman" w:cs="Times New Roman"/>
          <w:sz w:val="24"/>
          <w:szCs w:val="24"/>
        </w:rPr>
        <w:t xml:space="preserve"> The volume was relatively stable, hovering around </w:t>
      </w:r>
      <w:r w:rsidRPr="00900EC5">
        <w:rPr>
          <w:rFonts w:ascii="Times New Roman" w:hAnsi="Times New Roman" w:cs="Times New Roman"/>
          <w:b/>
          <w:bCs/>
          <w:sz w:val="24"/>
          <w:szCs w:val="24"/>
        </w:rPr>
        <w:t>3,300 tickets per quarter</w:t>
      </w:r>
      <w:r w:rsidRPr="00900EC5">
        <w:rPr>
          <w:rFonts w:ascii="Times New Roman" w:hAnsi="Times New Roman" w:cs="Times New Roman"/>
          <w:sz w:val="24"/>
          <w:szCs w:val="24"/>
        </w:rPr>
        <w:t xml:space="preserve"> during 2016.</w:t>
      </w:r>
    </w:p>
    <w:p w14:paraId="6DE2C879" w14:textId="77777777" w:rsidR="005B798D" w:rsidRPr="00900EC5" w:rsidRDefault="005B798D" w:rsidP="005B798D">
      <w:pPr>
        <w:numPr>
          <w:ilvl w:val="0"/>
          <w:numId w:val="27"/>
        </w:numPr>
        <w:rPr>
          <w:rFonts w:ascii="Times New Roman" w:hAnsi="Times New Roman" w:cs="Times New Roman"/>
          <w:sz w:val="24"/>
          <w:szCs w:val="24"/>
        </w:rPr>
      </w:pPr>
      <w:r w:rsidRPr="00900EC5">
        <w:rPr>
          <w:rFonts w:ascii="Times New Roman" w:hAnsi="Times New Roman" w:cs="Times New Roman"/>
          <w:b/>
          <w:bCs/>
          <w:sz w:val="24"/>
          <w:szCs w:val="24"/>
        </w:rPr>
        <w:t>Growing Trend:</w:t>
      </w:r>
      <w:r w:rsidRPr="00900EC5">
        <w:rPr>
          <w:rFonts w:ascii="Times New Roman" w:hAnsi="Times New Roman" w:cs="Times New Roman"/>
          <w:sz w:val="24"/>
          <w:szCs w:val="24"/>
        </w:rPr>
        <w:t xml:space="preserve"> Volume started consistently increasing in 2017, breaking the 4,000 mark in 2018, and reaching almost 6,000 by the end of 2019.</w:t>
      </w:r>
    </w:p>
    <w:p w14:paraId="3031AB24" w14:textId="77777777" w:rsidR="005B798D" w:rsidRDefault="005B798D" w:rsidP="005B798D">
      <w:pPr>
        <w:numPr>
          <w:ilvl w:val="0"/>
          <w:numId w:val="27"/>
        </w:numPr>
        <w:rPr>
          <w:rFonts w:ascii="Times New Roman" w:hAnsi="Times New Roman" w:cs="Times New Roman"/>
          <w:sz w:val="24"/>
          <w:szCs w:val="24"/>
        </w:rPr>
      </w:pPr>
      <w:r w:rsidRPr="00900EC5">
        <w:rPr>
          <w:rFonts w:ascii="Times New Roman" w:hAnsi="Times New Roman" w:cs="Times New Roman"/>
          <w:b/>
          <w:bCs/>
          <w:sz w:val="24"/>
          <w:szCs w:val="24"/>
        </w:rPr>
        <w:t>Peak Time:</w:t>
      </w:r>
      <w:r w:rsidRPr="00900EC5">
        <w:rPr>
          <w:rFonts w:ascii="Times New Roman" w:hAnsi="Times New Roman" w:cs="Times New Roman"/>
          <w:sz w:val="24"/>
          <w:szCs w:val="24"/>
        </w:rPr>
        <w:t xml:space="preserve"> The volume saw its most significant spike during </w:t>
      </w:r>
      <w:r w:rsidRPr="00900EC5">
        <w:rPr>
          <w:rFonts w:ascii="Times New Roman" w:hAnsi="Times New Roman" w:cs="Times New Roman"/>
          <w:b/>
          <w:bCs/>
          <w:sz w:val="24"/>
          <w:szCs w:val="24"/>
        </w:rPr>
        <w:t>2020</w:t>
      </w:r>
      <w:r w:rsidRPr="00900EC5">
        <w:rPr>
          <w:rFonts w:ascii="Times New Roman" w:hAnsi="Times New Roman" w:cs="Times New Roman"/>
          <w:sz w:val="24"/>
          <w:szCs w:val="24"/>
        </w:rPr>
        <w:t>, particularly from Q1 onwards, ultimately peaking at the end of the data period (Q4 2020) at approximately 7,700 tickets. The IT support team's workload more than doubled over this period.</w:t>
      </w:r>
    </w:p>
    <w:p w14:paraId="7F276117" w14:textId="40D45365" w:rsidR="00BE30A2" w:rsidRPr="00BE30A2" w:rsidRDefault="00BE30A2" w:rsidP="00BE30A2">
      <w:pPr>
        <w:rPr>
          <w:rFonts w:ascii="Times New Roman" w:hAnsi="Times New Roman" w:cs="Times New Roman"/>
          <w:sz w:val="24"/>
          <w:szCs w:val="24"/>
        </w:rPr>
      </w:pPr>
      <w:r w:rsidRPr="00BE30A2">
        <w:rPr>
          <w:rFonts w:ascii="Times New Roman" w:hAnsi="Times New Roman" w:cs="Times New Roman"/>
          <w:b/>
          <w:bCs/>
          <w:sz w:val="24"/>
          <w:szCs w:val="24"/>
          <w:u w:val="single"/>
        </w:rPr>
        <w:t>Recommendation:</w:t>
      </w:r>
      <w:r>
        <w:rPr>
          <w:rFonts w:ascii="Times New Roman" w:hAnsi="Times New Roman" w:cs="Times New Roman"/>
          <w:b/>
          <w:bCs/>
          <w:sz w:val="24"/>
          <w:szCs w:val="24"/>
          <w:u w:val="single"/>
        </w:rPr>
        <w:t xml:space="preserve"> </w:t>
      </w:r>
      <w:r w:rsidRPr="00BE30A2">
        <w:rPr>
          <w:rFonts w:ascii="Times New Roman" w:hAnsi="Times New Roman" w:cs="Times New Roman"/>
          <w:sz w:val="24"/>
          <w:szCs w:val="24"/>
        </w:rPr>
        <w:t>The IT ticket volume has increased steadily, peaking in 2020. To maintain performance, the organization should invest in better tools, automation, and staff training. This will help the IT team manage rising workloads efficiently while keeping resolution times low and satisfaction high.</w:t>
      </w:r>
    </w:p>
    <w:p w14:paraId="1BE97C13" w14:textId="77777777" w:rsidR="00291280" w:rsidRPr="00900EC5" w:rsidRDefault="00291280" w:rsidP="005B798D">
      <w:pPr>
        <w:rPr>
          <w:rFonts w:ascii="Times New Roman" w:hAnsi="Times New Roman" w:cs="Times New Roman"/>
          <w:sz w:val="24"/>
          <w:szCs w:val="24"/>
        </w:rPr>
      </w:pPr>
    </w:p>
    <w:p w14:paraId="38CB83EC" w14:textId="6E063B71" w:rsidR="00CE08B7" w:rsidRPr="00900EC5" w:rsidRDefault="00CE08B7" w:rsidP="00B105BA">
      <w:pPr>
        <w:pStyle w:val="ListParagraph"/>
        <w:numPr>
          <w:ilvl w:val="0"/>
          <w:numId w:val="20"/>
        </w:numPr>
        <w:rPr>
          <w:rFonts w:ascii="Times New Roman" w:hAnsi="Times New Roman" w:cs="Times New Roman"/>
          <w:sz w:val="24"/>
          <w:szCs w:val="24"/>
        </w:rPr>
      </w:pPr>
      <w:r w:rsidRPr="00900EC5">
        <w:rPr>
          <w:rFonts w:ascii="Times New Roman" w:hAnsi="Times New Roman" w:cs="Times New Roman"/>
          <w:sz w:val="24"/>
          <w:szCs w:val="24"/>
        </w:rPr>
        <w:t xml:space="preserve">What metrics should be included in the final dashboard to provide a comprehensive view of call </w:t>
      </w:r>
      <w:proofErr w:type="spellStart"/>
      <w:r w:rsidRPr="00900EC5">
        <w:rPr>
          <w:rFonts w:ascii="Times New Roman" w:hAnsi="Times New Roman" w:cs="Times New Roman"/>
          <w:sz w:val="24"/>
          <w:szCs w:val="24"/>
        </w:rPr>
        <w:t>center</w:t>
      </w:r>
      <w:proofErr w:type="spellEnd"/>
      <w:r w:rsidRPr="00900EC5">
        <w:rPr>
          <w:rFonts w:ascii="Times New Roman" w:hAnsi="Times New Roman" w:cs="Times New Roman"/>
          <w:sz w:val="24"/>
          <w:szCs w:val="24"/>
        </w:rPr>
        <w:t xml:space="preserve"> performance and guide investment decisions?</w:t>
      </w:r>
    </w:p>
    <w:p w14:paraId="62110496" w14:textId="4688218C" w:rsidR="00871777" w:rsidRPr="00900EC5" w:rsidRDefault="005A2ACB" w:rsidP="005A2ACB">
      <w:pPr>
        <w:ind w:left="360"/>
        <w:rPr>
          <w:rFonts w:ascii="Times New Roman" w:hAnsi="Times New Roman" w:cs="Times New Roman"/>
          <w:b/>
          <w:bCs/>
          <w:sz w:val="24"/>
          <w:szCs w:val="24"/>
        </w:rPr>
      </w:pPr>
      <w:r w:rsidRPr="00900EC5">
        <w:rPr>
          <w:rFonts w:ascii="Times New Roman" w:hAnsi="Times New Roman" w:cs="Times New Roman"/>
          <w:b/>
          <w:bCs/>
          <w:sz w:val="24"/>
          <w:szCs w:val="24"/>
        </w:rPr>
        <w:t xml:space="preserve">A: </w:t>
      </w:r>
      <w:r w:rsidR="00871777" w:rsidRPr="00900EC5">
        <w:rPr>
          <w:rFonts w:ascii="Times New Roman" w:hAnsi="Times New Roman" w:cs="Times New Roman"/>
          <w:b/>
          <w:bCs/>
          <w:sz w:val="24"/>
          <w:szCs w:val="24"/>
        </w:rPr>
        <w:t>1. Ticket Management</w:t>
      </w:r>
    </w:p>
    <w:p w14:paraId="41E9E6E7" w14:textId="77777777" w:rsidR="00871777" w:rsidRPr="00900EC5" w:rsidRDefault="00871777" w:rsidP="00871777">
      <w:pPr>
        <w:pStyle w:val="ListParagraph"/>
        <w:rPr>
          <w:rFonts w:ascii="Times New Roman" w:hAnsi="Times New Roman" w:cs="Times New Roman"/>
          <w:sz w:val="24"/>
          <w:szCs w:val="24"/>
        </w:rPr>
      </w:pPr>
    </w:p>
    <w:p w14:paraId="454C01C9"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 xml:space="preserve">Total Tickets Logged (count of </w:t>
      </w:r>
      <w:proofErr w:type="spellStart"/>
      <w:r w:rsidRPr="00900EC5">
        <w:rPr>
          <w:rFonts w:ascii="Times New Roman" w:hAnsi="Times New Roman" w:cs="Times New Roman"/>
          <w:sz w:val="24"/>
          <w:szCs w:val="24"/>
        </w:rPr>
        <w:t>Ticket_ID</w:t>
      </w:r>
      <w:proofErr w:type="spellEnd"/>
      <w:r w:rsidRPr="00900EC5">
        <w:rPr>
          <w:rFonts w:ascii="Times New Roman" w:hAnsi="Times New Roman" w:cs="Times New Roman"/>
          <w:sz w:val="24"/>
          <w:szCs w:val="24"/>
        </w:rPr>
        <w:t>)</w:t>
      </w:r>
    </w:p>
    <w:p w14:paraId="0FED5C02" w14:textId="77777777" w:rsidR="00871777" w:rsidRPr="00900EC5" w:rsidRDefault="00871777" w:rsidP="00871777">
      <w:pPr>
        <w:pStyle w:val="ListParagraph"/>
        <w:rPr>
          <w:rFonts w:ascii="Times New Roman" w:hAnsi="Times New Roman" w:cs="Times New Roman"/>
          <w:sz w:val="24"/>
          <w:szCs w:val="24"/>
        </w:rPr>
      </w:pPr>
    </w:p>
    <w:p w14:paraId="1FEF5FFE"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Average Daily Ticket Volume (tickets/day)</w:t>
      </w:r>
    </w:p>
    <w:p w14:paraId="3D424DA5" w14:textId="77777777" w:rsidR="00871777" w:rsidRPr="00900EC5" w:rsidRDefault="00871777" w:rsidP="00871777">
      <w:pPr>
        <w:pStyle w:val="ListParagraph"/>
        <w:rPr>
          <w:rFonts w:ascii="Times New Roman" w:hAnsi="Times New Roman" w:cs="Times New Roman"/>
          <w:sz w:val="24"/>
          <w:szCs w:val="24"/>
        </w:rPr>
      </w:pPr>
    </w:p>
    <w:p w14:paraId="33A97986"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Ticket Volume Trend Over Time (line chart, monthly/quarterly)</w:t>
      </w:r>
    </w:p>
    <w:p w14:paraId="07A7E792" w14:textId="77777777" w:rsidR="00871777" w:rsidRPr="00900EC5" w:rsidRDefault="00871777" w:rsidP="00871777">
      <w:pPr>
        <w:pStyle w:val="ListParagraph"/>
        <w:rPr>
          <w:rFonts w:ascii="Times New Roman" w:hAnsi="Times New Roman" w:cs="Times New Roman"/>
          <w:sz w:val="24"/>
          <w:szCs w:val="24"/>
        </w:rPr>
      </w:pPr>
    </w:p>
    <w:p w14:paraId="4F6B7001"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Ticket Category Distribution (bar/pie: Login, System, Software, etc.)</w:t>
      </w:r>
    </w:p>
    <w:p w14:paraId="67B4B765" w14:textId="77777777" w:rsidR="00871777" w:rsidRPr="00900EC5" w:rsidRDefault="00871777" w:rsidP="00871777">
      <w:pPr>
        <w:pStyle w:val="ListParagraph"/>
        <w:rPr>
          <w:rFonts w:ascii="Times New Roman" w:hAnsi="Times New Roman" w:cs="Times New Roman"/>
          <w:sz w:val="24"/>
          <w:szCs w:val="24"/>
        </w:rPr>
      </w:pPr>
    </w:p>
    <w:p w14:paraId="1AEC8026"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Issue Type Distribution (IT Error, IT Request, etc.)</w:t>
      </w:r>
    </w:p>
    <w:p w14:paraId="7DFCFF34" w14:textId="77777777" w:rsidR="00871777" w:rsidRPr="00900EC5" w:rsidRDefault="00871777" w:rsidP="00871777">
      <w:pPr>
        <w:pStyle w:val="ListParagraph"/>
        <w:rPr>
          <w:rFonts w:ascii="Times New Roman" w:hAnsi="Times New Roman" w:cs="Times New Roman"/>
          <w:sz w:val="24"/>
          <w:szCs w:val="24"/>
        </w:rPr>
      </w:pPr>
    </w:p>
    <w:p w14:paraId="6DD76014"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Severity &amp; Priority Mix (stacked bar chart)</w:t>
      </w:r>
    </w:p>
    <w:p w14:paraId="7A8DD892"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lastRenderedPageBreak/>
        <w:t>Helps identify workload patterns &amp; peak demand periods.</w:t>
      </w:r>
    </w:p>
    <w:p w14:paraId="2EBA5C3D" w14:textId="77777777" w:rsidR="00871777" w:rsidRPr="00900EC5" w:rsidRDefault="00871777" w:rsidP="00871777">
      <w:pPr>
        <w:pStyle w:val="ListParagraph"/>
        <w:rPr>
          <w:rFonts w:ascii="Times New Roman" w:hAnsi="Times New Roman" w:cs="Times New Roman"/>
          <w:sz w:val="24"/>
          <w:szCs w:val="24"/>
        </w:rPr>
      </w:pPr>
    </w:p>
    <w:p w14:paraId="3E716C19" w14:textId="77777777" w:rsidR="00871777" w:rsidRPr="00900EC5" w:rsidRDefault="00871777" w:rsidP="00871777">
      <w:pPr>
        <w:pStyle w:val="ListParagraph"/>
        <w:rPr>
          <w:rFonts w:ascii="Times New Roman" w:hAnsi="Times New Roman" w:cs="Times New Roman"/>
          <w:b/>
          <w:bCs/>
          <w:sz w:val="24"/>
          <w:szCs w:val="24"/>
        </w:rPr>
      </w:pPr>
      <w:r w:rsidRPr="00900EC5">
        <w:rPr>
          <w:rFonts w:ascii="Times New Roman" w:hAnsi="Times New Roman" w:cs="Times New Roman"/>
          <w:b/>
          <w:bCs/>
          <w:sz w:val="24"/>
          <w:szCs w:val="24"/>
        </w:rPr>
        <w:t>2. Agent Performance (Workforce View)</w:t>
      </w:r>
    </w:p>
    <w:p w14:paraId="204CD00E" w14:textId="77777777" w:rsidR="00871777" w:rsidRPr="00900EC5" w:rsidRDefault="00871777" w:rsidP="00871777">
      <w:pPr>
        <w:pStyle w:val="ListParagraph"/>
        <w:rPr>
          <w:rFonts w:ascii="Times New Roman" w:hAnsi="Times New Roman" w:cs="Times New Roman"/>
          <w:sz w:val="24"/>
          <w:szCs w:val="24"/>
        </w:rPr>
      </w:pPr>
    </w:p>
    <w:p w14:paraId="3DD65BD0"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Tickets Handled per Agent (bar chart)</w:t>
      </w:r>
    </w:p>
    <w:p w14:paraId="638D1347" w14:textId="77777777" w:rsidR="00871777" w:rsidRPr="00900EC5" w:rsidRDefault="00871777" w:rsidP="00871777">
      <w:pPr>
        <w:pStyle w:val="ListParagraph"/>
        <w:rPr>
          <w:rFonts w:ascii="Times New Roman" w:hAnsi="Times New Roman" w:cs="Times New Roman"/>
          <w:sz w:val="24"/>
          <w:szCs w:val="24"/>
        </w:rPr>
      </w:pPr>
    </w:p>
    <w:p w14:paraId="36296708"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Average Resolution Time per Agent (compare against team average)</w:t>
      </w:r>
    </w:p>
    <w:p w14:paraId="6D626862" w14:textId="77777777" w:rsidR="00871777" w:rsidRPr="00900EC5" w:rsidRDefault="00871777" w:rsidP="00871777">
      <w:pPr>
        <w:pStyle w:val="ListParagraph"/>
        <w:rPr>
          <w:rFonts w:ascii="Times New Roman" w:hAnsi="Times New Roman" w:cs="Times New Roman"/>
          <w:sz w:val="24"/>
          <w:szCs w:val="24"/>
        </w:rPr>
      </w:pPr>
    </w:p>
    <w:p w14:paraId="734B6691"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Satisfaction Rate per Agent (heatmap or bar chart)</w:t>
      </w:r>
    </w:p>
    <w:p w14:paraId="2EAAC954" w14:textId="77777777" w:rsidR="00871777" w:rsidRPr="00900EC5" w:rsidRDefault="00871777" w:rsidP="00871777">
      <w:pPr>
        <w:pStyle w:val="ListParagraph"/>
        <w:rPr>
          <w:rFonts w:ascii="Times New Roman" w:hAnsi="Times New Roman" w:cs="Times New Roman"/>
          <w:sz w:val="24"/>
          <w:szCs w:val="24"/>
        </w:rPr>
      </w:pPr>
    </w:p>
    <w:p w14:paraId="68FA70B5"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Training Needs Flag (Yes/No → agents below satisfaction and above resolution average)</w:t>
      </w:r>
    </w:p>
    <w:p w14:paraId="6AC2BDBF" w14:textId="77777777" w:rsidR="00871777" w:rsidRPr="00900EC5" w:rsidRDefault="00871777" w:rsidP="00871777">
      <w:pPr>
        <w:pStyle w:val="ListParagraph"/>
        <w:rPr>
          <w:rFonts w:ascii="Times New Roman" w:hAnsi="Times New Roman" w:cs="Times New Roman"/>
          <w:sz w:val="24"/>
          <w:szCs w:val="24"/>
        </w:rPr>
      </w:pPr>
    </w:p>
    <w:p w14:paraId="4BF63B1A" w14:textId="2F5B0BA3"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Helps assess productivity &amp; identify training or resource gaps.</w:t>
      </w:r>
    </w:p>
    <w:p w14:paraId="404631CE" w14:textId="77777777" w:rsidR="00871777" w:rsidRPr="00900EC5" w:rsidRDefault="00871777" w:rsidP="00871777">
      <w:pPr>
        <w:pStyle w:val="ListParagraph"/>
        <w:rPr>
          <w:rFonts w:ascii="Times New Roman" w:hAnsi="Times New Roman" w:cs="Times New Roman"/>
          <w:sz w:val="24"/>
          <w:szCs w:val="24"/>
        </w:rPr>
      </w:pPr>
    </w:p>
    <w:p w14:paraId="5FF1921D" w14:textId="77777777" w:rsidR="00871777" w:rsidRPr="00900EC5" w:rsidRDefault="00871777" w:rsidP="00871777">
      <w:pPr>
        <w:pStyle w:val="ListParagraph"/>
        <w:rPr>
          <w:rFonts w:ascii="Times New Roman" w:hAnsi="Times New Roman" w:cs="Times New Roman"/>
          <w:b/>
          <w:bCs/>
          <w:sz w:val="24"/>
          <w:szCs w:val="24"/>
        </w:rPr>
      </w:pPr>
      <w:r w:rsidRPr="00900EC5">
        <w:rPr>
          <w:rFonts w:ascii="Times New Roman" w:hAnsi="Times New Roman" w:cs="Times New Roman"/>
          <w:b/>
          <w:bCs/>
          <w:sz w:val="24"/>
          <w:szCs w:val="24"/>
        </w:rPr>
        <w:t>3. Service Quality (Customer View)</w:t>
      </w:r>
    </w:p>
    <w:p w14:paraId="517F3A0D" w14:textId="77777777" w:rsidR="00871777" w:rsidRPr="00900EC5" w:rsidRDefault="00871777" w:rsidP="00871777">
      <w:pPr>
        <w:pStyle w:val="ListParagraph"/>
        <w:rPr>
          <w:rFonts w:ascii="Times New Roman" w:hAnsi="Times New Roman" w:cs="Times New Roman"/>
          <w:sz w:val="24"/>
          <w:szCs w:val="24"/>
        </w:rPr>
      </w:pPr>
    </w:p>
    <w:p w14:paraId="18E2E48F"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Average Resolution Time (overall trend)</w:t>
      </w:r>
    </w:p>
    <w:p w14:paraId="536701A3" w14:textId="77777777" w:rsidR="00871777" w:rsidRPr="00900EC5" w:rsidRDefault="00871777" w:rsidP="00871777">
      <w:pPr>
        <w:pStyle w:val="ListParagraph"/>
        <w:rPr>
          <w:rFonts w:ascii="Times New Roman" w:hAnsi="Times New Roman" w:cs="Times New Roman"/>
          <w:sz w:val="24"/>
          <w:szCs w:val="24"/>
        </w:rPr>
      </w:pPr>
    </w:p>
    <w:p w14:paraId="31B6B331"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Average Satisfaction Rate (trend + distribution)</w:t>
      </w:r>
    </w:p>
    <w:p w14:paraId="490524A2" w14:textId="77777777" w:rsidR="00871777" w:rsidRPr="00900EC5" w:rsidRDefault="00871777" w:rsidP="00871777">
      <w:pPr>
        <w:pStyle w:val="ListParagraph"/>
        <w:rPr>
          <w:rFonts w:ascii="Times New Roman" w:hAnsi="Times New Roman" w:cs="Times New Roman"/>
          <w:sz w:val="24"/>
          <w:szCs w:val="24"/>
        </w:rPr>
      </w:pPr>
    </w:p>
    <w:p w14:paraId="655B3FC7"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Correlation: Severity vs. Resolution Time (scatter chart)</w:t>
      </w:r>
    </w:p>
    <w:p w14:paraId="78AAA8D4" w14:textId="77777777" w:rsidR="00871777" w:rsidRPr="00900EC5" w:rsidRDefault="00871777" w:rsidP="00871777">
      <w:pPr>
        <w:pStyle w:val="ListParagraph"/>
        <w:rPr>
          <w:rFonts w:ascii="Times New Roman" w:hAnsi="Times New Roman" w:cs="Times New Roman"/>
          <w:sz w:val="24"/>
          <w:szCs w:val="24"/>
        </w:rPr>
      </w:pPr>
    </w:p>
    <w:p w14:paraId="461BD0AA"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Satisfaction Trend Over Time (line chart with threshold, e.g., &lt;80% flagged)</w:t>
      </w:r>
    </w:p>
    <w:p w14:paraId="3420E924" w14:textId="77777777" w:rsidR="00871777" w:rsidRPr="00900EC5" w:rsidRDefault="00871777" w:rsidP="00871777">
      <w:pPr>
        <w:pStyle w:val="ListParagraph"/>
        <w:rPr>
          <w:rFonts w:ascii="Times New Roman" w:hAnsi="Times New Roman" w:cs="Times New Roman"/>
          <w:sz w:val="24"/>
          <w:szCs w:val="24"/>
        </w:rPr>
      </w:pPr>
    </w:p>
    <w:p w14:paraId="6D9CECAE" w14:textId="183A75BB"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Helps monitor how well IT is serving employees.</w:t>
      </w:r>
    </w:p>
    <w:p w14:paraId="3830D0EA" w14:textId="77777777" w:rsidR="00871777" w:rsidRPr="00900EC5" w:rsidRDefault="00871777" w:rsidP="00871777">
      <w:pPr>
        <w:pStyle w:val="ListParagraph"/>
        <w:rPr>
          <w:rFonts w:ascii="Times New Roman" w:hAnsi="Times New Roman" w:cs="Times New Roman"/>
          <w:sz w:val="24"/>
          <w:szCs w:val="24"/>
        </w:rPr>
      </w:pPr>
    </w:p>
    <w:p w14:paraId="43CB64AB" w14:textId="77777777" w:rsidR="00871777" w:rsidRPr="00900EC5" w:rsidRDefault="00871777" w:rsidP="00871777">
      <w:pPr>
        <w:pStyle w:val="ListParagraph"/>
        <w:rPr>
          <w:rFonts w:ascii="Times New Roman" w:hAnsi="Times New Roman" w:cs="Times New Roman"/>
          <w:b/>
          <w:bCs/>
          <w:sz w:val="24"/>
          <w:szCs w:val="24"/>
        </w:rPr>
      </w:pPr>
      <w:r w:rsidRPr="00900EC5">
        <w:rPr>
          <w:rFonts w:ascii="Times New Roman" w:hAnsi="Times New Roman" w:cs="Times New Roman"/>
          <w:b/>
          <w:bCs/>
          <w:sz w:val="24"/>
          <w:szCs w:val="24"/>
        </w:rPr>
        <w:t>4. Strategic / Investment Decision Metrics</w:t>
      </w:r>
    </w:p>
    <w:p w14:paraId="6CE1CEC8" w14:textId="77777777" w:rsidR="00871777" w:rsidRPr="00900EC5" w:rsidRDefault="00871777" w:rsidP="00871777">
      <w:pPr>
        <w:pStyle w:val="ListParagraph"/>
        <w:rPr>
          <w:rFonts w:ascii="Times New Roman" w:hAnsi="Times New Roman" w:cs="Times New Roman"/>
          <w:sz w:val="24"/>
          <w:szCs w:val="24"/>
        </w:rPr>
      </w:pPr>
    </w:p>
    <w:p w14:paraId="2DC6C69E"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Peak vs. Stable Periods (ticket volumes + satisfaction trends)</w:t>
      </w:r>
    </w:p>
    <w:p w14:paraId="3DBE6DE5" w14:textId="77777777" w:rsidR="00871777" w:rsidRPr="00900EC5" w:rsidRDefault="00871777" w:rsidP="00871777">
      <w:pPr>
        <w:pStyle w:val="ListParagraph"/>
        <w:rPr>
          <w:rFonts w:ascii="Times New Roman" w:hAnsi="Times New Roman" w:cs="Times New Roman"/>
          <w:sz w:val="24"/>
          <w:szCs w:val="24"/>
        </w:rPr>
      </w:pPr>
    </w:p>
    <w:p w14:paraId="4D8AC381"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Cost-Benefit Indicators:</w:t>
      </w:r>
    </w:p>
    <w:p w14:paraId="5F7B197B" w14:textId="77777777" w:rsidR="00871777" w:rsidRPr="00900EC5" w:rsidRDefault="00871777" w:rsidP="00871777">
      <w:pPr>
        <w:pStyle w:val="ListParagraph"/>
        <w:rPr>
          <w:rFonts w:ascii="Times New Roman" w:hAnsi="Times New Roman" w:cs="Times New Roman"/>
          <w:sz w:val="24"/>
          <w:szCs w:val="24"/>
        </w:rPr>
      </w:pPr>
    </w:p>
    <w:p w14:paraId="108D79EC"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If hiring more agents → compare resolution time vs. volume spikes</w:t>
      </w:r>
    </w:p>
    <w:p w14:paraId="1E8B1E57" w14:textId="77777777" w:rsidR="00871777" w:rsidRPr="00900EC5" w:rsidRDefault="00871777" w:rsidP="00871777">
      <w:pPr>
        <w:pStyle w:val="ListParagraph"/>
        <w:rPr>
          <w:rFonts w:ascii="Times New Roman" w:hAnsi="Times New Roman" w:cs="Times New Roman"/>
          <w:sz w:val="24"/>
          <w:szCs w:val="24"/>
        </w:rPr>
      </w:pPr>
    </w:p>
    <w:p w14:paraId="5A17ADA5" w14:textId="77777777"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If training → compare flagged agents vs. improvement opportunities</w:t>
      </w:r>
    </w:p>
    <w:p w14:paraId="596D7C11" w14:textId="77777777" w:rsidR="00871777" w:rsidRPr="00900EC5" w:rsidRDefault="00871777" w:rsidP="00871777">
      <w:pPr>
        <w:pStyle w:val="ListParagraph"/>
        <w:rPr>
          <w:rFonts w:ascii="Times New Roman" w:hAnsi="Times New Roman" w:cs="Times New Roman"/>
          <w:sz w:val="24"/>
          <w:szCs w:val="24"/>
        </w:rPr>
      </w:pPr>
    </w:p>
    <w:p w14:paraId="4D354D7C" w14:textId="583D6BF2" w:rsidR="00871777" w:rsidRPr="00900EC5" w:rsidRDefault="00871777" w:rsidP="00871777">
      <w:pPr>
        <w:pStyle w:val="ListParagraph"/>
        <w:rPr>
          <w:rFonts w:ascii="Times New Roman" w:hAnsi="Times New Roman" w:cs="Times New Roman"/>
          <w:sz w:val="24"/>
          <w:szCs w:val="24"/>
        </w:rPr>
      </w:pPr>
      <w:r w:rsidRPr="00900EC5">
        <w:rPr>
          <w:rFonts w:ascii="Times New Roman" w:hAnsi="Times New Roman" w:cs="Times New Roman"/>
          <w:sz w:val="24"/>
          <w:szCs w:val="24"/>
        </w:rPr>
        <w:t>If upgrading tools → compare pre/post implementation trends (if data available)</w:t>
      </w:r>
    </w:p>
    <w:p w14:paraId="7290BA1D" w14:textId="77777777" w:rsidR="00CE08B7" w:rsidRPr="00900EC5" w:rsidRDefault="00CE08B7" w:rsidP="00CE08B7">
      <w:pPr>
        <w:rPr>
          <w:rFonts w:ascii="Times New Roman" w:hAnsi="Times New Roman" w:cs="Times New Roman"/>
          <w:sz w:val="24"/>
          <w:szCs w:val="24"/>
        </w:rPr>
      </w:pPr>
    </w:p>
    <w:p w14:paraId="3540F262" w14:textId="77777777" w:rsidR="00475AF2" w:rsidRPr="00900EC5" w:rsidRDefault="00475AF2">
      <w:pPr>
        <w:rPr>
          <w:rFonts w:ascii="Times New Roman" w:hAnsi="Times New Roman" w:cs="Times New Roman"/>
          <w:sz w:val="24"/>
          <w:szCs w:val="24"/>
        </w:rPr>
      </w:pPr>
    </w:p>
    <w:sectPr w:rsidR="00475AF2" w:rsidRPr="00900E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06D6" w14:textId="77777777" w:rsidR="00C86A52" w:rsidRDefault="00C86A52" w:rsidP="00C844AD">
      <w:pPr>
        <w:spacing w:after="0" w:line="240" w:lineRule="auto"/>
      </w:pPr>
      <w:r>
        <w:separator/>
      </w:r>
    </w:p>
  </w:endnote>
  <w:endnote w:type="continuationSeparator" w:id="0">
    <w:p w14:paraId="0A8E4527" w14:textId="77777777" w:rsidR="00C86A52" w:rsidRDefault="00C86A52" w:rsidP="00C84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27FDA" w14:textId="77777777" w:rsidR="00C86A52" w:rsidRDefault="00C86A52" w:rsidP="00C844AD">
      <w:pPr>
        <w:spacing w:after="0" w:line="240" w:lineRule="auto"/>
      </w:pPr>
      <w:r>
        <w:separator/>
      </w:r>
    </w:p>
  </w:footnote>
  <w:footnote w:type="continuationSeparator" w:id="0">
    <w:p w14:paraId="37DCDEEA" w14:textId="77777777" w:rsidR="00C86A52" w:rsidRDefault="00C86A52" w:rsidP="00C84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CB8"/>
    <w:multiLevelType w:val="hybridMultilevel"/>
    <w:tmpl w:val="295AC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41E6A"/>
    <w:multiLevelType w:val="multilevel"/>
    <w:tmpl w:val="C3401114"/>
    <w:lvl w:ilvl="0">
      <w:start w:val="1"/>
      <w:numFmt w:val="decimal"/>
      <w:lvlText w:val="%1."/>
      <w:lvlJc w:val="left"/>
      <w:pPr>
        <w:tabs>
          <w:tab w:val="num" w:pos="786"/>
        </w:tabs>
        <w:ind w:left="786" w:hanging="360"/>
      </w:pPr>
      <w:rPr>
        <w:b/>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90483"/>
    <w:multiLevelType w:val="hybridMultilevel"/>
    <w:tmpl w:val="026E84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0C580A"/>
    <w:multiLevelType w:val="multilevel"/>
    <w:tmpl w:val="620821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922A8"/>
    <w:multiLevelType w:val="multilevel"/>
    <w:tmpl w:val="9DB8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55A6"/>
    <w:multiLevelType w:val="multilevel"/>
    <w:tmpl w:val="00B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81AAE"/>
    <w:multiLevelType w:val="multilevel"/>
    <w:tmpl w:val="62FA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2042B8"/>
    <w:multiLevelType w:val="multilevel"/>
    <w:tmpl w:val="9C3E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C14C8"/>
    <w:multiLevelType w:val="hybridMultilevel"/>
    <w:tmpl w:val="D72AE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A55231"/>
    <w:multiLevelType w:val="multilevel"/>
    <w:tmpl w:val="DE9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13B2"/>
    <w:multiLevelType w:val="hybridMultilevel"/>
    <w:tmpl w:val="9288F2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3F846D7"/>
    <w:multiLevelType w:val="multilevel"/>
    <w:tmpl w:val="C128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15079E"/>
    <w:multiLevelType w:val="multilevel"/>
    <w:tmpl w:val="D1BCD8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12C94"/>
    <w:multiLevelType w:val="multilevel"/>
    <w:tmpl w:val="E3AA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666CD9"/>
    <w:multiLevelType w:val="hybridMultilevel"/>
    <w:tmpl w:val="045224D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5" w15:restartNumberingAfterBreak="0">
    <w:nsid w:val="1F48542D"/>
    <w:multiLevelType w:val="hybridMultilevel"/>
    <w:tmpl w:val="236675F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9270A72"/>
    <w:multiLevelType w:val="multilevel"/>
    <w:tmpl w:val="E31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508DA"/>
    <w:multiLevelType w:val="hybridMultilevel"/>
    <w:tmpl w:val="9A4830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E14010"/>
    <w:multiLevelType w:val="multilevel"/>
    <w:tmpl w:val="EB940B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CD2623"/>
    <w:multiLevelType w:val="multilevel"/>
    <w:tmpl w:val="99AE23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C4544"/>
    <w:multiLevelType w:val="hybridMultilevel"/>
    <w:tmpl w:val="4B08E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45E3467"/>
    <w:multiLevelType w:val="multilevel"/>
    <w:tmpl w:val="0A9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93021"/>
    <w:multiLevelType w:val="multilevel"/>
    <w:tmpl w:val="10D037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3206E"/>
    <w:multiLevelType w:val="multilevel"/>
    <w:tmpl w:val="AB0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6498C"/>
    <w:multiLevelType w:val="hybridMultilevel"/>
    <w:tmpl w:val="AC34F2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6A44E71"/>
    <w:multiLevelType w:val="hybridMultilevel"/>
    <w:tmpl w:val="C51C36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573F06"/>
    <w:multiLevelType w:val="multilevel"/>
    <w:tmpl w:val="165A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A85B01"/>
    <w:multiLevelType w:val="multilevel"/>
    <w:tmpl w:val="DB34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F5076"/>
    <w:multiLevelType w:val="hybridMultilevel"/>
    <w:tmpl w:val="2F94C4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F8B4074"/>
    <w:multiLevelType w:val="hybridMultilevel"/>
    <w:tmpl w:val="C5527DF6"/>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30" w15:restartNumberingAfterBreak="0">
    <w:nsid w:val="50201D72"/>
    <w:multiLevelType w:val="hybridMultilevel"/>
    <w:tmpl w:val="386CDEDA"/>
    <w:lvl w:ilvl="0" w:tplc="16145A2E">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0C737DA"/>
    <w:multiLevelType w:val="hybridMultilevel"/>
    <w:tmpl w:val="D24405F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3CA29A5"/>
    <w:multiLevelType w:val="multilevel"/>
    <w:tmpl w:val="9A82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0155C2"/>
    <w:multiLevelType w:val="multilevel"/>
    <w:tmpl w:val="8E9A4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3C2D3A"/>
    <w:multiLevelType w:val="multilevel"/>
    <w:tmpl w:val="6D9C89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421EB8"/>
    <w:multiLevelType w:val="hybridMultilevel"/>
    <w:tmpl w:val="4F027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6B46D0"/>
    <w:multiLevelType w:val="hybridMultilevel"/>
    <w:tmpl w:val="DF88EB1C"/>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7" w15:restartNumberingAfterBreak="0">
    <w:nsid w:val="5F7C5C43"/>
    <w:multiLevelType w:val="multilevel"/>
    <w:tmpl w:val="7606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D1267"/>
    <w:multiLevelType w:val="multilevel"/>
    <w:tmpl w:val="67F217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A705CD"/>
    <w:multiLevelType w:val="hybridMultilevel"/>
    <w:tmpl w:val="619AB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A0D34B2"/>
    <w:multiLevelType w:val="hybridMultilevel"/>
    <w:tmpl w:val="7D1C16E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AB74592"/>
    <w:multiLevelType w:val="hybridMultilevel"/>
    <w:tmpl w:val="638C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D2F02CC"/>
    <w:multiLevelType w:val="hybridMultilevel"/>
    <w:tmpl w:val="DB5C18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0D162B2"/>
    <w:multiLevelType w:val="multilevel"/>
    <w:tmpl w:val="054819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285EB9"/>
    <w:multiLevelType w:val="multilevel"/>
    <w:tmpl w:val="6B40EA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7D5DF5"/>
    <w:multiLevelType w:val="hybridMultilevel"/>
    <w:tmpl w:val="979E0C0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4C030CA"/>
    <w:multiLevelType w:val="multilevel"/>
    <w:tmpl w:val="08C6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91B89"/>
    <w:multiLevelType w:val="hybridMultilevel"/>
    <w:tmpl w:val="13482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6F569DB"/>
    <w:multiLevelType w:val="hybridMultilevel"/>
    <w:tmpl w:val="67A0CC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E026732"/>
    <w:multiLevelType w:val="hybridMultilevel"/>
    <w:tmpl w:val="6A34D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289454">
    <w:abstractNumId w:val="1"/>
  </w:num>
  <w:num w:numId="2" w16cid:durableId="1033919836">
    <w:abstractNumId w:val="6"/>
  </w:num>
  <w:num w:numId="3" w16cid:durableId="853225503">
    <w:abstractNumId w:val="33"/>
    <w:lvlOverride w:ilvl="0">
      <w:lvl w:ilvl="0">
        <w:numFmt w:val="decimal"/>
        <w:lvlText w:val="%1."/>
        <w:lvlJc w:val="left"/>
      </w:lvl>
    </w:lvlOverride>
  </w:num>
  <w:num w:numId="4" w16cid:durableId="1753888760">
    <w:abstractNumId w:val="43"/>
    <w:lvlOverride w:ilvl="0">
      <w:lvl w:ilvl="0">
        <w:numFmt w:val="decimal"/>
        <w:lvlText w:val="%1."/>
        <w:lvlJc w:val="left"/>
      </w:lvl>
    </w:lvlOverride>
  </w:num>
  <w:num w:numId="5" w16cid:durableId="756559036">
    <w:abstractNumId w:val="38"/>
    <w:lvlOverride w:ilvl="0">
      <w:lvl w:ilvl="0">
        <w:numFmt w:val="decimal"/>
        <w:lvlText w:val="%1."/>
        <w:lvlJc w:val="left"/>
      </w:lvl>
    </w:lvlOverride>
  </w:num>
  <w:num w:numId="6" w16cid:durableId="1649898887">
    <w:abstractNumId w:val="44"/>
    <w:lvlOverride w:ilvl="0">
      <w:lvl w:ilvl="0">
        <w:numFmt w:val="decimal"/>
        <w:lvlText w:val="%1."/>
        <w:lvlJc w:val="left"/>
      </w:lvl>
    </w:lvlOverride>
  </w:num>
  <w:num w:numId="7" w16cid:durableId="1817650386">
    <w:abstractNumId w:val="19"/>
    <w:lvlOverride w:ilvl="0">
      <w:lvl w:ilvl="0">
        <w:numFmt w:val="decimal"/>
        <w:lvlText w:val="%1."/>
        <w:lvlJc w:val="left"/>
      </w:lvl>
    </w:lvlOverride>
  </w:num>
  <w:num w:numId="8" w16cid:durableId="1821387291">
    <w:abstractNumId w:val="18"/>
    <w:lvlOverride w:ilvl="0">
      <w:lvl w:ilvl="0">
        <w:numFmt w:val="decimal"/>
        <w:lvlText w:val="%1."/>
        <w:lvlJc w:val="left"/>
      </w:lvl>
    </w:lvlOverride>
  </w:num>
  <w:num w:numId="9" w16cid:durableId="1369791482">
    <w:abstractNumId w:val="34"/>
    <w:lvlOverride w:ilvl="0">
      <w:lvl w:ilvl="0">
        <w:numFmt w:val="decimal"/>
        <w:lvlText w:val="%1."/>
        <w:lvlJc w:val="left"/>
      </w:lvl>
    </w:lvlOverride>
  </w:num>
  <w:num w:numId="10" w16cid:durableId="200215794">
    <w:abstractNumId w:val="3"/>
    <w:lvlOverride w:ilvl="0">
      <w:lvl w:ilvl="0">
        <w:numFmt w:val="decimal"/>
        <w:lvlText w:val="%1."/>
        <w:lvlJc w:val="left"/>
      </w:lvl>
    </w:lvlOverride>
  </w:num>
  <w:num w:numId="11" w16cid:durableId="521286191">
    <w:abstractNumId w:val="12"/>
    <w:lvlOverride w:ilvl="0">
      <w:lvl w:ilvl="0">
        <w:numFmt w:val="decimal"/>
        <w:lvlText w:val="%1."/>
        <w:lvlJc w:val="left"/>
      </w:lvl>
    </w:lvlOverride>
  </w:num>
  <w:num w:numId="12" w16cid:durableId="1609850893">
    <w:abstractNumId w:val="20"/>
  </w:num>
  <w:num w:numId="13" w16cid:durableId="1566522984">
    <w:abstractNumId w:val="25"/>
  </w:num>
  <w:num w:numId="14" w16cid:durableId="1761877337">
    <w:abstractNumId w:val="14"/>
  </w:num>
  <w:num w:numId="15" w16cid:durableId="1466392202">
    <w:abstractNumId w:val="2"/>
  </w:num>
  <w:num w:numId="16" w16cid:durableId="648483767">
    <w:abstractNumId w:val="0"/>
  </w:num>
  <w:num w:numId="17" w16cid:durableId="156846660">
    <w:abstractNumId w:val="26"/>
  </w:num>
  <w:num w:numId="18" w16cid:durableId="1388869506">
    <w:abstractNumId w:val="10"/>
  </w:num>
  <w:num w:numId="19" w16cid:durableId="525869970">
    <w:abstractNumId w:val="35"/>
  </w:num>
  <w:num w:numId="20" w16cid:durableId="1394158233">
    <w:abstractNumId w:val="30"/>
  </w:num>
  <w:num w:numId="21" w16cid:durableId="1778254216">
    <w:abstractNumId w:val="5"/>
  </w:num>
  <w:num w:numId="22" w16cid:durableId="512451599">
    <w:abstractNumId w:val="46"/>
  </w:num>
  <w:num w:numId="23" w16cid:durableId="2095390652">
    <w:abstractNumId w:val="32"/>
  </w:num>
  <w:num w:numId="24" w16cid:durableId="1661538319">
    <w:abstractNumId w:val="28"/>
  </w:num>
  <w:num w:numId="25" w16cid:durableId="1253777942">
    <w:abstractNumId w:val="13"/>
  </w:num>
  <w:num w:numId="26" w16cid:durableId="1984701914">
    <w:abstractNumId w:val="36"/>
  </w:num>
  <w:num w:numId="27" w16cid:durableId="1779832886">
    <w:abstractNumId w:val="23"/>
  </w:num>
  <w:num w:numId="28" w16cid:durableId="564295671">
    <w:abstractNumId w:val="49"/>
  </w:num>
  <w:num w:numId="29" w16cid:durableId="188417060">
    <w:abstractNumId w:val="48"/>
  </w:num>
  <w:num w:numId="30" w16cid:durableId="673217695">
    <w:abstractNumId w:val="17"/>
  </w:num>
  <w:num w:numId="31" w16cid:durableId="1033114727">
    <w:abstractNumId w:val="47"/>
  </w:num>
  <w:num w:numId="32" w16cid:durableId="949049810">
    <w:abstractNumId w:val="8"/>
  </w:num>
  <w:num w:numId="33" w16cid:durableId="590969459">
    <w:abstractNumId w:val="11"/>
  </w:num>
  <w:num w:numId="34" w16cid:durableId="569850976">
    <w:abstractNumId w:val="40"/>
  </w:num>
  <w:num w:numId="35" w16cid:durableId="1159425757">
    <w:abstractNumId w:val="45"/>
  </w:num>
  <w:num w:numId="36" w16cid:durableId="1363940085">
    <w:abstractNumId w:val="41"/>
  </w:num>
  <w:num w:numId="37" w16cid:durableId="612397431">
    <w:abstractNumId w:val="24"/>
  </w:num>
  <w:num w:numId="38" w16cid:durableId="1227063286">
    <w:abstractNumId w:val="27"/>
  </w:num>
  <w:num w:numId="39" w16cid:durableId="1487697732">
    <w:abstractNumId w:val="9"/>
  </w:num>
  <w:num w:numId="40" w16cid:durableId="970093071">
    <w:abstractNumId w:val="7"/>
  </w:num>
  <w:num w:numId="41" w16cid:durableId="90899160">
    <w:abstractNumId w:val="29"/>
  </w:num>
  <w:num w:numId="42" w16cid:durableId="284778259">
    <w:abstractNumId w:val="21"/>
  </w:num>
  <w:num w:numId="43" w16cid:durableId="455876653">
    <w:abstractNumId w:val="37"/>
  </w:num>
  <w:num w:numId="44" w16cid:durableId="1255822549">
    <w:abstractNumId w:val="16"/>
  </w:num>
  <w:num w:numId="45" w16cid:durableId="1818063808">
    <w:abstractNumId w:val="31"/>
  </w:num>
  <w:num w:numId="46" w16cid:durableId="1562599427">
    <w:abstractNumId w:val="15"/>
  </w:num>
  <w:num w:numId="47" w16cid:durableId="2143837536">
    <w:abstractNumId w:val="42"/>
  </w:num>
  <w:num w:numId="48" w16cid:durableId="522940645">
    <w:abstractNumId w:val="4"/>
  </w:num>
  <w:num w:numId="49" w16cid:durableId="364595584">
    <w:abstractNumId w:val="22"/>
  </w:num>
  <w:num w:numId="50" w16cid:durableId="81490716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B7"/>
    <w:rsid w:val="000069BE"/>
    <w:rsid w:val="00014800"/>
    <w:rsid w:val="00024E4E"/>
    <w:rsid w:val="000509BE"/>
    <w:rsid w:val="00057F8C"/>
    <w:rsid w:val="000931F8"/>
    <w:rsid w:val="000B6E80"/>
    <w:rsid w:val="000C1FD0"/>
    <w:rsid w:val="000C621C"/>
    <w:rsid w:val="000D6C34"/>
    <w:rsid w:val="000E02F7"/>
    <w:rsid w:val="000E4D04"/>
    <w:rsid w:val="000F5E3D"/>
    <w:rsid w:val="001213A7"/>
    <w:rsid w:val="00132BA8"/>
    <w:rsid w:val="00150ACE"/>
    <w:rsid w:val="001647EB"/>
    <w:rsid w:val="00180C91"/>
    <w:rsid w:val="001814B9"/>
    <w:rsid w:val="001A032B"/>
    <w:rsid w:val="001B5A50"/>
    <w:rsid w:val="001D32AC"/>
    <w:rsid w:val="001F17DF"/>
    <w:rsid w:val="001F71C7"/>
    <w:rsid w:val="002047B8"/>
    <w:rsid w:val="002465C3"/>
    <w:rsid w:val="00270FF4"/>
    <w:rsid w:val="002746AC"/>
    <w:rsid w:val="00274F94"/>
    <w:rsid w:val="002776BC"/>
    <w:rsid w:val="00281854"/>
    <w:rsid w:val="002825FA"/>
    <w:rsid w:val="00291280"/>
    <w:rsid w:val="002A1C82"/>
    <w:rsid w:val="00303D5A"/>
    <w:rsid w:val="00307EFD"/>
    <w:rsid w:val="00314BA0"/>
    <w:rsid w:val="00324D8F"/>
    <w:rsid w:val="003338E7"/>
    <w:rsid w:val="00340FF6"/>
    <w:rsid w:val="00356954"/>
    <w:rsid w:val="00382529"/>
    <w:rsid w:val="00384BEA"/>
    <w:rsid w:val="00395F8F"/>
    <w:rsid w:val="003A2AC0"/>
    <w:rsid w:val="003B04EC"/>
    <w:rsid w:val="003C239F"/>
    <w:rsid w:val="003E17A4"/>
    <w:rsid w:val="003E7601"/>
    <w:rsid w:val="00453FC7"/>
    <w:rsid w:val="00455EBB"/>
    <w:rsid w:val="00457C98"/>
    <w:rsid w:val="00466F86"/>
    <w:rsid w:val="004709D8"/>
    <w:rsid w:val="00475AF2"/>
    <w:rsid w:val="00480823"/>
    <w:rsid w:val="004C0DB5"/>
    <w:rsid w:val="004C2830"/>
    <w:rsid w:val="00512908"/>
    <w:rsid w:val="00516F18"/>
    <w:rsid w:val="00524290"/>
    <w:rsid w:val="00543B8C"/>
    <w:rsid w:val="00546068"/>
    <w:rsid w:val="00573B75"/>
    <w:rsid w:val="005A2ACB"/>
    <w:rsid w:val="005B086D"/>
    <w:rsid w:val="005B798D"/>
    <w:rsid w:val="005D1864"/>
    <w:rsid w:val="005D705D"/>
    <w:rsid w:val="005F36C2"/>
    <w:rsid w:val="00607B97"/>
    <w:rsid w:val="00611595"/>
    <w:rsid w:val="006328CE"/>
    <w:rsid w:val="00641890"/>
    <w:rsid w:val="00672388"/>
    <w:rsid w:val="0067754A"/>
    <w:rsid w:val="00682811"/>
    <w:rsid w:val="00691E0B"/>
    <w:rsid w:val="006956DC"/>
    <w:rsid w:val="006B583F"/>
    <w:rsid w:val="006B7732"/>
    <w:rsid w:val="006D70BA"/>
    <w:rsid w:val="007053AE"/>
    <w:rsid w:val="0072578E"/>
    <w:rsid w:val="007322FA"/>
    <w:rsid w:val="00740894"/>
    <w:rsid w:val="00744DC0"/>
    <w:rsid w:val="00746667"/>
    <w:rsid w:val="00751520"/>
    <w:rsid w:val="007810C9"/>
    <w:rsid w:val="00787B58"/>
    <w:rsid w:val="007D30EE"/>
    <w:rsid w:val="007E0566"/>
    <w:rsid w:val="007F21AC"/>
    <w:rsid w:val="00842C0B"/>
    <w:rsid w:val="00843755"/>
    <w:rsid w:val="00851D96"/>
    <w:rsid w:val="00866772"/>
    <w:rsid w:val="008707BC"/>
    <w:rsid w:val="00871777"/>
    <w:rsid w:val="008740F4"/>
    <w:rsid w:val="008811ED"/>
    <w:rsid w:val="008A5943"/>
    <w:rsid w:val="008D2327"/>
    <w:rsid w:val="008D54D8"/>
    <w:rsid w:val="00900EC5"/>
    <w:rsid w:val="0090524E"/>
    <w:rsid w:val="00917F9C"/>
    <w:rsid w:val="00924907"/>
    <w:rsid w:val="00982F76"/>
    <w:rsid w:val="009832B6"/>
    <w:rsid w:val="009946D7"/>
    <w:rsid w:val="009A7D15"/>
    <w:rsid w:val="009C1078"/>
    <w:rsid w:val="00A11373"/>
    <w:rsid w:val="00A23691"/>
    <w:rsid w:val="00A25A97"/>
    <w:rsid w:val="00A67A04"/>
    <w:rsid w:val="00A71119"/>
    <w:rsid w:val="00A93495"/>
    <w:rsid w:val="00AF23CA"/>
    <w:rsid w:val="00B01D8F"/>
    <w:rsid w:val="00B105BA"/>
    <w:rsid w:val="00B17C3C"/>
    <w:rsid w:val="00B3597D"/>
    <w:rsid w:val="00B46189"/>
    <w:rsid w:val="00B60C48"/>
    <w:rsid w:val="00B63BB9"/>
    <w:rsid w:val="00B97FC4"/>
    <w:rsid w:val="00BB157E"/>
    <w:rsid w:val="00BE30A2"/>
    <w:rsid w:val="00C10C52"/>
    <w:rsid w:val="00C33F4A"/>
    <w:rsid w:val="00C34D57"/>
    <w:rsid w:val="00C42283"/>
    <w:rsid w:val="00C6163A"/>
    <w:rsid w:val="00C67BC3"/>
    <w:rsid w:val="00C71B3D"/>
    <w:rsid w:val="00C736D8"/>
    <w:rsid w:val="00C806C8"/>
    <w:rsid w:val="00C844AD"/>
    <w:rsid w:val="00C86A52"/>
    <w:rsid w:val="00C97681"/>
    <w:rsid w:val="00CC5125"/>
    <w:rsid w:val="00CC7F0E"/>
    <w:rsid w:val="00CD4A31"/>
    <w:rsid w:val="00CE08B7"/>
    <w:rsid w:val="00CE152D"/>
    <w:rsid w:val="00CE2C98"/>
    <w:rsid w:val="00CF0C8E"/>
    <w:rsid w:val="00CF266D"/>
    <w:rsid w:val="00CF2811"/>
    <w:rsid w:val="00D00A1D"/>
    <w:rsid w:val="00D13AF4"/>
    <w:rsid w:val="00D13B59"/>
    <w:rsid w:val="00D151B7"/>
    <w:rsid w:val="00D514AB"/>
    <w:rsid w:val="00D6424A"/>
    <w:rsid w:val="00D654C5"/>
    <w:rsid w:val="00D67D93"/>
    <w:rsid w:val="00D83C39"/>
    <w:rsid w:val="00D84F34"/>
    <w:rsid w:val="00DC71B0"/>
    <w:rsid w:val="00DE409F"/>
    <w:rsid w:val="00E12239"/>
    <w:rsid w:val="00E43DEE"/>
    <w:rsid w:val="00E74252"/>
    <w:rsid w:val="00E83B55"/>
    <w:rsid w:val="00E95F56"/>
    <w:rsid w:val="00ED1F24"/>
    <w:rsid w:val="00ED3184"/>
    <w:rsid w:val="00ED3D7B"/>
    <w:rsid w:val="00EE1C30"/>
    <w:rsid w:val="00EE5EEA"/>
    <w:rsid w:val="00F05D5C"/>
    <w:rsid w:val="00F16562"/>
    <w:rsid w:val="00F363E0"/>
    <w:rsid w:val="00F411E6"/>
    <w:rsid w:val="00F63391"/>
    <w:rsid w:val="00F92D4E"/>
    <w:rsid w:val="00F97DBF"/>
    <w:rsid w:val="00FA1B7D"/>
    <w:rsid w:val="00FA6F2A"/>
    <w:rsid w:val="00FB4D1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2E72"/>
  <w15:chartTrackingRefBased/>
  <w15:docId w15:val="{7EC74D6D-4756-4109-8E86-C7D426A6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8B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E08B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E08B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E0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8B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E08B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E08B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E0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8B7"/>
    <w:rPr>
      <w:rFonts w:eastAsiaTheme="majorEastAsia" w:cstheme="majorBidi"/>
      <w:color w:val="272727" w:themeColor="text1" w:themeTint="D8"/>
    </w:rPr>
  </w:style>
  <w:style w:type="paragraph" w:styleId="Title">
    <w:name w:val="Title"/>
    <w:basedOn w:val="Normal"/>
    <w:next w:val="Normal"/>
    <w:link w:val="TitleChar"/>
    <w:uiPriority w:val="10"/>
    <w:qFormat/>
    <w:rsid w:val="00CE08B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E08B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E08B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E08B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E08B7"/>
    <w:pPr>
      <w:spacing w:before="160"/>
      <w:jc w:val="center"/>
    </w:pPr>
    <w:rPr>
      <w:i/>
      <w:iCs/>
      <w:color w:val="404040" w:themeColor="text1" w:themeTint="BF"/>
    </w:rPr>
  </w:style>
  <w:style w:type="character" w:customStyle="1" w:styleId="QuoteChar">
    <w:name w:val="Quote Char"/>
    <w:basedOn w:val="DefaultParagraphFont"/>
    <w:link w:val="Quote"/>
    <w:uiPriority w:val="29"/>
    <w:rsid w:val="00CE08B7"/>
    <w:rPr>
      <w:i/>
      <w:iCs/>
      <w:color w:val="404040" w:themeColor="text1" w:themeTint="BF"/>
    </w:rPr>
  </w:style>
  <w:style w:type="paragraph" w:styleId="ListParagraph">
    <w:name w:val="List Paragraph"/>
    <w:basedOn w:val="Normal"/>
    <w:uiPriority w:val="34"/>
    <w:qFormat/>
    <w:rsid w:val="00CE08B7"/>
    <w:pPr>
      <w:ind w:left="720"/>
      <w:contextualSpacing/>
    </w:pPr>
  </w:style>
  <w:style w:type="character" w:styleId="IntenseEmphasis">
    <w:name w:val="Intense Emphasis"/>
    <w:basedOn w:val="DefaultParagraphFont"/>
    <w:uiPriority w:val="21"/>
    <w:qFormat/>
    <w:rsid w:val="00CE08B7"/>
    <w:rPr>
      <w:i/>
      <w:iCs/>
      <w:color w:val="2F5496" w:themeColor="accent1" w:themeShade="BF"/>
    </w:rPr>
  </w:style>
  <w:style w:type="paragraph" w:styleId="IntenseQuote">
    <w:name w:val="Intense Quote"/>
    <w:basedOn w:val="Normal"/>
    <w:next w:val="Normal"/>
    <w:link w:val="IntenseQuoteChar"/>
    <w:uiPriority w:val="30"/>
    <w:qFormat/>
    <w:rsid w:val="00CE0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8B7"/>
    <w:rPr>
      <w:i/>
      <w:iCs/>
      <w:color w:val="2F5496" w:themeColor="accent1" w:themeShade="BF"/>
    </w:rPr>
  </w:style>
  <w:style w:type="character" w:styleId="IntenseReference">
    <w:name w:val="Intense Reference"/>
    <w:basedOn w:val="DefaultParagraphFont"/>
    <w:uiPriority w:val="32"/>
    <w:qFormat/>
    <w:rsid w:val="00CE08B7"/>
    <w:rPr>
      <w:b/>
      <w:bCs/>
      <w:smallCaps/>
      <w:color w:val="2F5496" w:themeColor="accent1" w:themeShade="BF"/>
      <w:spacing w:val="5"/>
    </w:rPr>
  </w:style>
  <w:style w:type="paragraph" w:styleId="NormalWeb">
    <w:name w:val="Normal (Web)"/>
    <w:basedOn w:val="Normal"/>
    <w:uiPriority w:val="99"/>
    <w:unhideWhenUsed/>
    <w:rsid w:val="006956DC"/>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150ACE"/>
    <w:rPr>
      <w:b/>
      <w:bCs/>
    </w:rPr>
  </w:style>
  <w:style w:type="paragraph" w:styleId="Header">
    <w:name w:val="header"/>
    <w:basedOn w:val="Normal"/>
    <w:link w:val="HeaderChar"/>
    <w:uiPriority w:val="99"/>
    <w:unhideWhenUsed/>
    <w:rsid w:val="00C84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4AD"/>
  </w:style>
  <w:style w:type="paragraph" w:styleId="Footer">
    <w:name w:val="footer"/>
    <w:basedOn w:val="Normal"/>
    <w:link w:val="FooterChar"/>
    <w:uiPriority w:val="99"/>
    <w:unhideWhenUsed/>
    <w:rsid w:val="00C84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ksha%20R%20K\OneDrive\Desktop\Spreadsheet%20Project(R)\IT%20Tickets%20Analysi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ksha%20R%20K\OneDrive\Desktop\Spreadsheet%20Project(R)\IT%20Tickets%20Analysis%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eksha%20R%20K\Downloads\IT%20Tickets%20Analysis%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eksha%20R%20K\OneDrive\Desktop\Spreadsheet%20Project(R)\IT%20Tickets%20Analysis%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eksha%20R%20K\Downloads\IT%20Tickets%20Analysis%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eksha%20R%20K\Downloads\IT%20Tickets%20Analysis%20(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(1).xlsx]Pivot Tables!PivotTable15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No</a:t>
            </a:r>
            <a:r>
              <a:rPr lang="en-IN" baseline="0"/>
              <a:t> of Tickets across different Request Category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s>
    <c:plotArea>
      <c:layout/>
      <c:pieChart>
        <c:varyColors val="1"/>
        <c:ser>
          <c:idx val="0"/>
          <c:order val="0"/>
          <c:tx>
            <c:strRef>
              <c:f>'Pivot Tables'!$AJ$3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1EB-482A-A50E-E301BA9F9D8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1EB-482A-A50E-E301BA9F9D8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1EB-482A-A50E-E301BA9F9D8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1EB-482A-A50E-E301BA9F9D8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'Pivot Tables'!$AI$4:$AI$8</c:f>
              <c:strCache>
                <c:ptCount val="4"/>
                <c:pt idx="0">
                  <c:v>Hardware</c:v>
                </c:pt>
                <c:pt idx="1">
                  <c:v>Login Access</c:v>
                </c:pt>
                <c:pt idx="2">
                  <c:v>Software</c:v>
                </c:pt>
                <c:pt idx="3">
                  <c:v>System</c:v>
                </c:pt>
              </c:strCache>
            </c:strRef>
          </c:cat>
          <c:val>
            <c:numRef>
              <c:f>'Pivot Tables'!$AJ$4:$AJ$8</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8-01EB-482A-A50E-E301BA9F9D8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[IT Tickets Analysis (1).xlsx]Pivot Tables!PivotTable2</c:name>
    <c:fmtId val="-1"/>
  </c:pivotSource>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IN"/>
              <a:t>No of Tickets Vs Issue Type</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marker>
          <c:symbol val="circle"/>
          <c:size val="6"/>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w="9525" cap="flat" cmpd="sng" algn="ctr">
              <a:solidFill>
                <a:schemeClr val="accent2">
                  <a:shade val="95000"/>
                </a:schemeClr>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Tables'!$H$1</c:f>
              <c:strCache>
                <c:ptCount val="1"/>
                <c:pt idx="0">
                  <c:v>Total</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invertIfNegative val="0"/>
          <c:cat>
            <c:strRef>
              <c:f>'Pivot Tables'!$G$2:$G$4</c:f>
              <c:strCache>
                <c:ptCount val="2"/>
                <c:pt idx="0">
                  <c:v>IT Error</c:v>
                </c:pt>
                <c:pt idx="1">
                  <c:v>IT Request</c:v>
                </c:pt>
              </c:strCache>
            </c:strRef>
          </c:cat>
          <c:val>
            <c:numRef>
              <c:f>'Pivot Tables'!$H$2:$H$4</c:f>
              <c:numCache>
                <c:formatCode>General</c:formatCode>
                <c:ptCount val="2"/>
                <c:pt idx="0">
                  <c:v>24278</c:v>
                </c:pt>
                <c:pt idx="1">
                  <c:v>73220</c:v>
                </c:pt>
              </c:numCache>
            </c:numRef>
          </c:val>
          <c:extLst>
            <c:ext xmlns:c16="http://schemas.microsoft.com/office/drawing/2014/chart" uri="{C3380CC4-5D6E-409C-BE32-E72D297353CC}">
              <c16:uniqueId val="{00000000-380F-4764-9A9E-197620BDAE22}"/>
            </c:ext>
          </c:extLst>
        </c:ser>
        <c:dLbls>
          <c:showLegendKey val="0"/>
          <c:showVal val="0"/>
          <c:showCatName val="0"/>
          <c:showSerName val="0"/>
          <c:showPercent val="0"/>
          <c:showBubbleSize val="0"/>
        </c:dLbls>
        <c:gapWidth val="355"/>
        <c:overlap val="-70"/>
        <c:axId val="2001170224"/>
        <c:axId val="2001171184"/>
      </c:barChart>
      <c:catAx>
        <c:axId val="200117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1171184"/>
        <c:crosses val="autoZero"/>
        <c:auto val="1"/>
        <c:lblAlgn val="ctr"/>
        <c:lblOffset val="100"/>
        <c:noMultiLvlLbl val="0"/>
      </c:catAx>
      <c:valAx>
        <c:axId val="2001171184"/>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11702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(1).xlsx]Pivot Tables!PivotTable3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Volume Trend Over Time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 Tables'!$BF$1</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cat>
            <c:multiLvlStrRef>
              <c:f>'Pivot Tables'!$BE$2:$BE$87</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Qtr1</c:v>
                  </c:pt>
                  <c:pt idx="3">
                    <c:v>Qtr2</c:v>
                  </c:pt>
                  <c:pt idx="6">
                    <c:v>Qtr3</c:v>
                  </c:pt>
                  <c:pt idx="9">
                    <c:v>Qtr4</c:v>
                  </c:pt>
                  <c:pt idx="12">
                    <c:v>Qtr1</c:v>
                  </c:pt>
                  <c:pt idx="15">
                    <c:v>Qtr2</c:v>
                  </c:pt>
                  <c:pt idx="18">
                    <c:v>Qtr3</c:v>
                  </c:pt>
                  <c:pt idx="21">
                    <c:v>Qtr4</c:v>
                  </c:pt>
                  <c:pt idx="24">
                    <c:v>Qtr1</c:v>
                  </c:pt>
                  <c:pt idx="27">
                    <c:v>Qtr2</c:v>
                  </c:pt>
                  <c:pt idx="30">
                    <c:v>Qtr3</c:v>
                  </c:pt>
                  <c:pt idx="33">
                    <c:v>Qtr4</c:v>
                  </c:pt>
                  <c:pt idx="36">
                    <c:v>Qtr1</c:v>
                  </c:pt>
                  <c:pt idx="39">
                    <c:v>Qtr2</c:v>
                  </c:pt>
                  <c:pt idx="42">
                    <c:v>Qtr3</c:v>
                  </c:pt>
                  <c:pt idx="45">
                    <c:v>Qtr4</c:v>
                  </c:pt>
                  <c:pt idx="48">
                    <c:v>Qtr1</c:v>
                  </c:pt>
                  <c:pt idx="51">
                    <c:v>Qtr2</c:v>
                  </c:pt>
                  <c:pt idx="54">
                    <c:v>Qtr3</c:v>
                  </c:pt>
                  <c:pt idx="57">
                    <c:v>Qtr4</c:v>
                  </c:pt>
                </c:lvl>
                <c:lvl>
                  <c:pt idx="0">
                    <c:v>2016</c:v>
                  </c:pt>
                  <c:pt idx="12">
                    <c:v>2017</c:v>
                  </c:pt>
                  <c:pt idx="24">
                    <c:v>2018</c:v>
                  </c:pt>
                  <c:pt idx="36">
                    <c:v>2019</c:v>
                  </c:pt>
                  <c:pt idx="48">
                    <c:v>2020</c:v>
                  </c:pt>
                </c:lvl>
              </c:multiLvlStrCache>
            </c:multiLvlStrRef>
          </c:cat>
          <c:val>
            <c:numRef>
              <c:f>'Pivot Tables'!$BF$2:$BF$87</c:f>
              <c:numCache>
                <c:formatCode>General</c:formatCode>
                <c:ptCount val="60"/>
                <c:pt idx="0">
                  <c:v>1115</c:v>
                </c:pt>
                <c:pt idx="1">
                  <c:v>1056</c:v>
                </c:pt>
                <c:pt idx="2">
                  <c:v>1105</c:v>
                </c:pt>
                <c:pt idx="3">
                  <c:v>1054</c:v>
                </c:pt>
                <c:pt idx="4">
                  <c:v>1160</c:v>
                </c:pt>
                <c:pt idx="5">
                  <c:v>1051</c:v>
                </c:pt>
                <c:pt idx="6">
                  <c:v>1101</c:v>
                </c:pt>
                <c:pt idx="7">
                  <c:v>1090</c:v>
                </c:pt>
                <c:pt idx="8">
                  <c:v>1061</c:v>
                </c:pt>
                <c:pt idx="9">
                  <c:v>1088</c:v>
                </c:pt>
                <c:pt idx="10">
                  <c:v>1046</c:v>
                </c:pt>
                <c:pt idx="11">
                  <c:v>1124</c:v>
                </c:pt>
                <c:pt idx="12">
                  <c:v>1125</c:v>
                </c:pt>
                <c:pt idx="13">
                  <c:v>1151</c:v>
                </c:pt>
                <c:pt idx="14">
                  <c:v>1283</c:v>
                </c:pt>
                <c:pt idx="15">
                  <c:v>1245</c:v>
                </c:pt>
                <c:pt idx="16">
                  <c:v>1345</c:v>
                </c:pt>
                <c:pt idx="17">
                  <c:v>1244</c:v>
                </c:pt>
                <c:pt idx="18">
                  <c:v>1233</c:v>
                </c:pt>
                <c:pt idx="19">
                  <c:v>1259</c:v>
                </c:pt>
                <c:pt idx="20">
                  <c:v>1225</c:v>
                </c:pt>
                <c:pt idx="21">
                  <c:v>1305</c:v>
                </c:pt>
                <c:pt idx="22">
                  <c:v>1243</c:v>
                </c:pt>
                <c:pt idx="23">
                  <c:v>1257</c:v>
                </c:pt>
                <c:pt idx="24">
                  <c:v>1289</c:v>
                </c:pt>
                <c:pt idx="25">
                  <c:v>1507</c:v>
                </c:pt>
                <c:pt idx="26">
                  <c:v>1470</c:v>
                </c:pt>
                <c:pt idx="27">
                  <c:v>1627</c:v>
                </c:pt>
                <c:pt idx="28">
                  <c:v>1653</c:v>
                </c:pt>
                <c:pt idx="29">
                  <c:v>1656</c:v>
                </c:pt>
                <c:pt idx="30">
                  <c:v>1620</c:v>
                </c:pt>
                <c:pt idx="31">
                  <c:v>1669</c:v>
                </c:pt>
                <c:pt idx="32">
                  <c:v>1638</c:v>
                </c:pt>
                <c:pt idx="33">
                  <c:v>1660</c:v>
                </c:pt>
                <c:pt idx="34">
                  <c:v>1626</c:v>
                </c:pt>
                <c:pt idx="35">
                  <c:v>1539</c:v>
                </c:pt>
                <c:pt idx="36">
                  <c:v>1522</c:v>
                </c:pt>
                <c:pt idx="37">
                  <c:v>1746</c:v>
                </c:pt>
                <c:pt idx="38">
                  <c:v>1846</c:v>
                </c:pt>
                <c:pt idx="39">
                  <c:v>1598</c:v>
                </c:pt>
                <c:pt idx="40">
                  <c:v>1734</c:v>
                </c:pt>
                <c:pt idx="41">
                  <c:v>1820</c:v>
                </c:pt>
                <c:pt idx="42">
                  <c:v>1885</c:v>
                </c:pt>
                <c:pt idx="43">
                  <c:v>1905</c:v>
                </c:pt>
                <c:pt idx="44">
                  <c:v>1856</c:v>
                </c:pt>
                <c:pt idx="45">
                  <c:v>1875</c:v>
                </c:pt>
                <c:pt idx="46">
                  <c:v>1831</c:v>
                </c:pt>
                <c:pt idx="47">
                  <c:v>1872</c:v>
                </c:pt>
                <c:pt idx="48">
                  <c:v>2191</c:v>
                </c:pt>
                <c:pt idx="49">
                  <c:v>2441</c:v>
                </c:pt>
                <c:pt idx="50">
                  <c:v>2524</c:v>
                </c:pt>
                <c:pt idx="51">
                  <c:v>2413</c:v>
                </c:pt>
                <c:pt idx="52">
                  <c:v>2229</c:v>
                </c:pt>
                <c:pt idx="53">
                  <c:v>2370</c:v>
                </c:pt>
                <c:pt idx="54">
                  <c:v>2231</c:v>
                </c:pt>
                <c:pt idx="55">
                  <c:v>2566</c:v>
                </c:pt>
                <c:pt idx="56">
                  <c:v>2439</c:v>
                </c:pt>
                <c:pt idx="57">
                  <c:v>2567</c:v>
                </c:pt>
                <c:pt idx="58">
                  <c:v>2508</c:v>
                </c:pt>
                <c:pt idx="59">
                  <c:v>2609</c:v>
                </c:pt>
              </c:numCache>
            </c:numRef>
          </c:val>
          <c:smooth val="0"/>
          <c:extLst>
            <c:ext xmlns:c16="http://schemas.microsoft.com/office/drawing/2014/chart" uri="{C3380CC4-5D6E-409C-BE32-E72D297353CC}">
              <c16:uniqueId val="{00000000-6E1B-43BC-8539-495FB0D8986B}"/>
            </c:ext>
          </c:extLst>
        </c:ser>
        <c:dLbls>
          <c:showLegendKey val="0"/>
          <c:showVal val="0"/>
          <c:showCatName val="0"/>
          <c:showSerName val="0"/>
          <c:showPercent val="0"/>
          <c:showBubbleSize val="0"/>
        </c:dLbls>
        <c:marker val="1"/>
        <c:smooth val="0"/>
        <c:axId val="1517099648"/>
        <c:axId val="1517103008"/>
      </c:lineChart>
      <c:catAx>
        <c:axId val="1517099648"/>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Time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17103008"/>
        <c:crosses val="autoZero"/>
        <c:auto val="1"/>
        <c:lblAlgn val="ctr"/>
        <c:lblOffset val="100"/>
        <c:noMultiLvlLbl val="0"/>
      </c:catAx>
      <c:valAx>
        <c:axId val="1517103008"/>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 NO</a:t>
                </a:r>
                <a:r>
                  <a:rPr lang="en-IN" baseline="0"/>
                  <a:t> of tickets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170996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(1).xlsx]Pivot Tables!PivotTable7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Distribution Of Request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 Tables'!$Z$1</c:f>
              <c:strCache>
                <c:ptCount val="1"/>
                <c:pt idx="0">
                  <c:v>Total</c:v>
                </c:pt>
              </c:strCache>
            </c:strRef>
          </c:tx>
          <c:spPr>
            <a:solidFill>
              <a:schemeClr val="accent2"/>
            </a:solidFill>
            <a:ln>
              <a:noFill/>
            </a:ln>
            <a:effectLst/>
          </c:spPr>
          <c:invertIfNegative val="0"/>
          <c:cat>
            <c:strRef>
              <c:f>'Pivot Tables'!$Y$2:$Y$6</c:f>
              <c:strCache>
                <c:ptCount val="4"/>
                <c:pt idx="0">
                  <c:v>Hardware</c:v>
                </c:pt>
                <c:pt idx="1">
                  <c:v>System</c:v>
                </c:pt>
                <c:pt idx="2">
                  <c:v>Software</c:v>
                </c:pt>
                <c:pt idx="3">
                  <c:v>Login Access</c:v>
                </c:pt>
              </c:strCache>
            </c:strRef>
          </c:cat>
          <c:val>
            <c:numRef>
              <c:f>'Pivot Tables'!$Z$2:$Z$6</c:f>
              <c:numCache>
                <c:formatCode>General</c:formatCode>
                <c:ptCount val="4"/>
                <c:pt idx="0">
                  <c:v>7.6253981300729476</c:v>
                </c:pt>
                <c:pt idx="1">
                  <c:v>6.6156094559253376</c:v>
                </c:pt>
                <c:pt idx="2">
                  <c:v>5.2387327542156363</c:v>
                </c:pt>
                <c:pt idx="3">
                  <c:v>0.31380810468262937</c:v>
                </c:pt>
              </c:numCache>
            </c:numRef>
          </c:val>
          <c:extLst>
            <c:ext xmlns:c16="http://schemas.microsoft.com/office/drawing/2014/chart" uri="{C3380CC4-5D6E-409C-BE32-E72D297353CC}">
              <c16:uniqueId val="{00000000-CA7C-4B5B-AF18-F03063838911}"/>
            </c:ext>
          </c:extLst>
        </c:ser>
        <c:dLbls>
          <c:showLegendKey val="0"/>
          <c:showVal val="0"/>
          <c:showCatName val="0"/>
          <c:showSerName val="0"/>
          <c:showPercent val="0"/>
          <c:showBubbleSize val="0"/>
        </c:dLbls>
        <c:gapWidth val="182"/>
        <c:axId val="1648533504"/>
        <c:axId val="1648534944"/>
      </c:barChart>
      <c:catAx>
        <c:axId val="16485335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Request</a:t>
                </a:r>
                <a:r>
                  <a:rPr lang="en-IN" baseline="0"/>
                  <a:t> Category</a:t>
                </a:r>
                <a:r>
                  <a:rPr lang="en-IN"/>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8534944"/>
        <c:crosses val="autoZero"/>
        <c:auto val="1"/>
        <c:lblAlgn val="ctr"/>
        <c:lblOffset val="100"/>
        <c:noMultiLvlLbl val="0"/>
      </c:catAx>
      <c:valAx>
        <c:axId val="1648534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r>
                  <a:rPr lang="en-IN" baseline="0"/>
                  <a:t> Resoltion Time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85335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(1).xlsx]Pivot Tables!PivotTable12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Satisfaction</a:t>
            </a:r>
            <a:r>
              <a:rPr lang="en-IN" baseline="0"/>
              <a:t> Rate and Resolution Time Trends through Years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3988689558135118E-2"/>
          <c:y val="0.13323846850982191"/>
          <c:w val="0.86599595475823254"/>
          <c:h val="0.47685695538057743"/>
        </c:manualLayout>
      </c:layout>
      <c:lineChart>
        <c:grouping val="standard"/>
        <c:varyColors val="0"/>
        <c:ser>
          <c:idx val="0"/>
          <c:order val="0"/>
          <c:tx>
            <c:strRef>
              <c:f>'Pivot Tables'!$AC$3</c:f>
              <c:strCache>
                <c:ptCount val="1"/>
                <c:pt idx="0">
                  <c:v>Average of Resolution Time (Days)</c:v>
                </c:pt>
              </c:strCache>
            </c:strRef>
          </c:tx>
          <c:spPr>
            <a:ln w="28575" cap="rnd">
              <a:solidFill>
                <a:schemeClr val="accent1"/>
              </a:solidFill>
              <a:round/>
            </a:ln>
            <a:effectLst/>
          </c:spPr>
          <c:marker>
            <c:symbol val="none"/>
          </c:marker>
          <c:cat>
            <c:multiLvlStrRef>
              <c:f>'Pivot Tables'!$AB$4:$AB$89</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Qtr1</c:v>
                  </c:pt>
                  <c:pt idx="3">
                    <c:v>Qtr2</c:v>
                  </c:pt>
                  <c:pt idx="6">
                    <c:v>Qtr3</c:v>
                  </c:pt>
                  <c:pt idx="9">
                    <c:v>Qtr4</c:v>
                  </c:pt>
                  <c:pt idx="12">
                    <c:v>Qtr1</c:v>
                  </c:pt>
                  <c:pt idx="15">
                    <c:v>Qtr2</c:v>
                  </c:pt>
                  <c:pt idx="18">
                    <c:v>Qtr3</c:v>
                  </c:pt>
                  <c:pt idx="21">
                    <c:v>Qtr4</c:v>
                  </c:pt>
                  <c:pt idx="24">
                    <c:v>Qtr1</c:v>
                  </c:pt>
                  <c:pt idx="27">
                    <c:v>Qtr2</c:v>
                  </c:pt>
                  <c:pt idx="30">
                    <c:v>Qtr3</c:v>
                  </c:pt>
                  <c:pt idx="33">
                    <c:v>Qtr4</c:v>
                  </c:pt>
                  <c:pt idx="36">
                    <c:v>Qtr1</c:v>
                  </c:pt>
                  <c:pt idx="39">
                    <c:v>Qtr2</c:v>
                  </c:pt>
                  <c:pt idx="42">
                    <c:v>Qtr3</c:v>
                  </c:pt>
                  <c:pt idx="45">
                    <c:v>Qtr4</c:v>
                  </c:pt>
                  <c:pt idx="48">
                    <c:v>Qtr1</c:v>
                  </c:pt>
                  <c:pt idx="51">
                    <c:v>Qtr2</c:v>
                  </c:pt>
                  <c:pt idx="54">
                    <c:v>Qtr3</c:v>
                  </c:pt>
                  <c:pt idx="57">
                    <c:v>Qtr4</c:v>
                  </c:pt>
                </c:lvl>
                <c:lvl>
                  <c:pt idx="0">
                    <c:v>2016</c:v>
                  </c:pt>
                  <c:pt idx="12">
                    <c:v>2017</c:v>
                  </c:pt>
                  <c:pt idx="24">
                    <c:v>2018</c:v>
                  </c:pt>
                  <c:pt idx="36">
                    <c:v>2019</c:v>
                  </c:pt>
                  <c:pt idx="48">
                    <c:v>2020</c:v>
                  </c:pt>
                </c:lvl>
              </c:multiLvlStrCache>
            </c:multiLvlStrRef>
          </c:cat>
          <c:val>
            <c:numRef>
              <c:f>'Pivot Tables'!$AC$4:$AC$89</c:f>
              <c:numCache>
                <c:formatCode>General</c:formatCode>
                <c:ptCount val="60"/>
                <c:pt idx="0">
                  <c:v>4.565022421524664</c:v>
                </c:pt>
                <c:pt idx="1">
                  <c:v>4.5965909090909092</c:v>
                </c:pt>
                <c:pt idx="2">
                  <c:v>4.4823529411764707</c:v>
                </c:pt>
                <c:pt idx="3">
                  <c:v>4.5815939278937385</c:v>
                </c:pt>
                <c:pt idx="4">
                  <c:v>4.6836206896551724</c:v>
                </c:pt>
                <c:pt idx="5">
                  <c:v>4.59372026641294</c:v>
                </c:pt>
                <c:pt idx="6">
                  <c:v>4.6857402361489555</c:v>
                </c:pt>
                <c:pt idx="7">
                  <c:v>4.4486238532110089</c:v>
                </c:pt>
                <c:pt idx="8">
                  <c:v>4.4882186616399622</c:v>
                </c:pt>
                <c:pt idx="9">
                  <c:v>4.5110294117647056</c:v>
                </c:pt>
                <c:pt idx="10">
                  <c:v>4.5353728489483744</c:v>
                </c:pt>
                <c:pt idx="11">
                  <c:v>4.4448398576512451</c:v>
                </c:pt>
                <c:pt idx="12">
                  <c:v>4.7795555555555556</c:v>
                </c:pt>
                <c:pt idx="13">
                  <c:v>4.4995655951346656</c:v>
                </c:pt>
                <c:pt idx="14">
                  <c:v>4.4247856586126266</c:v>
                </c:pt>
                <c:pt idx="15">
                  <c:v>4.5068273092369475</c:v>
                </c:pt>
                <c:pt idx="16">
                  <c:v>4.4981412639405205</c:v>
                </c:pt>
                <c:pt idx="17">
                  <c:v>4.502411575562701</c:v>
                </c:pt>
                <c:pt idx="18">
                  <c:v>4.4014598540145986</c:v>
                </c:pt>
                <c:pt idx="19">
                  <c:v>4.725178713264496</c:v>
                </c:pt>
                <c:pt idx="20">
                  <c:v>4.4579591836734691</c:v>
                </c:pt>
                <c:pt idx="21">
                  <c:v>4.5195402298850578</c:v>
                </c:pt>
                <c:pt idx="22">
                  <c:v>4.6484312148028959</c:v>
                </c:pt>
                <c:pt idx="23">
                  <c:v>4.4216388225934766</c:v>
                </c:pt>
                <c:pt idx="24">
                  <c:v>4.4577191621411947</c:v>
                </c:pt>
                <c:pt idx="25">
                  <c:v>4.5494359654943599</c:v>
                </c:pt>
                <c:pt idx="26">
                  <c:v>4.6340136054421768</c:v>
                </c:pt>
                <c:pt idx="27">
                  <c:v>4.6410571604179474</c:v>
                </c:pt>
                <c:pt idx="28">
                  <c:v>4.6291591046581972</c:v>
                </c:pt>
                <c:pt idx="29">
                  <c:v>4.6823671497584538</c:v>
                </c:pt>
                <c:pt idx="30">
                  <c:v>4.5370370370370372</c:v>
                </c:pt>
                <c:pt idx="31">
                  <c:v>4.3702816057519476</c:v>
                </c:pt>
                <c:pt idx="32">
                  <c:v>4.5927960927960925</c:v>
                </c:pt>
                <c:pt idx="33">
                  <c:v>4.5024096385542167</c:v>
                </c:pt>
                <c:pt idx="34">
                  <c:v>4.4600246002460029</c:v>
                </c:pt>
                <c:pt idx="35">
                  <c:v>4.640025990903184</c:v>
                </c:pt>
                <c:pt idx="36">
                  <c:v>4.5624178712220766</c:v>
                </c:pt>
                <c:pt idx="37">
                  <c:v>4.6529209621993131</c:v>
                </c:pt>
                <c:pt idx="38">
                  <c:v>4.4544962080173347</c:v>
                </c:pt>
                <c:pt idx="39">
                  <c:v>4.5043804755944929</c:v>
                </c:pt>
                <c:pt idx="40">
                  <c:v>4.4186851211072664</c:v>
                </c:pt>
                <c:pt idx="41">
                  <c:v>4.5785714285714283</c:v>
                </c:pt>
                <c:pt idx="42">
                  <c:v>4.4859416445623346</c:v>
                </c:pt>
                <c:pt idx="43">
                  <c:v>4.5317585301837271</c:v>
                </c:pt>
                <c:pt idx="44">
                  <c:v>4.4698275862068968</c:v>
                </c:pt>
                <c:pt idx="45">
                  <c:v>4.6688000000000001</c:v>
                </c:pt>
                <c:pt idx="46">
                  <c:v>4.410158383397051</c:v>
                </c:pt>
                <c:pt idx="47">
                  <c:v>4.5160256410256414</c:v>
                </c:pt>
                <c:pt idx="48">
                  <c:v>4.5554541305340024</c:v>
                </c:pt>
                <c:pt idx="49">
                  <c:v>4.5977058582548134</c:v>
                </c:pt>
                <c:pt idx="50">
                  <c:v>4.687797147385103</c:v>
                </c:pt>
                <c:pt idx="51">
                  <c:v>4.5681723995026937</c:v>
                </c:pt>
                <c:pt idx="52">
                  <c:v>4.5966801256168681</c:v>
                </c:pt>
                <c:pt idx="53">
                  <c:v>4.6801687763713078</c:v>
                </c:pt>
                <c:pt idx="54">
                  <c:v>4.6450022411474672</c:v>
                </c:pt>
                <c:pt idx="55">
                  <c:v>4.4816835541699147</c:v>
                </c:pt>
                <c:pt idx="56">
                  <c:v>4.4940549405494057</c:v>
                </c:pt>
                <c:pt idx="57">
                  <c:v>4.5687573042462022</c:v>
                </c:pt>
                <c:pt idx="58">
                  <c:v>4.5207336523125994</c:v>
                </c:pt>
                <c:pt idx="59">
                  <c:v>4.640858566500575</c:v>
                </c:pt>
              </c:numCache>
            </c:numRef>
          </c:val>
          <c:smooth val="0"/>
          <c:extLst>
            <c:ext xmlns:c16="http://schemas.microsoft.com/office/drawing/2014/chart" uri="{C3380CC4-5D6E-409C-BE32-E72D297353CC}">
              <c16:uniqueId val="{00000000-AB0B-4BA5-9315-D1785F94D8D5}"/>
            </c:ext>
          </c:extLst>
        </c:ser>
        <c:ser>
          <c:idx val="1"/>
          <c:order val="1"/>
          <c:tx>
            <c:strRef>
              <c:f>'Pivot Tables'!$AD$3</c:f>
              <c:strCache>
                <c:ptCount val="1"/>
                <c:pt idx="0">
                  <c:v>Average of Satisfaction Rate</c:v>
                </c:pt>
              </c:strCache>
            </c:strRef>
          </c:tx>
          <c:spPr>
            <a:ln w="28575" cap="rnd">
              <a:solidFill>
                <a:schemeClr val="accent2"/>
              </a:solidFill>
              <a:round/>
            </a:ln>
            <a:effectLst/>
          </c:spPr>
          <c:marker>
            <c:symbol val="none"/>
          </c:marker>
          <c:cat>
            <c:multiLvlStrRef>
              <c:f>'Pivot Tables'!$AB$4:$AB$89</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Qtr1</c:v>
                  </c:pt>
                  <c:pt idx="3">
                    <c:v>Qtr2</c:v>
                  </c:pt>
                  <c:pt idx="6">
                    <c:v>Qtr3</c:v>
                  </c:pt>
                  <c:pt idx="9">
                    <c:v>Qtr4</c:v>
                  </c:pt>
                  <c:pt idx="12">
                    <c:v>Qtr1</c:v>
                  </c:pt>
                  <c:pt idx="15">
                    <c:v>Qtr2</c:v>
                  </c:pt>
                  <c:pt idx="18">
                    <c:v>Qtr3</c:v>
                  </c:pt>
                  <c:pt idx="21">
                    <c:v>Qtr4</c:v>
                  </c:pt>
                  <c:pt idx="24">
                    <c:v>Qtr1</c:v>
                  </c:pt>
                  <c:pt idx="27">
                    <c:v>Qtr2</c:v>
                  </c:pt>
                  <c:pt idx="30">
                    <c:v>Qtr3</c:v>
                  </c:pt>
                  <c:pt idx="33">
                    <c:v>Qtr4</c:v>
                  </c:pt>
                  <c:pt idx="36">
                    <c:v>Qtr1</c:v>
                  </c:pt>
                  <c:pt idx="39">
                    <c:v>Qtr2</c:v>
                  </c:pt>
                  <c:pt idx="42">
                    <c:v>Qtr3</c:v>
                  </c:pt>
                  <c:pt idx="45">
                    <c:v>Qtr4</c:v>
                  </c:pt>
                  <c:pt idx="48">
                    <c:v>Qtr1</c:v>
                  </c:pt>
                  <c:pt idx="51">
                    <c:v>Qtr2</c:v>
                  </c:pt>
                  <c:pt idx="54">
                    <c:v>Qtr3</c:v>
                  </c:pt>
                  <c:pt idx="57">
                    <c:v>Qtr4</c:v>
                  </c:pt>
                </c:lvl>
                <c:lvl>
                  <c:pt idx="0">
                    <c:v>2016</c:v>
                  </c:pt>
                  <c:pt idx="12">
                    <c:v>2017</c:v>
                  </c:pt>
                  <c:pt idx="24">
                    <c:v>2018</c:v>
                  </c:pt>
                  <c:pt idx="36">
                    <c:v>2019</c:v>
                  </c:pt>
                  <c:pt idx="48">
                    <c:v>2020</c:v>
                  </c:pt>
                </c:lvl>
              </c:multiLvlStrCache>
            </c:multiLvlStrRef>
          </c:cat>
          <c:val>
            <c:numRef>
              <c:f>'Pivot Tables'!$AD$4:$AD$89</c:f>
              <c:numCache>
                <c:formatCode>General</c:formatCode>
                <c:ptCount val="60"/>
                <c:pt idx="0">
                  <c:v>3.9605381165919282</c:v>
                </c:pt>
                <c:pt idx="1">
                  <c:v>3.9346590909090908</c:v>
                </c:pt>
                <c:pt idx="2">
                  <c:v>3.949321266968326</c:v>
                </c:pt>
                <c:pt idx="3">
                  <c:v>4.0123339658444026</c:v>
                </c:pt>
                <c:pt idx="4">
                  <c:v>3.9336206896551724</c:v>
                </c:pt>
                <c:pt idx="5">
                  <c:v>3.955280685061846</c:v>
                </c:pt>
                <c:pt idx="6">
                  <c:v>3.9509536784741144</c:v>
                </c:pt>
                <c:pt idx="7">
                  <c:v>3.9990825688073395</c:v>
                </c:pt>
                <c:pt idx="8">
                  <c:v>4.0047125353440149</c:v>
                </c:pt>
                <c:pt idx="9">
                  <c:v>3.9595588235294117</c:v>
                </c:pt>
                <c:pt idx="10">
                  <c:v>4.0430210325047797</c:v>
                </c:pt>
                <c:pt idx="11">
                  <c:v>4.0569395017793592</c:v>
                </c:pt>
                <c:pt idx="12">
                  <c:v>4.1431111111111107</c:v>
                </c:pt>
                <c:pt idx="13">
                  <c:v>4.0208514335360555</c:v>
                </c:pt>
                <c:pt idx="14">
                  <c:v>4.0366328916601715</c:v>
                </c:pt>
                <c:pt idx="15">
                  <c:v>4.0530120481927714</c:v>
                </c:pt>
                <c:pt idx="16">
                  <c:v>4.0289962825278813</c:v>
                </c:pt>
                <c:pt idx="17">
                  <c:v>4.102090032154341</c:v>
                </c:pt>
                <c:pt idx="18">
                  <c:v>4.0819140308191404</c:v>
                </c:pt>
                <c:pt idx="19">
                  <c:v>4.0516282764098488</c:v>
                </c:pt>
                <c:pt idx="20">
                  <c:v>4.0653061224489795</c:v>
                </c:pt>
                <c:pt idx="21">
                  <c:v>4.0980842911877398</c:v>
                </c:pt>
                <c:pt idx="22">
                  <c:v>4.0667739340305715</c:v>
                </c:pt>
                <c:pt idx="23">
                  <c:v>4.0755767700875101</c:v>
                </c:pt>
                <c:pt idx="24">
                  <c:v>4.2265321955003881</c:v>
                </c:pt>
                <c:pt idx="25">
                  <c:v>4.0570670205706705</c:v>
                </c:pt>
                <c:pt idx="26">
                  <c:v>4.1149659863945578</c:v>
                </c:pt>
                <c:pt idx="27">
                  <c:v>4.1001843884449904</c:v>
                </c:pt>
                <c:pt idx="28">
                  <c:v>4.0568663036902599</c:v>
                </c:pt>
                <c:pt idx="29">
                  <c:v>4.0609903381642516</c:v>
                </c:pt>
                <c:pt idx="30">
                  <c:v>4.0790123456790122</c:v>
                </c:pt>
                <c:pt idx="31">
                  <c:v>4.0892750149790293</c:v>
                </c:pt>
                <c:pt idx="32">
                  <c:v>4.0946275946275943</c:v>
                </c:pt>
                <c:pt idx="33">
                  <c:v>4.0560240963855421</c:v>
                </c:pt>
                <c:pt idx="34">
                  <c:v>4.1033210332103325</c:v>
                </c:pt>
                <c:pt idx="35">
                  <c:v>4.0929174788823914</c:v>
                </c:pt>
                <c:pt idx="36">
                  <c:v>4.2056504599211566</c:v>
                </c:pt>
                <c:pt idx="37">
                  <c:v>4.0784650630011452</c:v>
                </c:pt>
                <c:pt idx="38">
                  <c:v>4.1213434452871072</c:v>
                </c:pt>
                <c:pt idx="39">
                  <c:v>4.1770963704630786</c:v>
                </c:pt>
                <c:pt idx="40">
                  <c:v>4.1695501730103803</c:v>
                </c:pt>
                <c:pt idx="41">
                  <c:v>4.0840659340659338</c:v>
                </c:pt>
                <c:pt idx="42">
                  <c:v>4.1161803713527849</c:v>
                </c:pt>
                <c:pt idx="43">
                  <c:v>4.1396325459317582</c:v>
                </c:pt>
                <c:pt idx="44">
                  <c:v>4.1239224137931032</c:v>
                </c:pt>
                <c:pt idx="45">
                  <c:v>4.1024000000000003</c:v>
                </c:pt>
                <c:pt idx="46">
                  <c:v>4.0988530857454943</c:v>
                </c:pt>
                <c:pt idx="47">
                  <c:v>4.0737179487179489</c:v>
                </c:pt>
                <c:pt idx="48">
                  <c:v>4.1716111364673667</c:v>
                </c:pt>
                <c:pt idx="49">
                  <c:v>4.1593609176566977</c:v>
                </c:pt>
                <c:pt idx="50">
                  <c:v>4.0879556259904914</c:v>
                </c:pt>
                <c:pt idx="51">
                  <c:v>4.1566514711976792</c:v>
                </c:pt>
                <c:pt idx="52">
                  <c:v>4.2462987886944816</c:v>
                </c:pt>
                <c:pt idx="53">
                  <c:v>4.176793248945148</c:v>
                </c:pt>
                <c:pt idx="54">
                  <c:v>4.2720753025549083</c:v>
                </c:pt>
                <c:pt idx="55">
                  <c:v>4.1395167575993765</c:v>
                </c:pt>
                <c:pt idx="56">
                  <c:v>4.1521115211152111</c:v>
                </c:pt>
                <c:pt idx="57">
                  <c:v>4.1254382547721073</c:v>
                </c:pt>
                <c:pt idx="58">
                  <c:v>4.1172248803827749</c:v>
                </c:pt>
                <c:pt idx="59">
                  <c:v>4.1556151782292066</c:v>
                </c:pt>
              </c:numCache>
            </c:numRef>
          </c:val>
          <c:smooth val="0"/>
          <c:extLst>
            <c:ext xmlns:c16="http://schemas.microsoft.com/office/drawing/2014/chart" uri="{C3380CC4-5D6E-409C-BE32-E72D297353CC}">
              <c16:uniqueId val="{00000001-AB0B-4BA5-9315-D1785F94D8D5}"/>
            </c:ext>
          </c:extLst>
        </c:ser>
        <c:dLbls>
          <c:showLegendKey val="0"/>
          <c:showVal val="0"/>
          <c:showCatName val="0"/>
          <c:showSerName val="0"/>
          <c:showPercent val="0"/>
          <c:showBubbleSize val="0"/>
        </c:dLbls>
        <c:smooth val="0"/>
        <c:axId val="1488013360"/>
        <c:axId val="1488008080"/>
      </c:lineChart>
      <c:catAx>
        <c:axId val="148801336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8008080"/>
        <c:crosses val="autoZero"/>
        <c:auto val="1"/>
        <c:lblAlgn val="ctr"/>
        <c:lblOffset val="100"/>
        <c:noMultiLvlLbl val="0"/>
      </c:catAx>
      <c:valAx>
        <c:axId val="148800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8013360"/>
        <c:crosses val="autoZero"/>
        <c:crossBetween val="between"/>
      </c:valAx>
      <c:spPr>
        <a:noFill/>
        <a:ln>
          <a:noFill/>
        </a:ln>
        <a:effectLst/>
      </c:spPr>
    </c:plotArea>
    <c:legend>
      <c:legendPos val="r"/>
      <c:layout>
        <c:manualLayout>
          <c:xMode val="edge"/>
          <c:yMode val="edge"/>
          <c:x val="0.58290378006872845"/>
          <c:y val="0.81361769240728321"/>
          <c:w val="0.33333333333333331"/>
          <c:h val="0.1533027317773619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 (1).xlsx]Pivot Tables!PivotTable14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Ticket</a:t>
            </a:r>
            <a:r>
              <a:rPr lang="en-IN" baseline="0"/>
              <a:t> Volume and Satisfaction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 Tables'!$AP$18</c:f>
              <c:strCache>
                <c:ptCount val="1"/>
                <c:pt idx="0">
                  <c:v>Count of ID Ticket</c:v>
                </c:pt>
              </c:strCache>
            </c:strRef>
          </c:tx>
          <c:spPr>
            <a:ln w="28575" cap="rnd">
              <a:solidFill>
                <a:schemeClr val="accent1"/>
              </a:solidFill>
              <a:round/>
            </a:ln>
            <a:effectLst/>
          </c:spPr>
          <c:marker>
            <c:symbol val="none"/>
          </c:marker>
          <c:cat>
            <c:multiLvlStrRef>
              <c:f>'Pivot Tables'!$AO$19:$AO$104</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Qtr1</c:v>
                  </c:pt>
                  <c:pt idx="3">
                    <c:v>Qtr2</c:v>
                  </c:pt>
                  <c:pt idx="6">
                    <c:v>Qtr3</c:v>
                  </c:pt>
                  <c:pt idx="9">
                    <c:v>Qtr4</c:v>
                  </c:pt>
                  <c:pt idx="12">
                    <c:v>Qtr1</c:v>
                  </c:pt>
                  <c:pt idx="15">
                    <c:v>Qtr2</c:v>
                  </c:pt>
                  <c:pt idx="18">
                    <c:v>Qtr3</c:v>
                  </c:pt>
                  <c:pt idx="21">
                    <c:v>Qtr4</c:v>
                  </c:pt>
                  <c:pt idx="24">
                    <c:v>Qtr1</c:v>
                  </c:pt>
                  <c:pt idx="27">
                    <c:v>Qtr2</c:v>
                  </c:pt>
                  <c:pt idx="30">
                    <c:v>Qtr3</c:v>
                  </c:pt>
                  <c:pt idx="33">
                    <c:v>Qtr4</c:v>
                  </c:pt>
                  <c:pt idx="36">
                    <c:v>Qtr1</c:v>
                  </c:pt>
                  <c:pt idx="39">
                    <c:v>Qtr2</c:v>
                  </c:pt>
                  <c:pt idx="42">
                    <c:v>Qtr3</c:v>
                  </c:pt>
                  <c:pt idx="45">
                    <c:v>Qtr4</c:v>
                  </c:pt>
                  <c:pt idx="48">
                    <c:v>Qtr1</c:v>
                  </c:pt>
                  <c:pt idx="51">
                    <c:v>Qtr2</c:v>
                  </c:pt>
                  <c:pt idx="54">
                    <c:v>Qtr3</c:v>
                  </c:pt>
                  <c:pt idx="57">
                    <c:v>Qtr4</c:v>
                  </c:pt>
                </c:lvl>
                <c:lvl>
                  <c:pt idx="0">
                    <c:v>2016</c:v>
                  </c:pt>
                  <c:pt idx="12">
                    <c:v>2017</c:v>
                  </c:pt>
                  <c:pt idx="24">
                    <c:v>2018</c:v>
                  </c:pt>
                  <c:pt idx="36">
                    <c:v>2019</c:v>
                  </c:pt>
                  <c:pt idx="48">
                    <c:v>2020</c:v>
                  </c:pt>
                </c:lvl>
              </c:multiLvlStrCache>
            </c:multiLvlStrRef>
          </c:cat>
          <c:val>
            <c:numRef>
              <c:f>'Pivot Tables'!$AP$19:$AP$104</c:f>
              <c:numCache>
                <c:formatCode>General</c:formatCode>
                <c:ptCount val="60"/>
                <c:pt idx="0">
                  <c:v>1115</c:v>
                </c:pt>
                <c:pt idx="1">
                  <c:v>1056</c:v>
                </c:pt>
                <c:pt idx="2">
                  <c:v>1105</c:v>
                </c:pt>
                <c:pt idx="3">
                  <c:v>1054</c:v>
                </c:pt>
                <c:pt idx="4">
                  <c:v>1160</c:v>
                </c:pt>
                <c:pt idx="5">
                  <c:v>1051</c:v>
                </c:pt>
                <c:pt idx="6">
                  <c:v>1101</c:v>
                </c:pt>
                <c:pt idx="7">
                  <c:v>1090</c:v>
                </c:pt>
                <c:pt idx="8">
                  <c:v>1061</c:v>
                </c:pt>
                <c:pt idx="9">
                  <c:v>1088</c:v>
                </c:pt>
                <c:pt idx="10">
                  <c:v>1046</c:v>
                </c:pt>
                <c:pt idx="11">
                  <c:v>1124</c:v>
                </c:pt>
                <c:pt idx="12">
                  <c:v>1125</c:v>
                </c:pt>
                <c:pt idx="13">
                  <c:v>1151</c:v>
                </c:pt>
                <c:pt idx="14">
                  <c:v>1283</c:v>
                </c:pt>
                <c:pt idx="15">
                  <c:v>1245</c:v>
                </c:pt>
                <c:pt idx="16">
                  <c:v>1345</c:v>
                </c:pt>
                <c:pt idx="17">
                  <c:v>1244</c:v>
                </c:pt>
                <c:pt idx="18">
                  <c:v>1233</c:v>
                </c:pt>
                <c:pt idx="19">
                  <c:v>1259</c:v>
                </c:pt>
                <c:pt idx="20">
                  <c:v>1225</c:v>
                </c:pt>
                <c:pt idx="21">
                  <c:v>1305</c:v>
                </c:pt>
                <c:pt idx="22">
                  <c:v>1243</c:v>
                </c:pt>
                <c:pt idx="23">
                  <c:v>1257</c:v>
                </c:pt>
                <c:pt idx="24">
                  <c:v>1289</c:v>
                </c:pt>
                <c:pt idx="25">
                  <c:v>1507</c:v>
                </c:pt>
                <c:pt idx="26">
                  <c:v>1470</c:v>
                </c:pt>
                <c:pt idx="27">
                  <c:v>1627</c:v>
                </c:pt>
                <c:pt idx="28">
                  <c:v>1653</c:v>
                </c:pt>
                <c:pt idx="29">
                  <c:v>1656</c:v>
                </c:pt>
                <c:pt idx="30">
                  <c:v>1620</c:v>
                </c:pt>
                <c:pt idx="31">
                  <c:v>1669</c:v>
                </c:pt>
                <c:pt idx="32">
                  <c:v>1638</c:v>
                </c:pt>
                <c:pt idx="33">
                  <c:v>1660</c:v>
                </c:pt>
                <c:pt idx="34">
                  <c:v>1626</c:v>
                </c:pt>
                <c:pt idx="35">
                  <c:v>1539</c:v>
                </c:pt>
                <c:pt idx="36">
                  <c:v>1522</c:v>
                </c:pt>
                <c:pt idx="37">
                  <c:v>1746</c:v>
                </c:pt>
                <c:pt idx="38">
                  <c:v>1846</c:v>
                </c:pt>
                <c:pt idx="39">
                  <c:v>1598</c:v>
                </c:pt>
                <c:pt idx="40">
                  <c:v>1734</c:v>
                </c:pt>
                <c:pt idx="41">
                  <c:v>1820</c:v>
                </c:pt>
                <c:pt idx="42">
                  <c:v>1885</c:v>
                </c:pt>
                <c:pt idx="43">
                  <c:v>1905</c:v>
                </c:pt>
                <c:pt idx="44">
                  <c:v>1856</c:v>
                </c:pt>
                <c:pt idx="45">
                  <c:v>1875</c:v>
                </c:pt>
                <c:pt idx="46">
                  <c:v>1831</c:v>
                </c:pt>
                <c:pt idx="47">
                  <c:v>1872</c:v>
                </c:pt>
                <c:pt idx="48">
                  <c:v>2191</c:v>
                </c:pt>
                <c:pt idx="49">
                  <c:v>2441</c:v>
                </c:pt>
                <c:pt idx="50">
                  <c:v>2524</c:v>
                </c:pt>
                <c:pt idx="51">
                  <c:v>2413</c:v>
                </c:pt>
                <c:pt idx="52">
                  <c:v>2229</c:v>
                </c:pt>
                <c:pt idx="53">
                  <c:v>2370</c:v>
                </c:pt>
                <c:pt idx="54">
                  <c:v>2231</c:v>
                </c:pt>
                <c:pt idx="55">
                  <c:v>2566</c:v>
                </c:pt>
                <c:pt idx="56">
                  <c:v>2439</c:v>
                </c:pt>
                <c:pt idx="57">
                  <c:v>2567</c:v>
                </c:pt>
                <c:pt idx="58">
                  <c:v>2508</c:v>
                </c:pt>
                <c:pt idx="59">
                  <c:v>2609</c:v>
                </c:pt>
              </c:numCache>
            </c:numRef>
          </c:val>
          <c:smooth val="0"/>
          <c:extLst>
            <c:ext xmlns:c16="http://schemas.microsoft.com/office/drawing/2014/chart" uri="{C3380CC4-5D6E-409C-BE32-E72D297353CC}">
              <c16:uniqueId val="{00000000-999F-458A-B4FA-1B6FF8F3B677}"/>
            </c:ext>
          </c:extLst>
        </c:ser>
        <c:ser>
          <c:idx val="1"/>
          <c:order val="1"/>
          <c:tx>
            <c:strRef>
              <c:f>'Pivot Tables'!$AQ$18</c:f>
              <c:strCache>
                <c:ptCount val="1"/>
                <c:pt idx="0">
                  <c:v>Average of Satisfaction Rate</c:v>
                </c:pt>
              </c:strCache>
            </c:strRef>
          </c:tx>
          <c:spPr>
            <a:ln w="28575" cap="rnd">
              <a:solidFill>
                <a:schemeClr val="accent2"/>
              </a:solidFill>
              <a:round/>
            </a:ln>
            <a:effectLst/>
          </c:spPr>
          <c:marker>
            <c:symbol val="none"/>
          </c:marker>
          <c:cat>
            <c:multiLvlStrRef>
              <c:f>'Pivot Tables'!$AO$19:$AO$104</c:f>
              <c:multiLvlStrCache>
                <c:ptCount val="60"/>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pt idx="18">
                    <c:v>Jul</c:v>
                  </c:pt>
                  <c:pt idx="19">
                    <c:v>Aug</c:v>
                  </c:pt>
                  <c:pt idx="20">
                    <c:v>Sep</c:v>
                  </c:pt>
                  <c:pt idx="21">
                    <c:v>Oct</c:v>
                  </c:pt>
                  <c:pt idx="22">
                    <c:v>Nov</c:v>
                  </c:pt>
                  <c:pt idx="23">
                    <c:v>Dec</c:v>
                  </c:pt>
                  <c:pt idx="24">
                    <c:v>Jan</c:v>
                  </c:pt>
                  <c:pt idx="25">
                    <c:v>Feb</c:v>
                  </c:pt>
                  <c:pt idx="26">
                    <c:v>Mar</c:v>
                  </c:pt>
                  <c:pt idx="27">
                    <c:v>Apr</c:v>
                  </c:pt>
                  <c:pt idx="28">
                    <c:v>May</c:v>
                  </c:pt>
                  <c:pt idx="29">
                    <c:v>Jun</c:v>
                  </c:pt>
                  <c:pt idx="30">
                    <c:v>Jul</c:v>
                  </c:pt>
                  <c:pt idx="31">
                    <c:v>Aug</c:v>
                  </c:pt>
                  <c:pt idx="32">
                    <c:v>Sep</c:v>
                  </c:pt>
                  <c:pt idx="33">
                    <c:v>Oct</c:v>
                  </c:pt>
                  <c:pt idx="34">
                    <c:v>Nov</c:v>
                  </c:pt>
                  <c:pt idx="35">
                    <c:v>Dec</c:v>
                  </c:pt>
                  <c:pt idx="36">
                    <c:v>Jan</c:v>
                  </c:pt>
                  <c:pt idx="37">
                    <c:v>Feb</c:v>
                  </c:pt>
                  <c:pt idx="38">
                    <c:v>Mar</c:v>
                  </c:pt>
                  <c:pt idx="39">
                    <c:v>Apr</c:v>
                  </c:pt>
                  <c:pt idx="40">
                    <c:v>May</c:v>
                  </c:pt>
                  <c:pt idx="41">
                    <c:v>Jun</c:v>
                  </c:pt>
                  <c:pt idx="42">
                    <c:v>Jul</c:v>
                  </c:pt>
                  <c:pt idx="43">
                    <c:v>Aug</c:v>
                  </c:pt>
                  <c:pt idx="44">
                    <c:v>Sep</c:v>
                  </c:pt>
                  <c:pt idx="45">
                    <c:v>Oct</c:v>
                  </c:pt>
                  <c:pt idx="46">
                    <c:v>Nov</c:v>
                  </c:pt>
                  <c:pt idx="47">
                    <c:v>Dec</c:v>
                  </c:pt>
                  <c:pt idx="48">
                    <c:v>Jan</c:v>
                  </c:pt>
                  <c:pt idx="49">
                    <c:v>Feb</c:v>
                  </c:pt>
                  <c:pt idx="50">
                    <c:v>Mar</c:v>
                  </c:pt>
                  <c:pt idx="51">
                    <c:v>Apr</c:v>
                  </c:pt>
                  <c:pt idx="52">
                    <c:v>May</c:v>
                  </c:pt>
                  <c:pt idx="53">
                    <c:v>Jun</c:v>
                  </c:pt>
                  <c:pt idx="54">
                    <c:v>Jul</c:v>
                  </c:pt>
                  <c:pt idx="55">
                    <c:v>Aug</c:v>
                  </c:pt>
                  <c:pt idx="56">
                    <c:v>Sep</c:v>
                  </c:pt>
                  <c:pt idx="57">
                    <c:v>Oct</c:v>
                  </c:pt>
                  <c:pt idx="58">
                    <c:v>Nov</c:v>
                  </c:pt>
                  <c:pt idx="59">
                    <c:v>Dec</c:v>
                  </c:pt>
                </c:lvl>
                <c:lvl>
                  <c:pt idx="0">
                    <c:v>Qtr1</c:v>
                  </c:pt>
                  <c:pt idx="3">
                    <c:v>Qtr2</c:v>
                  </c:pt>
                  <c:pt idx="6">
                    <c:v>Qtr3</c:v>
                  </c:pt>
                  <c:pt idx="9">
                    <c:v>Qtr4</c:v>
                  </c:pt>
                  <c:pt idx="12">
                    <c:v>Qtr1</c:v>
                  </c:pt>
                  <c:pt idx="15">
                    <c:v>Qtr2</c:v>
                  </c:pt>
                  <c:pt idx="18">
                    <c:v>Qtr3</c:v>
                  </c:pt>
                  <c:pt idx="21">
                    <c:v>Qtr4</c:v>
                  </c:pt>
                  <c:pt idx="24">
                    <c:v>Qtr1</c:v>
                  </c:pt>
                  <c:pt idx="27">
                    <c:v>Qtr2</c:v>
                  </c:pt>
                  <c:pt idx="30">
                    <c:v>Qtr3</c:v>
                  </c:pt>
                  <c:pt idx="33">
                    <c:v>Qtr4</c:v>
                  </c:pt>
                  <c:pt idx="36">
                    <c:v>Qtr1</c:v>
                  </c:pt>
                  <c:pt idx="39">
                    <c:v>Qtr2</c:v>
                  </c:pt>
                  <c:pt idx="42">
                    <c:v>Qtr3</c:v>
                  </c:pt>
                  <c:pt idx="45">
                    <c:v>Qtr4</c:v>
                  </c:pt>
                  <c:pt idx="48">
                    <c:v>Qtr1</c:v>
                  </c:pt>
                  <c:pt idx="51">
                    <c:v>Qtr2</c:v>
                  </c:pt>
                  <c:pt idx="54">
                    <c:v>Qtr3</c:v>
                  </c:pt>
                  <c:pt idx="57">
                    <c:v>Qtr4</c:v>
                  </c:pt>
                </c:lvl>
                <c:lvl>
                  <c:pt idx="0">
                    <c:v>2016</c:v>
                  </c:pt>
                  <c:pt idx="12">
                    <c:v>2017</c:v>
                  </c:pt>
                  <c:pt idx="24">
                    <c:v>2018</c:v>
                  </c:pt>
                  <c:pt idx="36">
                    <c:v>2019</c:v>
                  </c:pt>
                  <c:pt idx="48">
                    <c:v>2020</c:v>
                  </c:pt>
                </c:lvl>
              </c:multiLvlStrCache>
            </c:multiLvlStrRef>
          </c:cat>
          <c:val>
            <c:numRef>
              <c:f>'Pivot Tables'!$AQ$19:$AQ$104</c:f>
              <c:numCache>
                <c:formatCode>General</c:formatCode>
                <c:ptCount val="60"/>
                <c:pt idx="0">
                  <c:v>3.9605381165919282</c:v>
                </c:pt>
                <c:pt idx="1">
                  <c:v>3.9346590909090908</c:v>
                </c:pt>
                <c:pt idx="2">
                  <c:v>3.949321266968326</c:v>
                </c:pt>
                <c:pt idx="3">
                  <c:v>4.0123339658444026</c:v>
                </c:pt>
                <c:pt idx="4">
                  <c:v>3.9336206896551724</c:v>
                </c:pt>
                <c:pt idx="5">
                  <c:v>3.955280685061846</c:v>
                </c:pt>
                <c:pt idx="6">
                  <c:v>3.9509536784741144</c:v>
                </c:pt>
                <c:pt idx="7">
                  <c:v>3.9990825688073395</c:v>
                </c:pt>
                <c:pt idx="8">
                  <c:v>4.0047125353440149</c:v>
                </c:pt>
                <c:pt idx="9">
                  <c:v>3.9595588235294117</c:v>
                </c:pt>
                <c:pt idx="10">
                  <c:v>4.0430210325047797</c:v>
                </c:pt>
                <c:pt idx="11">
                  <c:v>4.0569395017793592</c:v>
                </c:pt>
                <c:pt idx="12">
                  <c:v>4.1431111111111107</c:v>
                </c:pt>
                <c:pt idx="13">
                  <c:v>4.0208514335360555</c:v>
                </c:pt>
                <c:pt idx="14">
                  <c:v>4.0366328916601715</c:v>
                </c:pt>
                <c:pt idx="15">
                  <c:v>4.0530120481927714</c:v>
                </c:pt>
                <c:pt idx="16">
                  <c:v>4.0289962825278813</c:v>
                </c:pt>
                <c:pt idx="17">
                  <c:v>4.102090032154341</c:v>
                </c:pt>
                <c:pt idx="18">
                  <c:v>4.0819140308191404</c:v>
                </c:pt>
                <c:pt idx="19">
                  <c:v>4.0516282764098488</c:v>
                </c:pt>
                <c:pt idx="20">
                  <c:v>4.0653061224489795</c:v>
                </c:pt>
                <c:pt idx="21">
                  <c:v>4.0980842911877398</c:v>
                </c:pt>
                <c:pt idx="22">
                  <c:v>4.0667739340305715</c:v>
                </c:pt>
                <c:pt idx="23">
                  <c:v>4.0755767700875101</c:v>
                </c:pt>
                <c:pt idx="24">
                  <c:v>4.2265321955003881</c:v>
                </c:pt>
                <c:pt idx="25">
                  <c:v>4.0570670205706705</c:v>
                </c:pt>
                <c:pt idx="26">
                  <c:v>4.1149659863945578</c:v>
                </c:pt>
                <c:pt idx="27">
                  <c:v>4.1001843884449904</c:v>
                </c:pt>
                <c:pt idx="28">
                  <c:v>4.0568663036902599</c:v>
                </c:pt>
                <c:pt idx="29">
                  <c:v>4.0609903381642516</c:v>
                </c:pt>
                <c:pt idx="30">
                  <c:v>4.0790123456790122</c:v>
                </c:pt>
                <c:pt idx="31">
                  <c:v>4.0892750149790293</c:v>
                </c:pt>
                <c:pt idx="32">
                  <c:v>4.0946275946275943</c:v>
                </c:pt>
                <c:pt idx="33">
                  <c:v>4.0560240963855421</c:v>
                </c:pt>
                <c:pt idx="34">
                  <c:v>4.1033210332103325</c:v>
                </c:pt>
                <c:pt idx="35">
                  <c:v>4.0929174788823914</c:v>
                </c:pt>
                <c:pt idx="36">
                  <c:v>4.2056504599211566</c:v>
                </c:pt>
                <c:pt idx="37">
                  <c:v>4.0784650630011452</c:v>
                </c:pt>
                <c:pt idx="38">
                  <c:v>4.1213434452871072</c:v>
                </c:pt>
                <c:pt idx="39">
                  <c:v>4.1770963704630786</c:v>
                </c:pt>
                <c:pt idx="40">
                  <c:v>4.1695501730103803</c:v>
                </c:pt>
                <c:pt idx="41">
                  <c:v>4.0840659340659338</c:v>
                </c:pt>
                <c:pt idx="42">
                  <c:v>4.1161803713527849</c:v>
                </c:pt>
                <c:pt idx="43">
                  <c:v>4.1396325459317582</c:v>
                </c:pt>
                <c:pt idx="44">
                  <c:v>4.1239224137931032</c:v>
                </c:pt>
                <c:pt idx="45">
                  <c:v>4.1024000000000003</c:v>
                </c:pt>
                <c:pt idx="46">
                  <c:v>4.0988530857454943</c:v>
                </c:pt>
                <c:pt idx="47">
                  <c:v>4.0737179487179489</c:v>
                </c:pt>
                <c:pt idx="48">
                  <c:v>4.1716111364673667</c:v>
                </c:pt>
                <c:pt idx="49">
                  <c:v>4.1593609176566977</c:v>
                </c:pt>
                <c:pt idx="50">
                  <c:v>4.0879556259904914</c:v>
                </c:pt>
                <c:pt idx="51">
                  <c:v>4.1566514711976792</c:v>
                </c:pt>
                <c:pt idx="52">
                  <c:v>4.2462987886944816</c:v>
                </c:pt>
                <c:pt idx="53">
                  <c:v>4.176793248945148</c:v>
                </c:pt>
                <c:pt idx="54">
                  <c:v>4.2720753025549083</c:v>
                </c:pt>
                <c:pt idx="55">
                  <c:v>4.1395167575993765</c:v>
                </c:pt>
                <c:pt idx="56">
                  <c:v>4.1521115211152111</c:v>
                </c:pt>
                <c:pt idx="57">
                  <c:v>4.1254382547721073</c:v>
                </c:pt>
                <c:pt idx="58">
                  <c:v>4.1172248803827749</c:v>
                </c:pt>
                <c:pt idx="59">
                  <c:v>4.1556151782292066</c:v>
                </c:pt>
              </c:numCache>
            </c:numRef>
          </c:val>
          <c:smooth val="0"/>
          <c:extLst>
            <c:ext xmlns:c16="http://schemas.microsoft.com/office/drawing/2014/chart" uri="{C3380CC4-5D6E-409C-BE32-E72D297353CC}">
              <c16:uniqueId val="{00000001-999F-458A-B4FA-1B6FF8F3B677}"/>
            </c:ext>
          </c:extLst>
        </c:ser>
        <c:dLbls>
          <c:showLegendKey val="0"/>
          <c:showVal val="0"/>
          <c:showCatName val="0"/>
          <c:showSerName val="0"/>
          <c:showPercent val="0"/>
          <c:showBubbleSize val="0"/>
        </c:dLbls>
        <c:smooth val="0"/>
        <c:axId val="1488099280"/>
        <c:axId val="1488101680"/>
      </c:lineChart>
      <c:catAx>
        <c:axId val="1488099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8101680"/>
        <c:crosses val="autoZero"/>
        <c:auto val="1"/>
        <c:lblAlgn val="ctr"/>
        <c:lblOffset val="100"/>
        <c:noMultiLvlLbl val="0"/>
      </c:catAx>
      <c:valAx>
        <c:axId val="1488101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80992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36425-3B63-4CF9-95B5-9F0A2E527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16</Pages>
  <Words>3461</Words>
  <Characters>19733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Ujwal Kumar</dc:creator>
  <cp:keywords/>
  <dc:description/>
  <cp:lastModifiedBy>Ujwal Kumar</cp:lastModifiedBy>
  <cp:revision>22</cp:revision>
  <dcterms:created xsi:type="dcterms:W3CDTF">2025-10-18T08:28:00Z</dcterms:created>
  <dcterms:modified xsi:type="dcterms:W3CDTF">2026-07-02T16:24:00Z</dcterms:modified>
</cp:coreProperties>
</file>