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8F33C" w14:textId="77777777" w:rsidR="00EC18DC" w:rsidRPr="007C6A42" w:rsidRDefault="00000000">
      <w:pPr>
        <w:jc w:val="center"/>
        <w:rPr>
          <w:rFonts w:hint="eastAsia"/>
          <w:sz w:val="32"/>
          <w:szCs w:val="32"/>
        </w:rPr>
      </w:pPr>
      <w:r w:rsidRPr="007C6A42">
        <w:rPr>
          <w:b/>
          <w:sz w:val="32"/>
          <w:szCs w:val="32"/>
        </w:rPr>
        <w:t>Semiconductor Yield-Failure Prediction Using UCI SECOM</w:t>
      </w:r>
    </w:p>
    <w:p w14:paraId="54C74EAD" w14:textId="77777777" w:rsidR="00EC18DC" w:rsidRDefault="00EC18DC">
      <w:pPr>
        <w:rPr>
          <w:rFonts w:hint="eastAsia"/>
        </w:rPr>
      </w:pPr>
    </w:p>
    <w:p w14:paraId="7D221F91" w14:textId="07A44F59" w:rsidR="00EC18DC" w:rsidRDefault="007C6A42" w:rsidP="007C6A42">
      <w:pPr>
        <w:pStyle w:val="Heading1"/>
      </w:pPr>
      <w:r>
        <w:t>1.</w:t>
      </w:r>
      <w:r w:rsidR="00000000">
        <w:t>Executive Summary</w:t>
      </w:r>
    </w:p>
    <w:p w14:paraId="21220898" w14:textId="7D4110BB" w:rsidR="00EC18DC" w:rsidRDefault="00000000">
      <w:pPr>
        <w:rPr>
          <w:rFonts w:hint="eastAsia"/>
        </w:rPr>
      </w:pPr>
      <w:r>
        <w:rPr>
          <w:b/>
        </w:rPr>
        <w:t xml:space="preserve">Objective. </w:t>
      </w:r>
      <w:r>
        <w:t xml:space="preserve">The project investigates semiconductor yield-failure screening using the UCI SECOM dataset. </w:t>
      </w:r>
      <w:r w:rsidR="007C6A42">
        <w:t>A</w:t>
      </w:r>
      <w:r>
        <w:t>nalyzing manufacturing/process data, identifying candidate signals associated with failures, supporting process-control investigation, and evaluating machine-learning approaches under severe class imbalance.</w:t>
      </w:r>
    </w:p>
    <w:p w14:paraId="31B08011" w14:textId="77777777" w:rsidR="00EC18DC" w:rsidRDefault="00000000">
      <w:pPr>
        <w:rPr>
          <w:rFonts w:hint="eastAsia"/>
        </w:rPr>
      </w:pPr>
      <w:r>
        <w:rPr>
          <w:b/>
        </w:rPr>
        <w:t xml:space="preserve">Dataset. </w:t>
      </w:r>
      <w:r>
        <w:t>The executed notebooks load 1,567 SECOM examples with 590 process/sensor variables. There are 1,463 pass observations and 104 failure observations, giving a failure rate of 6.64%. The held-out test set contains 314 examples, including 21 failures.</w:t>
      </w:r>
    </w:p>
    <w:p w14:paraId="5B2DE5A4" w14:textId="77777777" w:rsidR="00EC18DC" w:rsidRDefault="00000000">
      <w:pPr>
        <w:rPr>
          <w:rFonts w:hint="eastAsia"/>
        </w:rPr>
      </w:pPr>
      <w:r>
        <w:rPr>
          <w:b/>
        </w:rPr>
        <w:t xml:space="preserve">Main finding. </w:t>
      </w:r>
      <w:r>
        <w:t>Extra Trees was the strongest predictive model in the exact-setup comparison. On the single untouched test split it achieved 75.30% balanced accuracy, 80.59% ROC-AUC, 27.18% PR-AUC and 76.19% failure recall at an OOF-selected threshold of 0.135. A later nested-CV study showed that this single-split performance is optimistic relative to the more conservative outer-OOF estimate: 72.11% ROC-AUC and 17.12% PR-AUC overall, with 65.02% mean outer-fold balanced accuracy. This robustness study is therefore used to frame the final result carefully rather than claim an industry-leading score.</w:t>
      </w:r>
    </w:p>
    <w:p w14:paraId="09B47F1F" w14:textId="77777777" w:rsidR="00EC18DC" w:rsidRDefault="00000000">
      <w:pPr>
        <w:pStyle w:val="Heading1"/>
      </w:pPr>
      <w:r>
        <w:t>2. Dataset and Data Quality</w:t>
      </w:r>
    </w:p>
    <w:tbl>
      <w:tblPr>
        <w:tblStyle w:val="TableGrid"/>
        <w:tblW w:w="0" w:type="auto"/>
        <w:jc w:val="center"/>
        <w:tblLook w:val="04A0" w:firstRow="1" w:lastRow="0" w:firstColumn="1" w:lastColumn="0" w:noHBand="0" w:noVBand="1"/>
      </w:tblPr>
      <w:tblGrid>
        <w:gridCol w:w="5040"/>
        <w:gridCol w:w="5040"/>
      </w:tblGrid>
      <w:tr w:rsidR="00EC18DC" w14:paraId="2D60E71F" w14:textId="77777777">
        <w:trPr>
          <w:jc w:val="center"/>
        </w:trPr>
        <w:tc>
          <w:tcPr>
            <w:tcW w:w="5040" w:type="dxa"/>
            <w:shd w:val="clear" w:color="auto" w:fill="D9EAF7"/>
            <w:vAlign w:val="center"/>
          </w:tcPr>
          <w:p w14:paraId="6C7D882C" w14:textId="77777777" w:rsidR="00EC18DC" w:rsidRDefault="00000000">
            <w:pPr>
              <w:rPr>
                <w:rFonts w:hint="eastAsia"/>
              </w:rPr>
            </w:pPr>
            <w:r>
              <w:rPr>
                <w:b/>
              </w:rPr>
              <w:t>Item</w:t>
            </w:r>
          </w:p>
        </w:tc>
        <w:tc>
          <w:tcPr>
            <w:tcW w:w="5040" w:type="dxa"/>
            <w:shd w:val="clear" w:color="auto" w:fill="D9EAF7"/>
            <w:vAlign w:val="center"/>
          </w:tcPr>
          <w:p w14:paraId="26DDFDDE" w14:textId="77777777" w:rsidR="00EC18DC" w:rsidRDefault="00000000">
            <w:pPr>
              <w:rPr>
                <w:rFonts w:hint="eastAsia"/>
              </w:rPr>
            </w:pPr>
            <w:r>
              <w:rPr>
                <w:b/>
              </w:rPr>
              <w:t>Observed</w:t>
            </w:r>
          </w:p>
        </w:tc>
      </w:tr>
      <w:tr w:rsidR="00EC18DC" w14:paraId="7E2BB185" w14:textId="77777777">
        <w:trPr>
          <w:jc w:val="center"/>
        </w:trPr>
        <w:tc>
          <w:tcPr>
            <w:tcW w:w="5040" w:type="dxa"/>
            <w:vAlign w:val="center"/>
          </w:tcPr>
          <w:p w14:paraId="798F4FF3" w14:textId="77777777" w:rsidR="00EC18DC" w:rsidRDefault="00000000">
            <w:pPr>
              <w:rPr>
                <w:rFonts w:hint="eastAsia"/>
              </w:rPr>
            </w:pPr>
            <w:r>
              <w:t>Examples</w:t>
            </w:r>
          </w:p>
        </w:tc>
        <w:tc>
          <w:tcPr>
            <w:tcW w:w="5040" w:type="dxa"/>
            <w:vAlign w:val="center"/>
          </w:tcPr>
          <w:p w14:paraId="09FB0641" w14:textId="77777777" w:rsidR="00EC18DC" w:rsidRDefault="00000000">
            <w:pPr>
              <w:rPr>
                <w:rFonts w:hint="eastAsia"/>
              </w:rPr>
            </w:pPr>
            <w:r>
              <w:t>1,567</w:t>
            </w:r>
          </w:p>
        </w:tc>
      </w:tr>
      <w:tr w:rsidR="00EC18DC" w14:paraId="409B6101" w14:textId="77777777">
        <w:trPr>
          <w:jc w:val="center"/>
        </w:trPr>
        <w:tc>
          <w:tcPr>
            <w:tcW w:w="5040" w:type="dxa"/>
            <w:vAlign w:val="center"/>
          </w:tcPr>
          <w:p w14:paraId="6D462736" w14:textId="77777777" w:rsidR="00EC18DC" w:rsidRDefault="00000000">
            <w:pPr>
              <w:rPr>
                <w:rFonts w:hint="eastAsia"/>
              </w:rPr>
            </w:pPr>
            <w:r>
              <w:t>Process/sensor variables</w:t>
            </w:r>
          </w:p>
        </w:tc>
        <w:tc>
          <w:tcPr>
            <w:tcW w:w="5040" w:type="dxa"/>
            <w:vAlign w:val="center"/>
          </w:tcPr>
          <w:p w14:paraId="375B3209" w14:textId="77777777" w:rsidR="00EC18DC" w:rsidRDefault="00000000">
            <w:pPr>
              <w:rPr>
                <w:rFonts w:hint="eastAsia"/>
              </w:rPr>
            </w:pPr>
            <w:r>
              <w:t>590</w:t>
            </w:r>
          </w:p>
        </w:tc>
      </w:tr>
      <w:tr w:rsidR="00EC18DC" w14:paraId="338837B1" w14:textId="77777777">
        <w:trPr>
          <w:jc w:val="center"/>
        </w:trPr>
        <w:tc>
          <w:tcPr>
            <w:tcW w:w="5040" w:type="dxa"/>
            <w:vAlign w:val="center"/>
          </w:tcPr>
          <w:p w14:paraId="23E5461F" w14:textId="77777777" w:rsidR="00EC18DC" w:rsidRDefault="00000000">
            <w:pPr>
              <w:rPr>
                <w:rFonts w:hint="eastAsia"/>
              </w:rPr>
            </w:pPr>
            <w:r>
              <w:t>Pass observations</w:t>
            </w:r>
          </w:p>
        </w:tc>
        <w:tc>
          <w:tcPr>
            <w:tcW w:w="5040" w:type="dxa"/>
            <w:vAlign w:val="center"/>
          </w:tcPr>
          <w:p w14:paraId="2DBFD62D" w14:textId="77777777" w:rsidR="00EC18DC" w:rsidRDefault="00000000">
            <w:pPr>
              <w:rPr>
                <w:rFonts w:hint="eastAsia"/>
              </w:rPr>
            </w:pPr>
            <w:r>
              <w:t>1,463</w:t>
            </w:r>
          </w:p>
        </w:tc>
      </w:tr>
      <w:tr w:rsidR="00EC18DC" w14:paraId="6668E802" w14:textId="77777777">
        <w:trPr>
          <w:jc w:val="center"/>
        </w:trPr>
        <w:tc>
          <w:tcPr>
            <w:tcW w:w="5040" w:type="dxa"/>
            <w:vAlign w:val="center"/>
          </w:tcPr>
          <w:p w14:paraId="0BCD55C0" w14:textId="77777777" w:rsidR="00EC18DC" w:rsidRDefault="00000000">
            <w:pPr>
              <w:rPr>
                <w:rFonts w:hint="eastAsia"/>
              </w:rPr>
            </w:pPr>
            <w:r>
              <w:t>Failure observations</w:t>
            </w:r>
          </w:p>
        </w:tc>
        <w:tc>
          <w:tcPr>
            <w:tcW w:w="5040" w:type="dxa"/>
            <w:vAlign w:val="center"/>
          </w:tcPr>
          <w:p w14:paraId="5F5F4F0F" w14:textId="77777777" w:rsidR="00EC18DC" w:rsidRDefault="00000000">
            <w:pPr>
              <w:rPr>
                <w:rFonts w:hint="eastAsia"/>
              </w:rPr>
            </w:pPr>
            <w:r>
              <w:t>104</w:t>
            </w:r>
          </w:p>
        </w:tc>
      </w:tr>
      <w:tr w:rsidR="00EC18DC" w14:paraId="531CF411" w14:textId="77777777">
        <w:trPr>
          <w:jc w:val="center"/>
        </w:trPr>
        <w:tc>
          <w:tcPr>
            <w:tcW w:w="5040" w:type="dxa"/>
            <w:vAlign w:val="center"/>
          </w:tcPr>
          <w:p w14:paraId="619994B4" w14:textId="77777777" w:rsidR="00EC18DC" w:rsidRDefault="00000000">
            <w:pPr>
              <w:rPr>
                <w:rFonts w:hint="eastAsia"/>
              </w:rPr>
            </w:pPr>
            <w:r>
              <w:t>Failure rate</w:t>
            </w:r>
          </w:p>
        </w:tc>
        <w:tc>
          <w:tcPr>
            <w:tcW w:w="5040" w:type="dxa"/>
            <w:vAlign w:val="center"/>
          </w:tcPr>
          <w:p w14:paraId="5BEAA085" w14:textId="77777777" w:rsidR="00EC18DC" w:rsidRDefault="00000000">
            <w:pPr>
              <w:rPr>
                <w:rFonts w:hint="eastAsia"/>
              </w:rPr>
            </w:pPr>
            <w:r>
              <w:t>6.64%</w:t>
            </w:r>
          </w:p>
        </w:tc>
      </w:tr>
      <w:tr w:rsidR="00EC18DC" w14:paraId="507AD49F" w14:textId="77777777">
        <w:trPr>
          <w:jc w:val="center"/>
        </w:trPr>
        <w:tc>
          <w:tcPr>
            <w:tcW w:w="5040" w:type="dxa"/>
            <w:vAlign w:val="center"/>
          </w:tcPr>
          <w:p w14:paraId="18CC23A5" w14:textId="77777777" w:rsidR="00EC18DC" w:rsidRDefault="00000000">
            <w:pPr>
              <w:rPr>
                <w:rFonts w:hint="eastAsia"/>
              </w:rPr>
            </w:pPr>
            <w:r>
              <w:t>Constant features</w:t>
            </w:r>
          </w:p>
        </w:tc>
        <w:tc>
          <w:tcPr>
            <w:tcW w:w="5040" w:type="dxa"/>
            <w:vAlign w:val="center"/>
          </w:tcPr>
          <w:p w14:paraId="6A8020E5" w14:textId="77777777" w:rsidR="00EC18DC" w:rsidRDefault="00000000">
            <w:pPr>
              <w:rPr>
                <w:rFonts w:hint="eastAsia"/>
              </w:rPr>
            </w:pPr>
            <w:r>
              <w:t>116</w:t>
            </w:r>
          </w:p>
        </w:tc>
      </w:tr>
      <w:tr w:rsidR="00EC18DC" w14:paraId="34F18CB6" w14:textId="77777777">
        <w:trPr>
          <w:jc w:val="center"/>
        </w:trPr>
        <w:tc>
          <w:tcPr>
            <w:tcW w:w="5040" w:type="dxa"/>
            <w:vAlign w:val="center"/>
          </w:tcPr>
          <w:p w14:paraId="133BB307" w14:textId="77777777" w:rsidR="00EC18DC" w:rsidRDefault="00000000">
            <w:pPr>
              <w:rPr>
                <w:rFonts w:hint="eastAsia"/>
              </w:rPr>
            </w:pPr>
            <w:r>
              <w:t>Features &gt;50% missing</w:t>
            </w:r>
          </w:p>
        </w:tc>
        <w:tc>
          <w:tcPr>
            <w:tcW w:w="5040" w:type="dxa"/>
            <w:vAlign w:val="center"/>
          </w:tcPr>
          <w:p w14:paraId="744FD028" w14:textId="77777777" w:rsidR="00EC18DC" w:rsidRDefault="00000000">
            <w:pPr>
              <w:rPr>
                <w:rFonts w:hint="eastAsia"/>
              </w:rPr>
            </w:pPr>
            <w:r>
              <w:t>28</w:t>
            </w:r>
          </w:p>
        </w:tc>
      </w:tr>
      <w:tr w:rsidR="00EC18DC" w14:paraId="324F6FCC" w14:textId="77777777">
        <w:trPr>
          <w:jc w:val="center"/>
        </w:trPr>
        <w:tc>
          <w:tcPr>
            <w:tcW w:w="5040" w:type="dxa"/>
            <w:vAlign w:val="center"/>
          </w:tcPr>
          <w:p w14:paraId="31AFF776" w14:textId="77777777" w:rsidR="00EC18DC" w:rsidRDefault="00000000">
            <w:pPr>
              <w:rPr>
                <w:rFonts w:hint="eastAsia"/>
              </w:rPr>
            </w:pPr>
            <w:r>
              <w:t>Total missing cells</w:t>
            </w:r>
          </w:p>
        </w:tc>
        <w:tc>
          <w:tcPr>
            <w:tcW w:w="5040" w:type="dxa"/>
            <w:vAlign w:val="center"/>
          </w:tcPr>
          <w:p w14:paraId="46B53F6F" w14:textId="77777777" w:rsidR="00EC18DC" w:rsidRDefault="00000000">
            <w:pPr>
              <w:rPr>
                <w:rFonts w:hint="eastAsia"/>
              </w:rPr>
            </w:pPr>
            <w:r>
              <w:t>41,951</w:t>
            </w:r>
          </w:p>
        </w:tc>
      </w:tr>
    </w:tbl>
    <w:p w14:paraId="2C80C339" w14:textId="77777777" w:rsidR="00EC18DC" w:rsidRDefault="00000000">
      <w:pPr>
        <w:rPr>
          <w:rFonts w:hint="eastAsia"/>
        </w:rPr>
      </w:pPr>
      <w:r>
        <w:t>The label parser was explicitly corrected to treat the SECOM label file as three fields: label, date and time. This prevented a parsing error in which a date such as "19/07/2008" was incorrectly interpreted as the label. All feature names were also normalized to strings to avoid sklearn errors caused by mixed integer/string column names.</w:t>
      </w:r>
    </w:p>
    <w:p w14:paraId="62CE1A93" w14:textId="77777777" w:rsidR="00EC18DC" w:rsidRDefault="00000000">
      <w:pPr>
        <w:pStyle w:val="Heading1"/>
      </w:pPr>
      <w:r>
        <w:t>3. Experimental Evolution</w:t>
      </w:r>
    </w:p>
    <w:p w14:paraId="17DE7470" w14:textId="77777777" w:rsidR="00EC18DC" w:rsidRDefault="00000000">
      <w:pPr>
        <w:pStyle w:val="Heading2"/>
      </w:pPr>
      <w:r>
        <w:t>3.1 Exact comparison: Logistic Regression vs Extra Trees</w:t>
      </w:r>
    </w:p>
    <w:p w14:paraId="0F662D38" w14:textId="20C66F2D" w:rsidR="007C6A42" w:rsidRDefault="00000000">
      <w:r>
        <w:t>The first focused comparison used the same statistical-feature pipeline and untouched test split for both Logistic Regression and Extra Trees. Both models used class weighting. Thresholds were selected from training out-of-fold probabilities rather than the test set.</w:t>
      </w:r>
    </w:p>
    <w:p w14:paraId="64409C1A" w14:textId="77777777" w:rsidR="007C6A42" w:rsidRDefault="007C6A42"/>
    <w:p w14:paraId="300A936C" w14:textId="77777777" w:rsidR="007C6A42" w:rsidRDefault="007C6A42">
      <w:pPr>
        <w:rPr>
          <w:rFonts w:hint="eastAsia"/>
        </w:rPr>
      </w:pPr>
    </w:p>
    <w:tbl>
      <w:tblPr>
        <w:tblStyle w:val="TableGrid"/>
        <w:tblW w:w="0" w:type="auto"/>
        <w:jc w:val="center"/>
        <w:tblLook w:val="04A0" w:firstRow="1" w:lastRow="0" w:firstColumn="1" w:lastColumn="0" w:noHBand="0" w:noVBand="1"/>
      </w:tblPr>
      <w:tblGrid>
        <w:gridCol w:w="3360"/>
        <w:gridCol w:w="3360"/>
        <w:gridCol w:w="3360"/>
      </w:tblGrid>
      <w:tr w:rsidR="00EC18DC" w14:paraId="566A54F5" w14:textId="77777777">
        <w:trPr>
          <w:jc w:val="center"/>
        </w:trPr>
        <w:tc>
          <w:tcPr>
            <w:tcW w:w="3360" w:type="dxa"/>
            <w:shd w:val="clear" w:color="auto" w:fill="D9EAF7"/>
            <w:vAlign w:val="center"/>
          </w:tcPr>
          <w:p w14:paraId="5BF3EC1E" w14:textId="77777777" w:rsidR="00EC18DC" w:rsidRDefault="00000000">
            <w:pPr>
              <w:rPr>
                <w:rFonts w:hint="eastAsia"/>
              </w:rPr>
            </w:pPr>
            <w:r>
              <w:rPr>
                <w:b/>
              </w:rPr>
              <w:lastRenderedPageBreak/>
              <w:t>Metric</w:t>
            </w:r>
          </w:p>
        </w:tc>
        <w:tc>
          <w:tcPr>
            <w:tcW w:w="3360" w:type="dxa"/>
            <w:shd w:val="clear" w:color="auto" w:fill="D9EAF7"/>
            <w:vAlign w:val="center"/>
          </w:tcPr>
          <w:p w14:paraId="37B615A3" w14:textId="77777777" w:rsidR="00EC18DC" w:rsidRDefault="00000000">
            <w:pPr>
              <w:rPr>
                <w:rFonts w:hint="eastAsia"/>
              </w:rPr>
            </w:pPr>
            <w:r>
              <w:rPr>
                <w:b/>
              </w:rPr>
              <w:t>Logistic Regression</w:t>
            </w:r>
          </w:p>
        </w:tc>
        <w:tc>
          <w:tcPr>
            <w:tcW w:w="3360" w:type="dxa"/>
            <w:shd w:val="clear" w:color="auto" w:fill="D9EAF7"/>
            <w:vAlign w:val="center"/>
          </w:tcPr>
          <w:p w14:paraId="5F68E6C7" w14:textId="77777777" w:rsidR="00EC18DC" w:rsidRDefault="00000000">
            <w:pPr>
              <w:rPr>
                <w:rFonts w:hint="eastAsia"/>
              </w:rPr>
            </w:pPr>
            <w:r>
              <w:rPr>
                <w:b/>
              </w:rPr>
              <w:t>Extra Trees</w:t>
            </w:r>
          </w:p>
        </w:tc>
      </w:tr>
      <w:tr w:rsidR="00EC18DC" w14:paraId="349EA08F" w14:textId="77777777">
        <w:trPr>
          <w:jc w:val="center"/>
        </w:trPr>
        <w:tc>
          <w:tcPr>
            <w:tcW w:w="3360" w:type="dxa"/>
            <w:vAlign w:val="center"/>
          </w:tcPr>
          <w:p w14:paraId="484A0DB9" w14:textId="77777777" w:rsidR="00EC18DC" w:rsidRDefault="00000000">
            <w:pPr>
              <w:rPr>
                <w:rFonts w:hint="eastAsia"/>
              </w:rPr>
            </w:pPr>
            <w:r>
              <w:t>Balanced Accuracy</w:t>
            </w:r>
          </w:p>
        </w:tc>
        <w:tc>
          <w:tcPr>
            <w:tcW w:w="3360" w:type="dxa"/>
            <w:vAlign w:val="center"/>
          </w:tcPr>
          <w:p w14:paraId="5BFD606D" w14:textId="77777777" w:rsidR="00EC18DC" w:rsidRDefault="00000000">
            <w:pPr>
              <w:rPr>
                <w:rFonts w:hint="eastAsia"/>
              </w:rPr>
            </w:pPr>
            <w:r>
              <w:t>62.71%</w:t>
            </w:r>
          </w:p>
        </w:tc>
        <w:tc>
          <w:tcPr>
            <w:tcW w:w="3360" w:type="dxa"/>
            <w:vAlign w:val="center"/>
          </w:tcPr>
          <w:p w14:paraId="226916DB" w14:textId="77777777" w:rsidR="00EC18DC" w:rsidRDefault="00000000">
            <w:pPr>
              <w:rPr>
                <w:rFonts w:hint="eastAsia"/>
              </w:rPr>
            </w:pPr>
            <w:r>
              <w:t>75.30%</w:t>
            </w:r>
          </w:p>
        </w:tc>
      </w:tr>
      <w:tr w:rsidR="00EC18DC" w14:paraId="4DA15F6E" w14:textId="77777777">
        <w:trPr>
          <w:jc w:val="center"/>
        </w:trPr>
        <w:tc>
          <w:tcPr>
            <w:tcW w:w="3360" w:type="dxa"/>
            <w:vAlign w:val="center"/>
          </w:tcPr>
          <w:p w14:paraId="44824EFD" w14:textId="77777777" w:rsidR="00EC18DC" w:rsidRDefault="00000000">
            <w:pPr>
              <w:rPr>
                <w:rFonts w:hint="eastAsia"/>
              </w:rPr>
            </w:pPr>
            <w:r>
              <w:t>ROC-AUC</w:t>
            </w:r>
          </w:p>
        </w:tc>
        <w:tc>
          <w:tcPr>
            <w:tcW w:w="3360" w:type="dxa"/>
            <w:vAlign w:val="center"/>
          </w:tcPr>
          <w:p w14:paraId="561D0CDC" w14:textId="77777777" w:rsidR="00EC18DC" w:rsidRDefault="00000000">
            <w:pPr>
              <w:rPr>
                <w:rFonts w:hint="eastAsia"/>
              </w:rPr>
            </w:pPr>
            <w:r>
              <w:t>65.04%</w:t>
            </w:r>
          </w:p>
        </w:tc>
        <w:tc>
          <w:tcPr>
            <w:tcW w:w="3360" w:type="dxa"/>
            <w:vAlign w:val="center"/>
          </w:tcPr>
          <w:p w14:paraId="338342AB" w14:textId="77777777" w:rsidR="00EC18DC" w:rsidRDefault="00000000">
            <w:pPr>
              <w:rPr>
                <w:rFonts w:hint="eastAsia"/>
              </w:rPr>
            </w:pPr>
            <w:r>
              <w:t>80.59%</w:t>
            </w:r>
          </w:p>
        </w:tc>
      </w:tr>
      <w:tr w:rsidR="00EC18DC" w14:paraId="6865716D" w14:textId="77777777">
        <w:trPr>
          <w:jc w:val="center"/>
        </w:trPr>
        <w:tc>
          <w:tcPr>
            <w:tcW w:w="3360" w:type="dxa"/>
            <w:vAlign w:val="center"/>
          </w:tcPr>
          <w:p w14:paraId="42D6D979" w14:textId="77777777" w:rsidR="00EC18DC" w:rsidRDefault="00000000">
            <w:pPr>
              <w:rPr>
                <w:rFonts w:hint="eastAsia"/>
              </w:rPr>
            </w:pPr>
            <w:r>
              <w:t>PR-AUC</w:t>
            </w:r>
          </w:p>
        </w:tc>
        <w:tc>
          <w:tcPr>
            <w:tcW w:w="3360" w:type="dxa"/>
            <w:vAlign w:val="center"/>
          </w:tcPr>
          <w:p w14:paraId="4761E0FB" w14:textId="77777777" w:rsidR="00EC18DC" w:rsidRDefault="00000000">
            <w:pPr>
              <w:rPr>
                <w:rFonts w:hint="eastAsia"/>
              </w:rPr>
            </w:pPr>
            <w:r>
              <w:t>13.22%</w:t>
            </w:r>
          </w:p>
        </w:tc>
        <w:tc>
          <w:tcPr>
            <w:tcW w:w="3360" w:type="dxa"/>
            <w:vAlign w:val="center"/>
          </w:tcPr>
          <w:p w14:paraId="1100D7DA" w14:textId="77777777" w:rsidR="00EC18DC" w:rsidRDefault="00000000">
            <w:pPr>
              <w:rPr>
                <w:rFonts w:hint="eastAsia"/>
              </w:rPr>
            </w:pPr>
            <w:r>
              <w:t>27.18%</w:t>
            </w:r>
          </w:p>
        </w:tc>
      </w:tr>
      <w:tr w:rsidR="00EC18DC" w14:paraId="01844DAF" w14:textId="77777777">
        <w:trPr>
          <w:jc w:val="center"/>
        </w:trPr>
        <w:tc>
          <w:tcPr>
            <w:tcW w:w="3360" w:type="dxa"/>
            <w:vAlign w:val="center"/>
          </w:tcPr>
          <w:p w14:paraId="16BD5B63" w14:textId="77777777" w:rsidR="00EC18DC" w:rsidRDefault="00000000">
            <w:pPr>
              <w:rPr>
                <w:rFonts w:hint="eastAsia"/>
              </w:rPr>
            </w:pPr>
            <w:r>
              <w:t>Failure Recall</w:t>
            </w:r>
          </w:p>
        </w:tc>
        <w:tc>
          <w:tcPr>
            <w:tcW w:w="3360" w:type="dxa"/>
            <w:vAlign w:val="center"/>
          </w:tcPr>
          <w:p w14:paraId="796790F2" w14:textId="77777777" w:rsidR="00EC18DC" w:rsidRDefault="00000000">
            <w:pPr>
              <w:rPr>
                <w:rFonts w:hint="eastAsia"/>
              </w:rPr>
            </w:pPr>
            <w:r>
              <w:t>52.38%</w:t>
            </w:r>
          </w:p>
        </w:tc>
        <w:tc>
          <w:tcPr>
            <w:tcW w:w="3360" w:type="dxa"/>
            <w:vAlign w:val="center"/>
          </w:tcPr>
          <w:p w14:paraId="153085A8" w14:textId="77777777" w:rsidR="00EC18DC" w:rsidRDefault="00000000">
            <w:pPr>
              <w:rPr>
                <w:rFonts w:hint="eastAsia"/>
              </w:rPr>
            </w:pPr>
            <w:r>
              <w:t>76.19%</w:t>
            </w:r>
          </w:p>
        </w:tc>
      </w:tr>
      <w:tr w:rsidR="00EC18DC" w14:paraId="6C6026C9" w14:textId="77777777">
        <w:trPr>
          <w:jc w:val="center"/>
        </w:trPr>
        <w:tc>
          <w:tcPr>
            <w:tcW w:w="3360" w:type="dxa"/>
            <w:vAlign w:val="center"/>
          </w:tcPr>
          <w:p w14:paraId="4BA4E946" w14:textId="77777777" w:rsidR="00EC18DC" w:rsidRDefault="00000000">
            <w:pPr>
              <w:rPr>
                <w:rFonts w:hint="eastAsia"/>
              </w:rPr>
            </w:pPr>
            <w:r>
              <w:t>Failure Precision</w:t>
            </w:r>
          </w:p>
        </w:tc>
        <w:tc>
          <w:tcPr>
            <w:tcW w:w="3360" w:type="dxa"/>
            <w:vAlign w:val="center"/>
          </w:tcPr>
          <w:p w14:paraId="1095ECD6" w14:textId="77777777" w:rsidR="00EC18DC" w:rsidRDefault="00000000">
            <w:pPr>
              <w:rPr>
                <w:rFonts w:hint="eastAsia"/>
              </w:rPr>
            </w:pPr>
            <w:r>
              <w:t>12.22%</w:t>
            </w:r>
          </w:p>
        </w:tc>
        <w:tc>
          <w:tcPr>
            <w:tcW w:w="3360" w:type="dxa"/>
            <w:vAlign w:val="center"/>
          </w:tcPr>
          <w:p w14:paraId="62AB9AD7" w14:textId="77777777" w:rsidR="00EC18DC" w:rsidRDefault="00000000">
            <w:pPr>
              <w:rPr>
                <w:rFonts w:hint="eastAsia"/>
              </w:rPr>
            </w:pPr>
            <w:r>
              <w:t>17.58%</w:t>
            </w:r>
          </w:p>
        </w:tc>
      </w:tr>
      <w:tr w:rsidR="00EC18DC" w14:paraId="5BFB81BE" w14:textId="77777777">
        <w:trPr>
          <w:jc w:val="center"/>
        </w:trPr>
        <w:tc>
          <w:tcPr>
            <w:tcW w:w="3360" w:type="dxa"/>
            <w:vAlign w:val="center"/>
          </w:tcPr>
          <w:p w14:paraId="3FBCD073" w14:textId="77777777" w:rsidR="00EC18DC" w:rsidRDefault="00000000">
            <w:pPr>
              <w:rPr>
                <w:rFonts w:hint="eastAsia"/>
              </w:rPr>
            </w:pPr>
            <w:r>
              <w:t>F1</w:t>
            </w:r>
          </w:p>
        </w:tc>
        <w:tc>
          <w:tcPr>
            <w:tcW w:w="3360" w:type="dxa"/>
            <w:vAlign w:val="center"/>
          </w:tcPr>
          <w:p w14:paraId="4995A71D" w14:textId="77777777" w:rsidR="00EC18DC" w:rsidRDefault="00000000">
            <w:pPr>
              <w:rPr>
                <w:rFonts w:hint="eastAsia"/>
              </w:rPr>
            </w:pPr>
            <w:r>
              <w:t>19.82%</w:t>
            </w:r>
          </w:p>
        </w:tc>
        <w:tc>
          <w:tcPr>
            <w:tcW w:w="3360" w:type="dxa"/>
            <w:vAlign w:val="center"/>
          </w:tcPr>
          <w:p w14:paraId="0D38ED7D" w14:textId="77777777" w:rsidR="00EC18DC" w:rsidRDefault="00000000">
            <w:pPr>
              <w:rPr>
                <w:rFonts w:hint="eastAsia"/>
              </w:rPr>
            </w:pPr>
            <w:r>
              <w:t>28.57%</w:t>
            </w:r>
          </w:p>
        </w:tc>
      </w:tr>
      <w:tr w:rsidR="00EC18DC" w14:paraId="02B597C5" w14:textId="77777777">
        <w:trPr>
          <w:jc w:val="center"/>
        </w:trPr>
        <w:tc>
          <w:tcPr>
            <w:tcW w:w="3360" w:type="dxa"/>
            <w:vAlign w:val="center"/>
          </w:tcPr>
          <w:p w14:paraId="5AAD2BBD" w14:textId="77777777" w:rsidR="00EC18DC" w:rsidRDefault="00000000">
            <w:pPr>
              <w:rPr>
                <w:rFonts w:hint="eastAsia"/>
              </w:rPr>
            </w:pPr>
            <w:r>
              <w:t>Selected threshold</w:t>
            </w:r>
          </w:p>
        </w:tc>
        <w:tc>
          <w:tcPr>
            <w:tcW w:w="3360" w:type="dxa"/>
            <w:vAlign w:val="center"/>
          </w:tcPr>
          <w:p w14:paraId="4073EA12" w14:textId="77777777" w:rsidR="00EC18DC" w:rsidRDefault="00000000">
            <w:pPr>
              <w:rPr>
                <w:rFonts w:hint="eastAsia"/>
              </w:rPr>
            </w:pPr>
            <w:r>
              <w:t>0.445</w:t>
            </w:r>
          </w:p>
        </w:tc>
        <w:tc>
          <w:tcPr>
            <w:tcW w:w="3360" w:type="dxa"/>
            <w:vAlign w:val="center"/>
          </w:tcPr>
          <w:p w14:paraId="39E78A68" w14:textId="77777777" w:rsidR="00EC18DC" w:rsidRDefault="00000000">
            <w:pPr>
              <w:rPr>
                <w:rFonts w:hint="eastAsia"/>
              </w:rPr>
            </w:pPr>
            <w:r>
              <w:t>0.135</w:t>
            </w:r>
          </w:p>
        </w:tc>
      </w:tr>
    </w:tbl>
    <w:p w14:paraId="0B8C07D5" w14:textId="77777777" w:rsidR="00EC18DC" w:rsidRDefault="00000000">
      <w:pPr>
        <w:rPr>
          <w:rFonts w:hint="eastAsia"/>
        </w:rPr>
      </w:pPr>
      <w:r>
        <w:t>Conclusion: Extra Trees won the exact-setup comparison across all principal predictive metrics. Logistic Regression remains useful as an interpretable baseline, but the nonlinear ensemble was better able to exploit interactions among the selected process variables.</w:t>
      </w:r>
    </w:p>
    <w:p w14:paraId="161530C1" w14:textId="77777777" w:rsidR="00EC18DC" w:rsidRDefault="00000000">
      <w:pPr>
        <w:pStyle w:val="Heading2"/>
      </w:pPr>
      <w:r>
        <w:t>3.2 Expanded model study including deep learning</w:t>
      </w:r>
    </w:p>
    <w:p w14:paraId="45FC1353" w14:textId="77777777" w:rsidR="00EC18DC" w:rsidRDefault="00000000">
      <w:pPr>
        <w:rPr>
          <w:rFonts w:hint="eastAsia"/>
        </w:rPr>
      </w:pPr>
      <w:r>
        <w:t>A second notebook expanded the study to LightGBM, LightGBM + SMOTEENN, three MLP variants, and an autoencoder. This was useful as a controlled investigation of whether the Medium article's LightGBM + SMOTEENN approach or deep learning could outperform Extra Trees.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EC18DC" w14:paraId="43F642A2" w14:textId="77777777">
        <w:trPr>
          <w:jc w:val="center"/>
        </w:trPr>
        <w:tc>
          <w:tcPr>
            <w:tcW w:w="1440" w:type="dxa"/>
            <w:shd w:val="clear" w:color="auto" w:fill="D9EAF7"/>
            <w:vAlign w:val="center"/>
          </w:tcPr>
          <w:p w14:paraId="727E4315" w14:textId="77777777" w:rsidR="00EC18DC" w:rsidRDefault="00000000">
            <w:pPr>
              <w:rPr>
                <w:rFonts w:hint="eastAsia"/>
              </w:rPr>
            </w:pPr>
            <w:r>
              <w:rPr>
                <w:b/>
              </w:rPr>
              <w:t>Model</w:t>
            </w:r>
          </w:p>
        </w:tc>
        <w:tc>
          <w:tcPr>
            <w:tcW w:w="1440" w:type="dxa"/>
            <w:shd w:val="clear" w:color="auto" w:fill="D9EAF7"/>
            <w:vAlign w:val="center"/>
          </w:tcPr>
          <w:p w14:paraId="70E082BF" w14:textId="77777777" w:rsidR="00EC18DC" w:rsidRDefault="00000000">
            <w:pPr>
              <w:rPr>
                <w:rFonts w:hint="eastAsia"/>
              </w:rPr>
            </w:pPr>
            <w:r>
              <w:rPr>
                <w:b/>
              </w:rPr>
              <w:t>Balanced Acc.</w:t>
            </w:r>
          </w:p>
        </w:tc>
        <w:tc>
          <w:tcPr>
            <w:tcW w:w="1440" w:type="dxa"/>
            <w:shd w:val="clear" w:color="auto" w:fill="D9EAF7"/>
            <w:vAlign w:val="center"/>
          </w:tcPr>
          <w:p w14:paraId="7004DEFB" w14:textId="77777777" w:rsidR="00EC18DC" w:rsidRDefault="00000000">
            <w:pPr>
              <w:rPr>
                <w:rFonts w:hint="eastAsia"/>
              </w:rPr>
            </w:pPr>
            <w:r>
              <w:rPr>
                <w:b/>
              </w:rPr>
              <w:t>ROC-AUC</w:t>
            </w:r>
          </w:p>
        </w:tc>
        <w:tc>
          <w:tcPr>
            <w:tcW w:w="1440" w:type="dxa"/>
            <w:shd w:val="clear" w:color="auto" w:fill="D9EAF7"/>
            <w:vAlign w:val="center"/>
          </w:tcPr>
          <w:p w14:paraId="05EB3E4B" w14:textId="77777777" w:rsidR="00EC18DC" w:rsidRDefault="00000000">
            <w:pPr>
              <w:rPr>
                <w:rFonts w:hint="eastAsia"/>
              </w:rPr>
            </w:pPr>
            <w:r>
              <w:rPr>
                <w:b/>
              </w:rPr>
              <w:t>PR-AUC</w:t>
            </w:r>
          </w:p>
        </w:tc>
        <w:tc>
          <w:tcPr>
            <w:tcW w:w="1440" w:type="dxa"/>
            <w:shd w:val="clear" w:color="auto" w:fill="D9EAF7"/>
            <w:vAlign w:val="center"/>
          </w:tcPr>
          <w:p w14:paraId="2CC18782" w14:textId="77777777" w:rsidR="00EC18DC" w:rsidRDefault="00000000">
            <w:pPr>
              <w:rPr>
                <w:rFonts w:hint="eastAsia"/>
              </w:rPr>
            </w:pPr>
            <w:r>
              <w:rPr>
                <w:b/>
              </w:rPr>
              <w:t>Recall</w:t>
            </w:r>
          </w:p>
        </w:tc>
        <w:tc>
          <w:tcPr>
            <w:tcW w:w="1440" w:type="dxa"/>
            <w:shd w:val="clear" w:color="auto" w:fill="D9EAF7"/>
            <w:vAlign w:val="center"/>
          </w:tcPr>
          <w:p w14:paraId="17784BEA" w14:textId="77777777" w:rsidR="00EC18DC" w:rsidRDefault="00000000">
            <w:pPr>
              <w:rPr>
                <w:rFonts w:hint="eastAsia"/>
              </w:rPr>
            </w:pPr>
            <w:r>
              <w:rPr>
                <w:b/>
              </w:rPr>
              <w:t>Precision</w:t>
            </w:r>
          </w:p>
        </w:tc>
        <w:tc>
          <w:tcPr>
            <w:tcW w:w="1440" w:type="dxa"/>
            <w:shd w:val="clear" w:color="auto" w:fill="D9EAF7"/>
            <w:vAlign w:val="center"/>
          </w:tcPr>
          <w:p w14:paraId="7D0500A2" w14:textId="77777777" w:rsidR="00EC18DC" w:rsidRDefault="00000000">
            <w:pPr>
              <w:rPr>
                <w:rFonts w:hint="eastAsia"/>
              </w:rPr>
            </w:pPr>
            <w:r>
              <w:rPr>
                <w:b/>
              </w:rPr>
              <w:t>F1</w:t>
            </w:r>
          </w:p>
        </w:tc>
      </w:tr>
      <w:tr w:rsidR="00EC18DC" w14:paraId="40564E28" w14:textId="77777777">
        <w:trPr>
          <w:jc w:val="center"/>
        </w:trPr>
        <w:tc>
          <w:tcPr>
            <w:tcW w:w="1440" w:type="dxa"/>
            <w:vAlign w:val="center"/>
          </w:tcPr>
          <w:p w14:paraId="59671D63" w14:textId="77777777" w:rsidR="00EC18DC" w:rsidRDefault="00000000">
            <w:pPr>
              <w:rPr>
                <w:rFonts w:hint="eastAsia"/>
              </w:rPr>
            </w:pPr>
            <w:r>
              <w:t>Extra Trees</w:t>
            </w:r>
          </w:p>
        </w:tc>
        <w:tc>
          <w:tcPr>
            <w:tcW w:w="1440" w:type="dxa"/>
            <w:vAlign w:val="center"/>
          </w:tcPr>
          <w:p w14:paraId="63DF4551" w14:textId="77777777" w:rsidR="00EC18DC" w:rsidRDefault="00000000">
            <w:pPr>
              <w:rPr>
                <w:rFonts w:hint="eastAsia"/>
              </w:rPr>
            </w:pPr>
            <w:r>
              <w:t>75.30%</w:t>
            </w:r>
          </w:p>
        </w:tc>
        <w:tc>
          <w:tcPr>
            <w:tcW w:w="1440" w:type="dxa"/>
            <w:vAlign w:val="center"/>
          </w:tcPr>
          <w:p w14:paraId="077312EA" w14:textId="77777777" w:rsidR="00EC18DC" w:rsidRDefault="00000000">
            <w:pPr>
              <w:rPr>
                <w:rFonts w:hint="eastAsia"/>
              </w:rPr>
            </w:pPr>
            <w:r>
              <w:t>80.59%</w:t>
            </w:r>
          </w:p>
        </w:tc>
        <w:tc>
          <w:tcPr>
            <w:tcW w:w="1440" w:type="dxa"/>
            <w:vAlign w:val="center"/>
          </w:tcPr>
          <w:p w14:paraId="64A9505B" w14:textId="77777777" w:rsidR="00EC18DC" w:rsidRDefault="00000000">
            <w:pPr>
              <w:rPr>
                <w:rFonts w:hint="eastAsia"/>
              </w:rPr>
            </w:pPr>
            <w:r>
              <w:t>27.18%</w:t>
            </w:r>
          </w:p>
        </w:tc>
        <w:tc>
          <w:tcPr>
            <w:tcW w:w="1440" w:type="dxa"/>
            <w:vAlign w:val="center"/>
          </w:tcPr>
          <w:p w14:paraId="4E7C997C" w14:textId="77777777" w:rsidR="00EC18DC" w:rsidRDefault="00000000">
            <w:pPr>
              <w:rPr>
                <w:rFonts w:hint="eastAsia"/>
              </w:rPr>
            </w:pPr>
            <w:r>
              <w:t>76.19%</w:t>
            </w:r>
          </w:p>
        </w:tc>
        <w:tc>
          <w:tcPr>
            <w:tcW w:w="1440" w:type="dxa"/>
            <w:vAlign w:val="center"/>
          </w:tcPr>
          <w:p w14:paraId="1D190F81" w14:textId="77777777" w:rsidR="00EC18DC" w:rsidRDefault="00000000">
            <w:pPr>
              <w:rPr>
                <w:rFonts w:hint="eastAsia"/>
              </w:rPr>
            </w:pPr>
            <w:r>
              <w:t>17.58%</w:t>
            </w:r>
          </w:p>
        </w:tc>
        <w:tc>
          <w:tcPr>
            <w:tcW w:w="1440" w:type="dxa"/>
            <w:vAlign w:val="center"/>
          </w:tcPr>
          <w:p w14:paraId="65747917" w14:textId="77777777" w:rsidR="00EC18DC" w:rsidRDefault="00000000">
            <w:pPr>
              <w:rPr>
                <w:rFonts w:hint="eastAsia"/>
              </w:rPr>
            </w:pPr>
            <w:r>
              <w:t>28.57%</w:t>
            </w:r>
          </w:p>
        </w:tc>
      </w:tr>
      <w:tr w:rsidR="00EC18DC" w14:paraId="5A753FF8" w14:textId="77777777">
        <w:trPr>
          <w:jc w:val="center"/>
        </w:trPr>
        <w:tc>
          <w:tcPr>
            <w:tcW w:w="1440" w:type="dxa"/>
            <w:vAlign w:val="center"/>
          </w:tcPr>
          <w:p w14:paraId="4A013676" w14:textId="77777777" w:rsidR="00EC18DC" w:rsidRDefault="00000000">
            <w:pPr>
              <w:rPr>
                <w:rFonts w:hint="eastAsia"/>
              </w:rPr>
            </w:pPr>
            <w:r>
              <w:t>LightGBM + SMOTEENN</w:t>
            </w:r>
          </w:p>
        </w:tc>
        <w:tc>
          <w:tcPr>
            <w:tcW w:w="1440" w:type="dxa"/>
            <w:vAlign w:val="center"/>
          </w:tcPr>
          <w:p w14:paraId="2B933638" w14:textId="77777777" w:rsidR="00EC18DC" w:rsidRDefault="00000000">
            <w:pPr>
              <w:rPr>
                <w:rFonts w:hint="eastAsia"/>
              </w:rPr>
            </w:pPr>
            <w:r>
              <w:t>64.90%</w:t>
            </w:r>
          </w:p>
        </w:tc>
        <w:tc>
          <w:tcPr>
            <w:tcW w:w="1440" w:type="dxa"/>
            <w:vAlign w:val="center"/>
          </w:tcPr>
          <w:p w14:paraId="4993C4A8" w14:textId="77777777" w:rsidR="00EC18DC" w:rsidRDefault="00000000">
            <w:pPr>
              <w:rPr>
                <w:rFonts w:hint="eastAsia"/>
              </w:rPr>
            </w:pPr>
            <w:r>
              <w:t>72.81%</w:t>
            </w:r>
          </w:p>
        </w:tc>
        <w:tc>
          <w:tcPr>
            <w:tcW w:w="1440" w:type="dxa"/>
            <w:vAlign w:val="center"/>
          </w:tcPr>
          <w:p w14:paraId="44EC315B" w14:textId="77777777" w:rsidR="00EC18DC" w:rsidRDefault="00000000">
            <w:pPr>
              <w:rPr>
                <w:rFonts w:hint="eastAsia"/>
              </w:rPr>
            </w:pPr>
            <w:r>
              <w:t>22.84%</w:t>
            </w:r>
          </w:p>
        </w:tc>
        <w:tc>
          <w:tcPr>
            <w:tcW w:w="1440" w:type="dxa"/>
            <w:vAlign w:val="center"/>
          </w:tcPr>
          <w:p w14:paraId="342E3F1C" w14:textId="77777777" w:rsidR="00EC18DC" w:rsidRDefault="00000000">
            <w:pPr>
              <w:rPr>
                <w:rFonts w:hint="eastAsia"/>
              </w:rPr>
            </w:pPr>
            <w:r>
              <w:t>66.67%</w:t>
            </w:r>
          </w:p>
        </w:tc>
        <w:tc>
          <w:tcPr>
            <w:tcW w:w="1440" w:type="dxa"/>
            <w:vAlign w:val="center"/>
          </w:tcPr>
          <w:p w14:paraId="6D37E0D9" w14:textId="77777777" w:rsidR="00EC18DC" w:rsidRDefault="00000000">
            <w:pPr>
              <w:rPr>
                <w:rFonts w:hint="eastAsia"/>
              </w:rPr>
            </w:pPr>
            <w:r>
              <w:t>11.48%</w:t>
            </w:r>
          </w:p>
        </w:tc>
        <w:tc>
          <w:tcPr>
            <w:tcW w:w="1440" w:type="dxa"/>
            <w:vAlign w:val="center"/>
          </w:tcPr>
          <w:p w14:paraId="13B9D035" w14:textId="77777777" w:rsidR="00EC18DC" w:rsidRDefault="00000000">
            <w:pPr>
              <w:rPr>
                <w:rFonts w:hint="eastAsia"/>
              </w:rPr>
            </w:pPr>
            <w:r>
              <w:t>19.58%</w:t>
            </w:r>
          </w:p>
        </w:tc>
      </w:tr>
      <w:tr w:rsidR="00EC18DC" w14:paraId="05AF9667" w14:textId="77777777">
        <w:trPr>
          <w:jc w:val="center"/>
        </w:trPr>
        <w:tc>
          <w:tcPr>
            <w:tcW w:w="1440" w:type="dxa"/>
            <w:vAlign w:val="center"/>
          </w:tcPr>
          <w:p w14:paraId="5F23E834" w14:textId="77777777" w:rsidR="00EC18DC" w:rsidRDefault="00000000">
            <w:pPr>
              <w:rPr>
                <w:rFonts w:hint="eastAsia"/>
              </w:rPr>
            </w:pPr>
            <w:r>
              <w:t>LightGBM weighted</w:t>
            </w:r>
          </w:p>
        </w:tc>
        <w:tc>
          <w:tcPr>
            <w:tcW w:w="1440" w:type="dxa"/>
            <w:vAlign w:val="center"/>
          </w:tcPr>
          <w:p w14:paraId="7F900E4B" w14:textId="77777777" w:rsidR="00EC18DC" w:rsidRDefault="00000000">
            <w:pPr>
              <w:rPr>
                <w:rFonts w:hint="eastAsia"/>
              </w:rPr>
            </w:pPr>
            <w:r>
              <w:t>66.96%</w:t>
            </w:r>
          </w:p>
        </w:tc>
        <w:tc>
          <w:tcPr>
            <w:tcW w:w="1440" w:type="dxa"/>
            <w:vAlign w:val="center"/>
          </w:tcPr>
          <w:p w14:paraId="548159AB" w14:textId="77777777" w:rsidR="00EC18DC" w:rsidRDefault="00000000">
            <w:pPr>
              <w:rPr>
                <w:rFonts w:hint="eastAsia"/>
              </w:rPr>
            </w:pPr>
            <w:r>
              <w:t>75.54%</w:t>
            </w:r>
          </w:p>
        </w:tc>
        <w:tc>
          <w:tcPr>
            <w:tcW w:w="1440" w:type="dxa"/>
            <w:vAlign w:val="center"/>
          </w:tcPr>
          <w:p w14:paraId="0159C9DF" w14:textId="77777777" w:rsidR="00EC18DC" w:rsidRDefault="00000000">
            <w:pPr>
              <w:rPr>
                <w:rFonts w:hint="eastAsia"/>
              </w:rPr>
            </w:pPr>
            <w:r>
              <w:t>24.00%</w:t>
            </w:r>
          </w:p>
        </w:tc>
        <w:tc>
          <w:tcPr>
            <w:tcW w:w="1440" w:type="dxa"/>
            <w:vAlign w:val="center"/>
          </w:tcPr>
          <w:p w14:paraId="6CA20DD5" w14:textId="77777777" w:rsidR="00EC18DC" w:rsidRDefault="00000000">
            <w:pPr>
              <w:rPr>
                <w:rFonts w:hint="eastAsia"/>
              </w:rPr>
            </w:pPr>
            <w:r>
              <w:t>61.90%</w:t>
            </w:r>
          </w:p>
        </w:tc>
        <w:tc>
          <w:tcPr>
            <w:tcW w:w="1440" w:type="dxa"/>
            <w:vAlign w:val="center"/>
          </w:tcPr>
          <w:p w14:paraId="1FF98976" w14:textId="77777777" w:rsidR="00EC18DC" w:rsidRDefault="00000000">
            <w:pPr>
              <w:rPr>
                <w:rFonts w:hint="eastAsia"/>
              </w:rPr>
            </w:pPr>
            <w:r>
              <w:t>13.68%</w:t>
            </w:r>
          </w:p>
        </w:tc>
        <w:tc>
          <w:tcPr>
            <w:tcW w:w="1440" w:type="dxa"/>
            <w:vAlign w:val="center"/>
          </w:tcPr>
          <w:p w14:paraId="431B343B" w14:textId="77777777" w:rsidR="00EC18DC" w:rsidRDefault="00000000">
            <w:pPr>
              <w:rPr>
                <w:rFonts w:hint="eastAsia"/>
              </w:rPr>
            </w:pPr>
            <w:r>
              <w:t>22.41%</w:t>
            </w:r>
          </w:p>
        </w:tc>
      </w:tr>
      <w:tr w:rsidR="00EC18DC" w14:paraId="74322C7D" w14:textId="77777777">
        <w:trPr>
          <w:jc w:val="center"/>
        </w:trPr>
        <w:tc>
          <w:tcPr>
            <w:tcW w:w="1440" w:type="dxa"/>
            <w:vAlign w:val="center"/>
          </w:tcPr>
          <w:p w14:paraId="3C298E2A" w14:textId="77777777" w:rsidR="00EC18DC" w:rsidRDefault="00000000">
            <w:pPr>
              <w:rPr>
                <w:rFonts w:hint="eastAsia"/>
              </w:rPr>
            </w:pPr>
            <w:r>
              <w:t>MLP + SMOTE</w:t>
            </w:r>
          </w:p>
        </w:tc>
        <w:tc>
          <w:tcPr>
            <w:tcW w:w="1440" w:type="dxa"/>
            <w:vAlign w:val="center"/>
          </w:tcPr>
          <w:p w14:paraId="213FA332" w14:textId="77777777" w:rsidR="00EC18DC" w:rsidRDefault="00000000">
            <w:pPr>
              <w:rPr>
                <w:rFonts w:hint="eastAsia"/>
              </w:rPr>
            </w:pPr>
            <w:r>
              <w:t>49.66%</w:t>
            </w:r>
          </w:p>
        </w:tc>
        <w:tc>
          <w:tcPr>
            <w:tcW w:w="1440" w:type="dxa"/>
            <w:vAlign w:val="center"/>
          </w:tcPr>
          <w:p w14:paraId="21648903" w14:textId="77777777" w:rsidR="00EC18DC" w:rsidRDefault="00000000">
            <w:pPr>
              <w:rPr>
                <w:rFonts w:hint="eastAsia"/>
              </w:rPr>
            </w:pPr>
            <w:r>
              <w:t>74.55%</w:t>
            </w:r>
          </w:p>
        </w:tc>
        <w:tc>
          <w:tcPr>
            <w:tcW w:w="1440" w:type="dxa"/>
            <w:vAlign w:val="center"/>
          </w:tcPr>
          <w:p w14:paraId="28E8F562" w14:textId="77777777" w:rsidR="00EC18DC" w:rsidRDefault="00000000">
            <w:pPr>
              <w:rPr>
                <w:rFonts w:hint="eastAsia"/>
              </w:rPr>
            </w:pPr>
            <w:r>
              <w:t>17.83%</w:t>
            </w:r>
          </w:p>
        </w:tc>
        <w:tc>
          <w:tcPr>
            <w:tcW w:w="1440" w:type="dxa"/>
            <w:vAlign w:val="center"/>
          </w:tcPr>
          <w:p w14:paraId="0C1A7A69" w14:textId="77777777" w:rsidR="00EC18DC" w:rsidRDefault="00000000">
            <w:pPr>
              <w:rPr>
                <w:rFonts w:hint="eastAsia"/>
              </w:rPr>
            </w:pPr>
            <w:r>
              <w:t>0.00%</w:t>
            </w:r>
          </w:p>
        </w:tc>
        <w:tc>
          <w:tcPr>
            <w:tcW w:w="1440" w:type="dxa"/>
            <w:vAlign w:val="center"/>
          </w:tcPr>
          <w:p w14:paraId="6ED6BE65" w14:textId="77777777" w:rsidR="00EC18DC" w:rsidRDefault="00000000">
            <w:pPr>
              <w:rPr>
                <w:rFonts w:hint="eastAsia"/>
              </w:rPr>
            </w:pPr>
            <w:r>
              <w:t>0.00%</w:t>
            </w:r>
          </w:p>
        </w:tc>
        <w:tc>
          <w:tcPr>
            <w:tcW w:w="1440" w:type="dxa"/>
            <w:vAlign w:val="center"/>
          </w:tcPr>
          <w:p w14:paraId="3F5327FF" w14:textId="77777777" w:rsidR="00EC18DC" w:rsidRDefault="00000000">
            <w:pPr>
              <w:rPr>
                <w:rFonts w:hint="eastAsia"/>
              </w:rPr>
            </w:pPr>
            <w:r>
              <w:t>0.00%</w:t>
            </w:r>
          </w:p>
        </w:tc>
      </w:tr>
      <w:tr w:rsidR="00EC18DC" w14:paraId="44D114E5" w14:textId="77777777">
        <w:trPr>
          <w:jc w:val="center"/>
        </w:trPr>
        <w:tc>
          <w:tcPr>
            <w:tcW w:w="1440" w:type="dxa"/>
            <w:vAlign w:val="center"/>
          </w:tcPr>
          <w:p w14:paraId="43E1A2DC" w14:textId="77777777" w:rsidR="00EC18DC" w:rsidRDefault="00000000">
            <w:pPr>
              <w:rPr>
                <w:rFonts w:hint="eastAsia"/>
              </w:rPr>
            </w:pPr>
            <w:r>
              <w:t>MLP + Focal Loss</w:t>
            </w:r>
          </w:p>
        </w:tc>
        <w:tc>
          <w:tcPr>
            <w:tcW w:w="1440" w:type="dxa"/>
            <w:vAlign w:val="center"/>
          </w:tcPr>
          <w:p w14:paraId="423197AE" w14:textId="77777777" w:rsidR="00EC18DC" w:rsidRDefault="00000000">
            <w:pPr>
              <w:rPr>
                <w:rFonts w:hint="eastAsia"/>
              </w:rPr>
            </w:pPr>
            <w:r>
              <w:t>57.21%</w:t>
            </w:r>
          </w:p>
        </w:tc>
        <w:tc>
          <w:tcPr>
            <w:tcW w:w="1440" w:type="dxa"/>
            <w:vAlign w:val="center"/>
          </w:tcPr>
          <w:p w14:paraId="0394CC2D" w14:textId="77777777" w:rsidR="00EC18DC" w:rsidRDefault="00000000">
            <w:pPr>
              <w:rPr>
                <w:rFonts w:hint="eastAsia"/>
              </w:rPr>
            </w:pPr>
            <w:r>
              <w:t>61.84%</w:t>
            </w:r>
          </w:p>
        </w:tc>
        <w:tc>
          <w:tcPr>
            <w:tcW w:w="1440" w:type="dxa"/>
            <w:vAlign w:val="center"/>
          </w:tcPr>
          <w:p w14:paraId="7E698547" w14:textId="77777777" w:rsidR="00EC18DC" w:rsidRDefault="00000000">
            <w:pPr>
              <w:rPr>
                <w:rFonts w:hint="eastAsia"/>
              </w:rPr>
            </w:pPr>
            <w:r>
              <w:t>10.76%</w:t>
            </w:r>
          </w:p>
        </w:tc>
        <w:tc>
          <w:tcPr>
            <w:tcW w:w="1440" w:type="dxa"/>
            <w:vAlign w:val="center"/>
          </w:tcPr>
          <w:p w14:paraId="312AF812" w14:textId="77777777" w:rsidR="00EC18DC" w:rsidRDefault="00000000">
            <w:pPr>
              <w:rPr>
                <w:rFonts w:hint="eastAsia"/>
              </w:rPr>
            </w:pPr>
            <w:r>
              <w:t>76.19%</w:t>
            </w:r>
          </w:p>
        </w:tc>
        <w:tc>
          <w:tcPr>
            <w:tcW w:w="1440" w:type="dxa"/>
            <w:vAlign w:val="center"/>
          </w:tcPr>
          <w:p w14:paraId="587B8701" w14:textId="77777777" w:rsidR="00EC18DC" w:rsidRDefault="00000000">
            <w:pPr>
              <w:rPr>
                <w:rFonts w:hint="eastAsia"/>
              </w:rPr>
            </w:pPr>
            <w:r>
              <w:t>8.12%</w:t>
            </w:r>
          </w:p>
        </w:tc>
        <w:tc>
          <w:tcPr>
            <w:tcW w:w="1440" w:type="dxa"/>
            <w:vAlign w:val="center"/>
          </w:tcPr>
          <w:p w14:paraId="15F7219C" w14:textId="77777777" w:rsidR="00EC18DC" w:rsidRDefault="00000000">
            <w:pPr>
              <w:rPr>
                <w:rFonts w:hint="eastAsia"/>
              </w:rPr>
            </w:pPr>
            <w:r>
              <w:t>14.68%</w:t>
            </w:r>
          </w:p>
        </w:tc>
      </w:tr>
      <w:tr w:rsidR="00EC18DC" w14:paraId="70655FB3" w14:textId="77777777">
        <w:trPr>
          <w:jc w:val="center"/>
        </w:trPr>
        <w:tc>
          <w:tcPr>
            <w:tcW w:w="1440" w:type="dxa"/>
            <w:vAlign w:val="center"/>
          </w:tcPr>
          <w:p w14:paraId="241B6A03" w14:textId="77777777" w:rsidR="00EC18DC" w:rsidRDefault="00000000">
            <w:pPr>
              <w:rPr>
                <w:rFonts w:hint="eastAsia"/>
              </w:rPr>
            </w:pPr>
            <w:r>
              <w:t>MLP + Weighted BCE</w:t>
            </w:r>
          </w:p>
        </w:tc>
        <w:tc>
          <w:tcPr>
            <w:tcW w:w="1440" w:type="dxa"/>
            <w:vAlign w:val="center"/>
          </w:tcPr>
          <w:p w14:paraId="4ABEC03E" w14:textId="77777777" w:rsidR="00EC18DC" w:rsidRDefault="00000000">
            <w:pPr>
              <w:rPr>
                <w:rFonts w:hint="eastAsia"/>
              </w:rPr>
            </w:pPr>
            <w:r>
              <w:t>48.76%</w:t>
            </w:r>
          </w:p>
        </w:tc>
        <w:tc>
          <w:tcPr>
            <w:tcW w:w="1440" w:type="dxa"/>
            <w:vAlign w:val="center"/>
          </w:tcPr>
          <w:p w14:paraId="12E1EB7C" w14:textId="77777777" w:rsidR="00EC18DC" w:rsidRDefault="00000000">
            <w:pPr>
              <w:rPr>
                <w:rFonts w:hint="eastAsia"/>
              </w:rPr>
            </w:pPr>
            <w:r>
              <w:t>41.75%</w:t>
            </w:r>
          </w:p>
        </w:tc>
        <w:tc>
          <w:tcPr>
            <w:tcW w:w="1440" w:type="dxa"/>
            <w:vAlign w:val="center"/>
          </w:tcPr>
          <w:p w14:paraId="0013A92D" w14:textId="77777777" w:rsidR="00EC18DC" w:rsidRDefault="00000000">
            <w:pPr>
              <w:rPr>
                <w:rFonts w:hint="eastAsia"/>
              </w:rPr>
            </w:pPr>
            <w:r>
              <w:t>8.05%</w:t>
            </w:r>
          </w:p>
        </w:tc>
        <w:tc>
          <w:tcPr>
            <w:tcW w:w="1440" w:type="dxa"/>
            <w:vAlign w:val="center"/>
          </w:tcPr>
          <w:p w14:paraId="0D4DCE83" w14:textId="77777777" w:rsidR="00EC18DC" w:rsidRDefault="00000000">
            <w:pPr>
              <w:rPr>
                <w:rFonts w:hint="eastAsia"/>
              </w:rPr>
            </w:pPr>
            <w:r>
              <w:t>28.57%</w:t>
            </w:r>
          </w:p>
        </w:tc>
        <w:tc>
          <w:tcPr>
            <w:tcW w:w="1440" w:type="dxa"/>
            <w:vAlign w:val="center"/>
          </w:tcPr>
          <w:p w14:paraId="7CF81CAD" w14:textId="77777777" w:rsidR="00EC18DC" w:rsidRDefault="00000000">
            <w:pPr>
              <w:rPr>
                <w:rFonts w:hint="eastAsia"/>
              </w:rPr>
            </w:pPr>
            <w:r>
              <w:t>6.19%</w:t>
            </w:r>
          </w:p>
        </w:tc>
        <w:tc>
          <w:tcPr>
            <w:tcW w:w="1440" w:type="dxa"/>
            <w:vAlign w:val="center"/>
          </w:tcPr>
          <w:p w14:paraId="55712355" w14:textId="77777777" w:rsidR="00EC18DC" w:rsidRDefault="00000000">
            <w:pPr>
              <w:rPr>
                <w:rFonts w:hint="eastAsia"/>
              </w:rPr>
            </w:pPr>
            <w:r>
              <w:t>10.17%</w:t>
            </w:r>
          </w:p>
        </w:tc>
      </w:tr>
      <w:tr w:rsidR="00EC18DC" w14:paraId="008BB83F" w14:textId="77777777">
        <w:trPr>
          <w:jc w:val="center"/>
        </w:trPr>
        <w:tc>
          <w:tcPr>
            <w:tcW w:w="1440" w:type="dxa"/>
            <w:vAlign w:val="center"/>
          </w:tcPr>
          <w:p w14:paraId="7C153E79" w14:textId="77777777" w:rsidR="00EC18DC" w:rsidRDefault="00000000">
            <w:pPr>
              <w:rPr>
                <w:rFonts w:hint="eastAsia"/>
              </w:rPr>
            </w:pPr>
            <w:r>
              <w:t>Autoencoder</w:t>
            </w:r>
          </w:p>
        </w:tc>
        <w:tc>
          <w:tcPr>
            <w:tcW w:w="1440" w:type="dxa"/>
            <w:vAlign w:val="center"/>
          </w:tcPr>
          <w:p w14:paraId="560AB040" w14:textId="77777777" w:rsidR="00EC18DC" w:rsidRDefault="00000000">
            <w:pPr>
              <w:rPr>
                <w:rFonts w:hint="eastAsia"/>
              </w:rPr>
            </w:pPr>
            <w:r>
              <w:t>56.96%</w:t>
            </w:r>
          </w:p>
        </w:tc>
        <w:tc>
          <w:tcPr>
            <w:tcW w:w="1440" w:type="dxa"/>
            <w:vAlign w:val="center"/>
          </w:tcPr>
          <w:p w14:paraId="731870AC" w14:textId="77777777" w:rsidR="00EC18DC" w:rsidRDefault="00000000">
            <w:pPr>
              <w:rPr>
                <w:rFonts w:hint="eastAsia"/>
              </w:rPr>
            </w:pPr>
            <w:r>
              <w:t>71.56%</w:t>
            </w:r>
          </w:p>
        </w:tc>
        <w:tc>
          <w:tcPr>
            <w:tcW w:w="1440" w:type="dxa"/>
            <w:vAlign w:val="center"/>
          </w:tcPr>
          <w:p w14:paraId="0BA76622" w14:textId="77777777" w:rsidR="00EC18DC" w:rsidRDefault="00000000">
            <w:pPr>
              <w:rPr>
                <w:rFonts w:hint="eastAsia"/>
              </w:rPr>
            </w:pPr>
            <w:r>
              <w:t>19.25%</w:t>
            </w:r>
          </w:p>
        </w:tc>
        <w:tc>
          <w:tcPr>
            <w:tcW w:w="1440" w:type="dxa"/>
            <w:vAlign w:val="center"/>
          </w:tcPr>
          <w:p w14:paraId="3005CC57" w14:textId="77777777" w:rsidR="00EC18DC" w:rsidRDefault="00000000">
            <w:pPr>
              <w:rPr>
                <w:rFonts w:hint="eastAsia"/>
              </w:rPr>
            </w:pPr>
            <w:r>
              <w:t>19.05%</w:t>
            </w:r>
          </w:p>
        </w:tc>
        <w:tc>
          <w:tcPr>
            <w:tcW w:w="1440" w:type="dxa"/>
            <w:vAlign w:val="center"/>
          </w:tcPr>
          <w:p w14:paraId="697D02F7" w14:textId="77777777" w:rsidR="00EC18DC" w:rsidRDefault="00000000">
            <w:pPr>
              <w:rPr>
                <w:rFonts w:hint="eastAsia"/>
              </w:rPr>
            </w:pPr>
            <w:r>
              <w:t>21.05%</w:t>
            </w:r>
          </w:p>
        </w:tc>
        <w:tc>
          <w:tcPr>
            <w:tcW w:w="1440" w:type="dxa"/>
            <w:vAlign w:val="center"/>
          </w:tcPr>
          <w:p w14:paraId="7BE7A401" w14:textId="77777777" w:rsidR="00EC18DC" w:rsidRDefault="00000000">
            <w:pPr>
              <w:rPr>
                <w:rFonts w:hint="eastAsia"/>
              </w:rPr>
            </w:pPr>
            <w:r>
              <w:t>20.00%</w:t>
            </w:r>
          </w:p>
        </w:tc>
      </w:tr>
    </w:tbl>
    <w:p w14:paraId="0B28025C" w14:textId="77777777" w:rsidR="00EC18DC" w:rsidRDefault="00000000">
      <w:pPr>
        <w:rPr>
          <w:rFonts w:hint="eastAsia"/>
        </w:rPr>
      </w:pPr>
      <w:r>
        <w:t>The results did not support replacing Extra Trees with LightGBM + SMOTEENN or with a neural network on this small, highly imbalanced dataset. The MLP experiments were retained as evidence that deep learning was evaluated rather than assumed to be superior. The autoencoder was treated as a separate anomaly-detection experiment, not as the primary supervised classifier.</w:t>
      </w:r>
    </w:p>
    <w:p w14:paraId="18EF431D" w14:textId="77777777" w:rsidR="00EC18DC" w:rsidRDefault="00000000" w:rsidP="007C6A42">
      <w:pPr>
        <w:pStyle w:val="Heading1"/>
        <w:spacing w:line="240" w:lineRule="auto"/>
      </w:pPr>
      <w:r>
        <w:t>4. Final Robust Extra Trees Setup</w:t>
      </w:r>
    </w:p>
    <w:p w14:paraId="2DEE7DA6" w14:textId="77777777" w:rsidR="00EC18DC" w:rsidRDefault="00000000">
      <w:pPr>
        <w:rPr>
          <w:rFonts w:hint="eastAsia"/>
        </w:rPr>
      </w:pPr>
      <w:r>
        <w:t>The final robustness notebook narrowed the problem back to Extra Trees and compared two closely related pipelines: (1) the exact statistical-feature setup and (2) the same setup augmented with process-state features.</w:t>
      </w:r>
    </w:p>
    <w:p w14:paraId="31571DCA" w14:textId="77777777" w:rsidR="00EC18DC" w:rsidRDefault="00000000">
      <w:pPr>
        <w:pStyle w:val="Heading2"/>
      </w:pPr>
      <w:r>
        <w:t>4.1 Statistical feature selection</w:t>
      </w:r>
    </w:p>
    <w:p w14:paraId="761E8D5B" w14:textId="77777777" w:rsidR="00EC18DC" w:rsidRDefault="00000000">
      <w:pPr>
        <w:pStyle w:val="ListBullet"/>
        <w:rPr>
          <w:rFonts w:hint="eastAsia"/>
        </w:rPr>
      </w:pPr>
      <w:r>
        <w:t>Missingness and constant-feature filtering were fitted within the training fold.</w:t>
      </w:r>
    </w:p>
    <w:p w14:paraId="0D21E2BF" w14:textId="77777777" w:rsidR="00EC18DC" w:rsidRDefault="00000000">
      <w:pPr>
        <w:pStyle w:val="ListBullet"/>
        <w:rPr>
          <w:rFonts w:hint="eastAsia"/>
        </w:rPr>
      </w:pPr>
      <w:r>
        <w:t>Mann–Whitney U tests were used to screen for distributional differences between pass and failure groups.</w:t>
      </w:r>
    </w:p>
    <w:p w14:paraId="68046CDC" w14:textId="77777777" w:rsidR="00EC18DC" w:rsidRDefault="00000000">
      <w:pPr>
        <w:pStyle w:val="ListBullet"/>
        <w:rPr>
          <w:rFonts w:hint="eastAsia"/>
        </w:rPr>
      </w:pPr>
      <w:r>
        <w:t>Benjamini–Hochberg false-discovery-rate correction controlled multiple testing.</w:t>
      </w:r>
    </w:p>
    <w:p w14:paraId="0CD12BF6" w14:textId="77777777" w:rsidR="00EC18DC" w:rsidRDefault="00000000">
      <w:pPr>
        <w:pStyle w:val="ListBullet"/>
        <w:rPr>
          <w:rFonts w:hint="eastAsia"/>
        </w:rPr>
      </w:pPr>
      <w:r>
        <w:t>A robust effect-size measure based on the difference in medians scaled by training-fold dispersion was used as a practical relevance filter.</w:t>
      </w:r>
    </w:p>
    <w:p w14:paraId="4F902F65" w14:textId="77777777" w:rsidR="00EC18DC" w:rsidRDefault="00000000">
      <w:pPr>
        <w:pStyle w:val="ListBullet"/>
        <w:rPr>
          <w:rFonts w:hint="eastAsia"/>
        </w:rPr>
      </w:pPr>
      <w:r>
        <w:t>Rank-based AUC was computed as an additional univariate signal measure.</w:t>
      </w:r>
    </w:p>
    <w:p w14:paraId="697703EA" w14:textId="77777777" w:rsidR="00EC18DC" w:rsidRDefault="00000000">
      <w:pPr>
        <w:pStyle w:val="ListBullet"/>
        <w:rPr>
          <w:rFonts w:hint="eastAsia"/>
        </w:rPr>
      </w:pPr>
      <w:r>
        <w:t>Spearman correlation pruning reduced redundancy among selected variables.</w:t>
      </w:r>
    </w:p>
    <w:p w14:paraId="15DE1A20" w14:textId="77777777" w:rsidR="00EC18DC" w:rsidRDefault="00000000">
      <w:pPr>
        <w:pStyle w:val="Heading2"/>
      </w:pPr>
      <w:r>
        <w:lastRenderedPageBreak/>
        <w:t>4.2 Process-state features</w:t>
      </w:r>
    </w:p>
    <w:p w14:paraId="049D099B" w14:textId="77777777" w:rsidR="00EC18DC" w:rsidRDefault="00000000">
      <w:pPr>
        <w:rPr>
          <w:rFonts w:hint="eastAsia"/>
        </w:rPr>
      </w:pPr>
      <w:r>
        <w:t>The enhanced branch generated process-state summaries before imputation so that missingness itself remained observable. Training-fold robust medians and IQR-based scales were used to calculate robust standardized deviations. The derived variables were: missing-sensor count, missing-sensor fraction, abnormal-sensor count, abnormal-sensor fraction, median absolute robust deviation, and maximum absolute robust deviation.</w:t>
      </w:r>
    </w:p>
    <w:p w14:paraId="178639D5" w14:textId="77777777" w:rsidR="00EC18DC" w:rsidRDefault="00000000">
      <w:pPr>
        <w:rPr>
          <w:rFonts w:hint="eastAsia"/>
        </w:rPr>
      </w:pPr>
      <w:r>
        <w:t>These features were retained as an experimental branch rather than assumed to improve the model. In nested CV they were selected in 3 of 5 outer folds, while the exact setup was selected in 2 of 5 folds. This indicates that process-state features are potentially useful but not universally superior.</w:t>
      </w:r>
    </w:p>
    <w:p w14:paraId="13654E8A" w14:textId="77777777" w:rsidR="00EC18DC" w:rsidRDefault="00000000">
      <w:pPr>
        <w:pStyle w:val="Heading2"/>
      </w:pPr>
      <w:r>
        <w:t>4.3 Nested cross-validation and threshold selection</w:t>
      </w:r>
    </w:p>
    <w:p w14:paraId="3082B36A" w14:textId="77777777" w:rsidR="00EC18DC" w:rsidRDefault="00000000">
      <w:pPr>
        <w:rPr>
          <w:rFonts w:hint="eastAsia"/>
        </w:rPr>
      </w:pPr>
      <w:r>
        <w:t>The final robustness study corrected an important methodological issue in earlier iterations. Model selection and operating-threshold selection were moved inside the inner CV. For each outer fold, inner out-of-fold probabilities were used to select both the candidate pipeline and its threshold. The selected model was then refit on the complete outer-training fold and evaluated on the unseen outer-validation fold.</w:t>
      </w:r>
    </w:p>
    <w:p w14:paraId="2129B497" w14:textId="77777777" w:rsidR="00EC18DC" w:rsidRDefault="00000000">
      <w:pPr>
        <w:rPr>
          <w:rFonts w:hint="eastAsia"/>
        </w:rPr>
      </w:pPr>
      <w:r>
        <w:t>This produces a more defensible estimate of the full deployed procedure than evaluating every fold at the default 0.50 threshold and optimizing the operating threshold afterward.</w:t>
      </w:r>
    </w:p>
    <w:p w14:paraId="5801B87B" w14:textId="77777777" w:rsidR="00EC18DC" w:rsidRDefault="00000000">
      <w:pPr>
        <w:pStyle w:val="Heading1"/>
      </w:pPr>
      <w:r>
        <w:t>5. Robustness Results</w:t>
      </w:r>
    </w:p>
    <w:tbl>
      <w:tblPr>
        <w:tblStyle w:val="TableGrid"/>
        <w:tblW w:w="0" w:type="auto"/>
        <w:jc w:val="center"/>
        <w:tblLook w:val="04A0" w:firstRow="1" w:lastRow="0" w:firstColumn="1" w:lastColumn="0" w:noHBand="0" w:noVBand="1"/>
      </w:tblPr>
      <w:tblGrid>
        <w:gridCol w:w="1260"/>
        <w:gridCol w:w="1260"/>
        <w:gridCol w:w="840"/>
        <w:gridCol w:w="420"/>
        <w:gridCol w:w="1260"/>
        <w:gridCol w:w="1260"/>
        <w:gridCol w:w="420"/>
        <w:gridCol w:w="840"/>
        <w:gridCol w:w="1260"/>
        <w:gridCol w:w="1260"/>
      </w:tblGrid>
      <w:tr w:rsidR="00EC18DC" w14:paraId="0C866735" w14:textId="77777777">
        <w:trPr>
          <w:jc w:val="center"/>
        </w:trPr>
        <w:tc>
          <w:tcPr>
            <w:tcW w:w="1260" w:type="dxa"/>
            <w:shd w:val="clear" w:color="auto" w:fill="D9EAF7"/>
            <w:vAlign w:val="center"/>
          </w:tcPr>
          <w:p w14:paraId="550F264B" w14:textId="77777777" w:rsidR="00EC18DC" w:rsidRDefault="00000000">
            <w:pPr>
              <w:rPr>
                <w:rFonts w:hint="eastAsia"/>
              </w:rPr>
            </w:pPr>
            <w:r>
              <w:rPr>
                <w:b/>
              </w:rPr>
              <w:t>Outer-fold</w:t>
            </w:r>
          </w:p>
        </w:tc>
        <w:tc>
          <w:tcPr>
            <w:tcW w:w="1260" w:type="dxa"/>
            <w:shd w:val="clear" w:color="auto" w:fill="D9EAF7"/>
            <w:vAlign w:val="center"/>
          </w:tcPr>
          <w:p w14:paraId="413CDC65" w14:textId="77777777" w:rsidR="00EC18DC" w:rsidRDefault="00000000">
            <w:pPr>
              <w:rPr>
                <w:rFonts w:hint="eastAsia"/>
              </w:rPr>
            </w:pPr>
            <w:r>
              <w:rPr>
                <w:b/>
              </w:rPr>
              <w:t>Selected pipeline</w:t>
            </w:r>
          </w:p>
        </w:tc>
        <w:tc>
          <w:tcPr>
            <w:tcW w:w="1260" w:type="dxa"/>
            <w:gridSpan w:val="2"/>
            <w:shd w:val="clear" w:color="auto" w:fill="D9EAF7"/>
            <w:vAlign w:val="center"/>
          </w:tcPr>
          <w:p w14:paraId="56DFDDAA" w14:textId="77777777" w:rsidR="00EC18DC" w:rsidRDefault="00000000">
            <w:pPr>
              <w:rPr>
                <w:rFonts w:hint="eastAsia"/>
              </w:rPr>
            </w:pPr>
            <w:r>
              <w:rPr>
                <w:b/>
              </w:rPr>
              <w:t>Threshold</w:t>
            </w:r>
          </w:p>
        </w:tc>
        <w:tc>
          <w:tcPr>
            <w:tcW w:w="1260" w:type="dxa"/>
            <w:shd w:val="clear" w:color="auto" w:fill="D9EAF7"/>
            <w:vAlign w:val="center"/>
          </w:tcPr>
          <w:p w14:paraId="6547ADD4" w14:textId="77777777" w:rsidR="00EC18DC" w:rsidRDefault="00000000">
            <w:pPr>
              <w:rPr>
                <w:rFonts w:hint="eastAsia"/>
              </w:rPr>
            </w:pPr>
            <w:r>
              <w:rPr>
                <w:b/>
              </w:rPr>
              <w:t>Outer BA</w:t>
            </w:r>
          </w:p>
        </w:tc>
        <w:tc>
          <w:tcPr>
            <w:tcW w:w="1260" w:type="dxa"/>
            <w:shd w:val="clear" w:color="auto" w:fill="D9EAF7"/>
            <w:vAlign w:val="center"/>
          </w:tcPr>
          <w:p w14:paraId="09E48D83" w14:textId="77777777" w:rsidR="00EC18DC" w:rsidRDefault="00000000">
            <w:pPr>
              <w:rPr>
                <w:rFonts w:hint="eastAsia"/>
              </w:rPr>
            </w:pPr>
            <w:r>
              <w:rPr>
                <w:b/>
              </w:rPr>
              <w:t>Outer ROC-AUC</w:t>
            </w:r>
          </w:p>
        </w:tc>
        <w:tc>
          <w:tcPr>
            <w:tcW w:w="1260" w:type="dxa"/>
            <w:gridSpan w:val="2"/>
            <w:shd w:val="clear" w:color="auto" w:fill="D9EAF7"/>
            <w:vAlign w:val="center"/>
          </w:tcPr>
          <w:p w14:paraId="201598DC" w14:textId="77777777" w:rsidR="00EC18DC" w:rsidRDefault="00000000">
            <w:pPr>
              <w:rPr>
                <w:rFonts w:hint="eastAsia"/>
              </w:rPr>
            </w:pPr>
            <w:r>
              <w:rPr>
                <w:b/>
              </w:rPr>
              <w:t>Outer PR-AUC</w:t>
            </w:r>
          </w:p>
        </w:tc>
        <w:tc>
          <w:tcPr>
            <w:tcW w:w="1260" w:type="dxa"/>
            <w:shd w:val="clear" w:color="auto" w:fill="D9EAF7"/>
            <w:vAlign w:val="center"/>
          </w:tcPr>
          <w:p w14:paraId="7795E139" w14:textId="77777777" w:rsidR="00EC18DC" w:rsidRDefault="00000000">
            <w:pPr>
              <w:rPr>
                <w:rFonts w:hint="eastAsia"/>
              </w:rPr>
            </w:pPr>
            <w:r>
              <w:rPr>
                <w:b/>
              </w:rPr>
              <w:t>Recall</w:t>
            </w:r>
          </w:p>
        </w:tc>
        <w:tc>
          <w:tcPr>
            <w:tcW w:w="1260" w:type="dxa"/>
            <w:shd w:val="clear" w:color="auto" w:fill="D9EAF7"/>
            <w:vAlign w:val="center"/>
          </w:tcPr>
          <w:p w14:paraId="4BEE357A" w14:textId="77777777" w:rsidR="00EC18DC" w:rsidRDefault="00000000">
            <w:pPr>
              <w:rPr>
                <w:rFonts w:hint="eastAsia"/>
              </w:rPr>
            </w:pPr>
            <w:r>
              <w:rPr>
                <w:b/>
              </w:rPr>
              <w:t>Precision</w:t>
            </w:r>
          </w:p>
        </w:tc>
      </w:tr>
      <w:tr w:rsidR="00EC18DC" w14:paraId="00EA968E" w14:textId="77777777">
        <w:trPr>
          <w:jc w:val="center"/>
        </w:trPr>
        <w:tc>
          <w:tcPr>
            <w:tcW w:w="1260" w:type="dxa"/>
            <w:vAlign w:val="center"/>
          </w:tcPr>
          <w:p w14:paraId="1B322696" w14:textId="77777777" w:rsidR="00EC18DC" w:rsidRDefault="00000000">
            <w:pPr>
              <w:rPr>
                <w:rFonts w:hint="eastAsia"/>
              </w:rPr>
            </w:pPr>
            <w:r>
              <w:t>1</w:t>
            </w:r>
          </w:p>
        </w:tc>
        <w:tc>
          <w:tcPr>
            <w:tcW w:w="1260" w:type="dxa"/>
            <w:vAlign w:val="center"/>
          </w:tcPr>
          <w:p w14:paraId="6DFF0329" w14:textId="77777777" w:rsidR="00EC18DC" w:rsidRDefault="00000000">
            <w:pPr>
              <w:rPr>
                <w:rFonts w:hint="eastAsia"/>
              </w:rPr>
            </w:pPr>
            <w:r>
              <w:t>Process-State</w:t>
            </w:r>
          </w:p>
        </w:tc>
        <w:tc>
          <w:tcPr>
            <w:tcW w:w="1260" w:type="dxa"/>
            <w:gridSpan w:val="2"/>
            <w:vAlign w:val="center"/>
          </w:tcPr>
          <w:p w14:paraId="6B291E59" w14:textId="77777777" w:rsidR="00EC18DC" w:rsidRDefault="00000000">
            <w:pPr>
              <w:rPr>
                <w:rFonts w:hint="eastAsia"/>
              </w:rPr>
            </w:pPr>
            <w:r>
              <w:t>0.135</w:t>
            </w:r>
          </w:p>
        </w:tc>
        <w:tc>
          <w:tcPr>
            <w:tcW w:w="1260" w:type="dxa"/>
            <w:vAlign w:val="center"/>
          </w:tcPr>
          <w:p w14:paraId="237E3040" w14:textId="77777777" w:rsidR="00EC18DC" w:rsidRDefault="00000000">
            <w:pPr>
              <w:rPr>
                <w:rFonts w:hint="eastAsia"/>
              </w:rPr>
            </w:pPr>
            <w:r>
              <w:t>59.85%</w:t>
            </w:r>
          </w:p>
        </w:tc>
        <w:tc>
          <w:tcPr>
            <w:tcW w:w="1260" w:type="dxa"/>
            <w:vAlign w:val="center"/>
          </w:tcPr>
          <w:p w14:paraId="3B0DBABA" w14:textId="77777777" w:rsidR="00EC18DC" w:rsidRDefault="00000000">
            <w:pPr>
              <w:rPr>
                <w:rFonts w:hint="eastAsia"/>
              </w:rPr>
            </w:pPr>
            <w:r>
              <w:t>62.62%</w:t>
            </w:r>
          </w:p>
        </w:tc>
        <w:tc>
          <w:tcPr>
            <w:tcW w:w="1260" w:type="dxa"/>
            <w:gridSpan w:val="2"/>
            <w:vAlign w:val="center"/>
          </w:tcPr>
          <w:p w14:paraId="18C1433F" w14:textId="77777777" w:rsidR="00EC18DC" w:rsidRDefault="00000000">
            <w:pPr>
              <w:rPr>
                <w:rFonts w:hint="eastAsia"/>
              </w:rPr>
            </w:pPr>
            <w:r>
              <w:t>13.45%</w:t>
            </w:r>
          </w:p>
        </w:tc>
        <w:tc>
          <w:tcPr>
            <w:tcW w:w="1260" w:type="dxa"/>
            <w:vAlign w:val="center"/>
          </w:tcPr>
          <w:p w14:paraId="493D7AEA" w14:textId="77777777" w:rsidR="00EC18DC" w:rsidRDefault="00000000">
            <w:pPr>
              <w:rPr>
                <w:rFonts w:hint="eastAsia"/>
              </w:rPr>
            </w:pPr>
            <w:r>
              <w:t>47.06%</w:t>
            </w:r>
          </w:p>
        </w:tc>
        <w:tc>
          <w:tcPr>
            <w:tcW w:w="1260" w:type="dxa"/>
            <w:vAlign w:val="center"/>
          </w:tcPr>
          <w:p w14:paraId="56A1313B" w14:textId="77777777" w:rsidR="00EC18DC" w:rsidRDefault="00000000">
            <w:pPr>
              <w:rPr>
                <w:rFonts w:hint="eastAsia"/>
              </w:rPr>
            </w:pPr>
            <w:r>
              <w:t>11.11%</w:t>
            </w:r>
          </w:p>
        </w:tc>
      </w:tr>
      <w:tr w:rsidR="00EC18DC" w14:paraId="04AF2E86" w14:textId="77777777">
        <w:trPr>
          <w:jc w:val="center"/>
        </w:trPr>
        <w:tc>
          <w:tcPr>
            <w:tcW w:w="1260" w:type="dxa"/>
            <w:vAlign w:val="center"/>
          </w:tcPr>
          <w:p w14:paraId="429E6B33" w14:textId="77777777" w:rsidR="00EC18DC" w:rsidRDefault="00000000">
            <w:pPr>
              <w:rPr>
                <w:rFonts w:hint="eastAsia"/>
              </w:rPr>
            </w:pPr>
            <w:r>
              <w:t>2</w:t>
            </w:r>
          </w:p>
        </w:tc>
        <w:tc>
          <w:tcPr>
            <w:tcW w:w="1260" w:type="dxa"/>
            <w:vAlign w:val="center"/>
          </w:tcPr>
          <w:p w14:paraId="52836469" w14:textId="77777777" w:rsidR="00EC18DC" w:rsidRDefault="00000000">
            <w:pPr>
              <w:rPr>
                <w:rFonts w:hint="eastAsia"/>
              </w:rPr>
            </w:pPr>
            <w:r>
              <w:t>Exact</w:t>
            </w:r>
          </w:p>
        </w:tc>
        <w:tc>
          <w:tcPr>
            <w:tcW w:w="1260" w:type="dxa"/>
            <w:gridSpan w:val="2"/>
            <w:vAlign w:val="center"/>
          </w:tcPr>
          <w:p w14:paraId="15AFF021" w14:textId="77777777" w:rsidR="00EC18DC" w:rsidRDefault="00000000">
            <w:pPr>
              <w:rPr>
                <w:rFonts w:hint="eastAsia"/>
              </w:rPr>
            </w:pPr>
            <w:r>
              <w:t>0.115</w:t>
            </w:r>
          </w:p>
        </w:tc>
        <w:tc>
          <w:tcPr>
            <w:tcW w:w="1260" w:type="dxa"/>
            <w:vAlign w:val="center"/>
          </w:tcPr>
          <w:p w14:paraId="199BEF9E" w14:textId="77777777" w:rsidR="00EC18DC" w:rsidRDefault="00000000">
            <w:pPr>
              <w:rPr>
                <w:rFonts w:hint="eastAsia"/>
              </w:rPr>
            </w:pPr>
            <w:r>
              <w:t>63.12%</w:t>
            </w:r>
          </w:p>
        </w:tc>
        <w:tc>
          <w:tcPr>
            <w:tcW w:w="1260" w:type="dxa"/>
            <w:vAlign w:val="center"/>
          </w:tcPr>
          <w:p w14:paraId="0E443AC5" w14:textId="77777777" w:rsidR="00EC18DC" w:rsidRDefault="00000000">
            <w:pPr>
              <w:rPr>
                <w:rFonts w:hint="eastAsia"/>
              </w:rPr>
            </w:pPr>
            <w:r>
              <w:t>71.29%</w:t>
            </w:r>
          </w:p>
        </w:tc>
        <w:tc>
          <w:tcPr>
            <w:tcW w:w="1260" w:type="dxa"/>
            <w:gridSpan w:val="2"/>
            <w:vAlign w:val="center"/>
          </w:tcPr>
          <w:p w14:paraId="6A8F5E26" w14:textId="77777777" w:rsidR="00EC18DC" w:rsidRDefault="00000000">
            <w:pPr>
              <w:rPr>
                <w:rFonts w:hint="eastAsia"/>
              </w:rPr>
            </w:pPr>
            <w:r>
              <w:t>25.33%</w:t>
            </w:r>
          </w:p>
        </w:tc>
        <w:tc>
          <w:tcPr>
            <w:tcW w:w="1260" w:type="dxa"/>
            <w:vAlign w:val="center"/>
          </w:tcPr>
          <w:p w14:paraId="191BB5B1" w14:textId="77777777" w:rsidR="00EC18DC" w:rsidRDefault="00000000">
            <w:pPr>
              <w:rPr>
                <w:rFonts w:hint="eastAsia"/>
              </w:rPr>
            </w:pPr>
            <w:r>
              <w:t>64.71%</w:t>
            </w:r>
          </w:p>
        </w:tc>
        <w:tc>
          <w:tcPr>
            <w:tcW w:w="1260" w:type="dxa"/>
            <w:vAlign w:val="center"/>
          </w:tcPr>
          <w:p w14:paraId="571611A1" w14:textId="77777777" w:rsidR="00EC18DC" w:rsidRDefault="00000000">
            <w:pPr>
              <w:rPr>
                <w:rFonts w:hint="eastAsia"/>
              </w:rPr>
            </w:pPr>
            <w:r>
              <w:t>10.89%</w:t>
            </w:r>
          </w:p>
        </w:tc>
      </w:tr>
      <w:tr w:rsidR="00EC18DC" w14:paraId="4D071655" w14:textId="77777777">
        <w:trPr>
          <w:jc w:val="center"/>
        </w:trPr>
        <w:tc>
          <w:tcPr>
            <w:tcW w:w="1260" w:type="dxa"/>
            <w:vAlign w:val="center"/>
          </w:tcPr>
          <w:p w14:paraId="4F9886C6" w14:textId="77777777" w:rsidR="00EC18DC" w:rsidRDefault="00000000">
            <w:pPr>
              <w:rPr>
                <w:rFonts w:hint="eastAsia"/>
              </w:rPr>
            </w:pPr>
            <w:r>
              <w:t>3</w:t>
            </w:r>
          </w:p>
        </w:tc>
        <w:tc>
          <w:tcPr>
            <w:tcW w:w="1260" w:type="dxa"/>
            <w:vAlign w:val="center"/>
          </w:tcPr>
          <w:p w14:paraId="29772755" w14:textId="77777777" w:rsidR="00EC18DC" w:rsidRDefault="00000000">
            <w:pPr>
              <w:rPr>
                <w:rFonts w:hint="eastAsia"/>
              </w:rPr>
            </w:pPr>
            <w:r>
              <w:t>Exact</w:t>
            </w:r>
          </w:p>
        </w:tc>
        <w:tc>
          <w:tcPr>
            <w:tcW w:w="1260" w:type="dxa"/>
            <w:gridSpan w:val="2"/>
            <w:vAlign w:val="center"/>
          </w:tcPr>
          <w:p w14:paraId="5B2CB3B4" w14:textId="77777777" w:rsidR="00EC18DC" w:rsidRDefault="00000000">
            <w:pPr>
              <w:rPr>
                <w:rFonts w:hint="eastAsia"/>
              </w:rPr>
            </w:pPr>
            <w:r>
              <w:t>0.120</w:t>
            </w:r>
          </w:p>
        </w:tc>
        <w:tc>
          <w:tcPr>
            <w:tcW w:w="1260" w:type="dxa"/>
            <w:vAlign w:val="center"/>
          </w:tcPr>
          <w:p w14:paraId="5CF6F9B3" w14:textId="77777777" w:rsidR="00EC18DC" w:rsidRDefault="00000000">
            <w:pPr>
              <w:rPr>
                <w:rFonts w:hint="eastAsia"/>
              </w:rPr>
            </w:pPr>
            <w:r>
              <w:t>64.88%</w:t>
            </w:r>
          </w:p>
        </w:tc>
        <w:tc>
          <w:tcPr>
            <w:tcW w:w="1260" w:type="dxa"/>
            <w:vAlign w:val="center"/>
          </w:tcPr>
          <w:p w14:paraId="09D624CB" w14:textId="77777777" w:rsidR="00EC18DC" w:rsidRDefault="00000000">
            <w:pPr>
              <w:rPr>
                <w:rFonts w:hint="eastAsia"/>
              </w:rPr>
            </w:pPr>
            <w:r>
              <w:t>74.11%</w:t>
            </w:r>
          </w:p>
        </w:tc>
        <w:tc>
          <w:tcPr>
            <w:tcW w:w="1260" w:type="dxa"/>
            <w:gridSpan w:val="2"/>
            <w:vAlign w:val="center"/>
          </w:tcPr>
          <w:p w14:paraId="774E2E46" w14:textId="77777777" w:rsidR="00EC18DC" w:rsidRDefault="00000000">
            <w:pPr>
              <w:rPr>
                <w:rFonts w:hint="eastAsia"/>
              </w:rPr>
            </w:pPr>
            <w:r>
              <w:t>23.94%</w:t>
            </w:r>
          </w:p>
        </w:tc>
        <w:tc>
          <w:tcPr>
            <w:tcW w:w="1260" w:type="dxa"/>
            <w:vAlign w:val="center"/>
          </w:tcPr>
          <w:p w14:paraId="0D522BEB" w14:textId="77777777" w:rsidR="00EC18DC" w:rsidRDefault="00000000">
            <w:pPr>
              <w:rPr>
                <w:rFonts w:hint="eastAsia"/>
              </w:rPr>
            </w:pPr>
            <w:r>
              <w:t>58.82%</w:t>
            </w:r>
          </w:p>
        </w:tc>
        <w:tc>
          <w:tcPr>
            <w:tcW w:w="1260" w:type="dxa"/>
            <w:vAlign w:val="center"/>
          </w:tcPr>
          <w:p w14:paraId="246B8CD9" w14:textId="77777777" w:rsidR="00EC18DC" w:rsidRDefault="00000000">
            <w:pPr>
              <w:rPr>
                <w:rFonts w:hint="eastAsia"/>
              </w:rPr>
            </w:pPr>
            <w:r>
              <w:t>12.82%</w:t>
            </w:r>
          </w:p>
        </w:tc>
      </w:tr>
      <w:tr w:rsidR="00EC18DC" w14:paraId="787897F4" w14:textId="77777777">
        <w:trPr>
          <w:jc w:val="center"/>
        </w:trPr>
        <w:tc>
          <w:tcPr>
            <w:tcW w:w="1260" w:type="dxa"/>
            <w:vAlign w:val="center"/>
          </w:tcPr>
          <w:p w14:paraId="23F088E2" w14:textId="77777777" w:rsidR="00EC18DC" w:rsidRDefault="00000000">
            <w:pPr>
              <w:rPr>
                <w:rFonts w:hint="eastAsia"/>
              </w:rPr>
            </w:pPr>
            <w:r>
              <w:t>4</w:t>
            </w:r>
          </w:p>
        </w:tc>
        <w:tc>
          <w:tcPr>
            <w:tcW w:w="1260" w:type="dxa"/>
            <w:vAlign w:val="center"/>
          </w:tcPr>
          <w:p w14:paraId="5DBFFCF3" w14:textId="77777777" w:rsidR="00EC18DC" w:rsidRDefault="00000000">
            <w:pPr>
              <w:rPr>
                <w:rFonts w:hint="eastAsia"/>
              </w:rPr>
            </w:pPr>
            <w:r>
              <w:t>Process-State</w:t>
            </w:r>
          </w:p>
        </w:tc>
        <w:tc>
          <w:tcPr>
            <w:tcW w:w="1260" w:type="dxa"/>
            <w:gridSpan w:val="2"/>
            <w:vAlign w:val="center"/>
          </w:tcPr>
          <w:p w14:paraId="2957CE9F" w14:textId="77777777" w:rsidR="00EC18DC" w:rsidRDefault="00000000">
            <w:pPr>
              <w:rPr>
                <w:rFonts w:hint="eastAsia"/>
              </w:rPr>
            </w:pPr>
            <w:r>
              <w:t>0.105</w:t>
            </w:r>
          </w:p>
        </w:tc>
        <w:tc>
          <w:tcPr>
            <w:tcW w:w="1260" w:type="dxa"/>
            <w:vAlign w:val="center"/>
          </w:tcPr>
          <w:p w14:paraId="289E6329" w14:textId="77777777" w:rsidR="00EC18DC" w:rsidRDefault="00000000">
            <w:pPr>
              <w:rPr>
                <w:rFonts w:hint="eastAsia"/>
              </w:rPr>
            </w:pPr>
            <w:r>
              <w:t>73.88%</w:t>
            </w:r>
          </w:p>
        </w:tc>
        <w:tc>
          <w:tcPr>
            <w:tcW w:w="1260" w:type="dxa"/>
            <w:vAlign w:val="center"/>
          </w:tcPr>
          <w:p w14:paraId="5F4ED49D" w14:textId="77777777" w:rsidR="00EC18DC" w:rsidRDefault="00000000">
            <w:pPr>
              <w:rPr>
                <w:rFonts w:hint="eastAsia"/>
              </w:rPr>
            </w:pPr>
            <w:r>
              <w:t>81.76%</w:t>
            </w:r>
          </w:p>
        </w:tc>
        <w:tc>
          <w:tcPr>
            <w:tcW w:w="1260" w:type="dxa"/>
            <w:gridSpan w:val="2"/>
            <w:vAlign w:val="center"/>
          </w:tcPr>
          <w:p w14:paraId="6E3F7821" w14:textId="77777777" w:rsidR="00EC18DC" w:rsidRDefault="00000000">
            <w:pPr>
              <w:rPr>
                <w:rFonts w:hint="eastAsia"/>
              </w:rPr>
            </w:pPr>
            <w:r>
              <w:t>18.43%</w:t>
            </w:r>
          </w:p>
        </w:tc>
        <w:tc>
          <w:tcPr>
            <w:tcW w:w="1260" w:type="dxa"/>
            <w:vAlign w:val="center"/>
          </w:tcPr>
          <w:p w14:paraId="13F075D0" w14:textId="77777777" w:rsidR="00EC18DC" w:rsidRDefault="00000000">
            <w:pPr>
              <w:rPr>
                <w:rFonts w:hint="eastAsia"/>
              </w:rPr>
            </w:pPr>
            <w:r>
              <w:t>87.50%</w:t>
            </w:r>
          </w:p>
        </w:tc>
        <w:tc>
          <w:tcPr>
            <w:tcW w:w="1260" w:type="dxa"/>
            <w:vAlign w:val="center"/>
          </w:tcPr>
          <w:p w14:paraId="0AE46EBA" w14:textId="77777777" w:rsidR="00EC18DC" w:rsidRDefault="00000000">
            <w:pPr>
              <w:rPr>
                <w:rFonts w:hint="eastAsia"/>
              </w:rPr>
            </w:pPr>
            <w:r>
              <w:t>13.08%</w:t>
            </w:r>
          </w:p>
        </w:tc>
      </w:tr>
      <w:tr w:rsidR="00EC18DC" w14:paraId="1C68D670" w14:textId="77777777">
        <w:trPr>
          <w:jc w:val="center"/>
        </w:trPr>
        <w:tc>
          <w:tcPr>
            <w:tcW w:w="1260" w:type="dxa"/>
            <w:vAlign w:val="center"/>
          </w:tcPr>
          <w:p w14:paraId="456A694C" w14:textId="77777777" w:rsidR="00EC18DC" w:rsidRDefault="00000000">
            <w:pPr>
              <w:rPr>
                <w:rFonts w:hint="eastAsia"/>
              </w:rPr>
            </w:pPr>
            <w:r>
              <w:t>5</w:t>
            </w:r>
          </w:p>
        </w:tc>
        <w:tc>
          <w:tcPr>
            <w:tcW w:w="1260" w:type="dxa"/>
            <w:vAlign w:val="center"/>
          </w:tcPr>
          <w:p w14:paraId="1E56539D" w14:textId="77777777" w:rsidR="00EC18DC" w:rsidRDefault="00000000">
            <w:pPr>
              <w:rPr>
                <w:rFonts w:hint="eastAsia"/>
              </w:rPr>
            </w:pPr>
            <w:r>
              <w:t>Process-State</w:t>
            </w:r>
          </w:p>
        </w:tc>
        <w:tc>
          <w:tcPr>
            <w:tcW w:w="1260" w:type="dxa"/>
            <w:gridSpan w:val="2"/>
            <w:vAlign w:val="center"/>
          </w:tcPr>
          <w:p w14:paraId="70D2810E" w14:textId="77777777" w:rsidR="00EC18DC" w:rsidRDefault="00000000">
            <w:pPr>
              <w:rPr>
                <w:rFonts w:hint="eastAsia"/>
              </w:rPr>
            </w:pPr>
            <w:r>
              <w:t>0.135</w:t>
            </w:r>
          </w:p>
        </w:tc>
        <w:tc>
          <w:tcPr>
            <w:tcW w:w="1260" w:type="dxa"/>
            <w:vAlign w:val="center"/>
          </w:tcPr>
          <w:p w14:paraId="56ADD9D0" w14:textId="77777777" w:rsidR="00EC18DC" w:rsidRDefault="00000000">
            <w:pPr>
              <w:rPr>
                <w:rFonts w:hint="eastAsia"/>
              </w:rPr>
            </w:pPr>
            <w:r>
              <w:t>63.38%</w:t>
            </w:r>
          </w:p>
        </w:tc>
        <w:tc>
          <w:tcPr>
            <w:tcW w:w="1260" w:type="dxa"/>
            <w:vAlign w:val="center"/>
          </w:tcPr>
          <w:p w14:paraId="6689F7C5" w14:textId="77777777" w:rsidR="00EC18DC" w:rsidRDefault="00000000">
            <w:pPr>
              <w:rPr>
                <w:rFonts w:hint="eastAsia"/>
              </w:rPr>
            </w:pPr>
            <w:r>
              <w:t>72.36%</w:t>
            </w:r>
          </w:p>
        </w:tc>
        <w:tc>
          <w:tcPr>
            <w:tcW w:w="1260" w:type="dxa"/>
            <w:gridSpan w:val="2"/>
            <w:vAlign w:val="center"/>
          </w:tcPr>
          <w:p w14:paraId="55F34065" w14:textId="77777777" w:rsidR="00EC18DC" w:rsidRDefault="00000000">
            <w:pPr>
              <w:rPr>
                <w:rFonts w:hint="eastAsia"/>
              </w:rPr>
            </w:pPr>
            <w:r>
              <w:t>22.78%</w:t>
            </w:r>
          </w:p>
        </w:tc>
        <w:tc>
          <w:tcPr>
            <w:tcW w:w="1260" w:type="dxa"/>
            <w:vAlign w:val="center"/>
          </w:tcPr>
          <w:p w14:paraId="6FFA37E2" w14:textId="77777777" w:rsidR="00EC18DC" w:rsidRDefault="00000000">
            <w:pPr>
              <w:rPr>
                <w:rFonts w:hint="eastAsia"/>
              </w:rPr>
            </w:pPr>
            <w:r>
              <w:t>56.25%</w:t>
            </w:r>
          </w:p>
        </w:tc>
        <w:tc>
          <w:tcPr>
            <w:tcW w:w="1260" w:type="dxa"/>
            <w:vAlign w:val="center"/>
          </w:tcPr>
          <w:p w14:paraId="6D3EC718" w14:textId="77777777" w:rsidR="00EC18DC" w:rsidRDefault="00000000">
            <w:pPr>
              <w:rPr>
                <w:rFonts w:hint="eastAsia"/>
              </w:rPr>
            </w:pPr>
            <w:r>
              <w:t>11.54%</w:t>
            </w:r>
          </w:p>
        </w:tc>
      </w:tr>
      <w:tr w:rsidR="00EC18DC" w14:paraId="7364F7E4" w14:textId="77777777">
        <w:trPr>
          <w:jc w:val="center"/>
        </w:trPr>
        <w:tc>
          <w:tcPr>
            <w:tcW w:w="3360" w:type="dxa"/>
            <w:gridSpan w:val="3"/>
            <w:shd w:val="clear" w:color="auto" w:fill="D9EAF7"/>
            <w:vAlign w:val="center"/>
          </w:tcPr>
          <w:p w14:paraId="7CF73DC2" w14:textId="77777777" w:rsidR="00EC18DC" w:rsidRDefault="00000000">
            <w:pPr>
              <w:rPr>
                <w:rFonts w:hint="eastAsia"/>
              </w:rPr>
            </w:pPr>
            <w:r>
              <w:rPr>
                <w:b/>
              </w:rPr>
              <w:t>Metric</w:t>
            </w:r>
          </w:p>
        </w:tc>
        <w:tc>
          <w:tcPr>
            <w:tcW w:w="3360" w:type="dxa"/>
            <w:gridSpan w:val="4"/>
            <w:shd w:val="clear" w:color="auto" w:fill="D9EAF7"/>
            <w:vAlign w:val="center"/>
          </w:tcPr>
          <w:p w14:paraId="340928B9" w14:textId="77777777" w:rsidR="00EC18DC" w:rsidRDefault="00000000">
            <w:pPr>
              <w:rPr>
                <w:rFonts w:hint="eastAsia"/>
              </w:rPr>
            </w:pPr>
            <w:r>
              <w:rPr>
                <w:b/>
              </w:rPr>
              <w:t>Nested mean</w:t>
            </w:r>
          </w:p>
        </w:tc>
        <w:tc>
          <w:tcPr>
            <w:tcW w:w="3360" w:type="dxa"/>
            <w:gridSpan w:val="3"/>
            <w:shd w:val="clear" w:color="auto" w:fill="D9EAF7"/>
            <w:vAlign w:val="center"/>
          </w:tcPr>
          <w:p w14:paraId="5E6C14C0" w14:textId="77777777" w:rsidR="00EC18DC" w:rsidRDefault="00000000">
            <w:pPr>
              <w:rPr>
                <w:rFonts w:hint="eastAsia"/>
              </w:rPr>
            </w:pPr>
            <w:r>
              <w:rPr>
                <w:b/>
              </w:rPr>
              <w:t>Std. dev.</w:t>
            </w:r>
          </w:p>
        </w:tc>
      </w:tr>
      <w:tr w:rsidR="00EC18DC" w14:paraId="462E44DD" w14:textId="77777777">
        <w:trPr>
          <w:jc w:val="center"/>
        </w:trPr>
        <w:tc>
          <w:tcPr>
            <w:tcW w:w="3360" w:type="dxa"/>
            <w:gridSpan w:val="3"/>
            <w:vAlign w:val="center"/>
          </w:tcPr>
          <w:p w14:paraId="0386E67C" w14:textId="77777777" w:rsidR="00EC18DC" w:rsidRDefault="00000000">
            <w:pPr>
              <w:rPr>
                <w:rFonts w:hint="eastAsia"/>
              </w:rPr>
            </w:pPr>
            <w:r>
              <w:t>Balanced Accuracy</w:t>
            </w:r>
          </w:p>
        </w:tc>
        <w:tc>
          <w:tcPr>
            <w:tcW w:w="3360" w:type="dxa"/>
            <w:gridSpan w:val="4"/>
            <w:vAlign w:val="center"/>
          </w:tcPr>
          <w:p w14:paraId="6944D1E0" w14:textId="77777777" w:rsidR="00EC18DC" w:rsidRDefault="00000000">
            <w:pPr>
              <w:rPr>
                <w:rFonts w:hint="eastAsia"/>
              </w:rPr>
            </w:pPr>
            <w:r>
              <w:t>65.02%</w:t>
            </w:r>
          </w:p>
        </w:tc>
        <w:tc>
          <w:tcPr>
            <w:tcW w:w="3360" w:type="dxa"/>
            <w:gridSpan w:val="3"/>
            <w:vAlign w:val="center"/>
          </w:tcPr>
          <w:p w14:paraId="10346C5F" w14:textId="77777777" w:rsidR="00EC18DC" w:rsidRDefault="00000000">
            <w:pPr>
              <w:rPr>
                <w:rFonts w:hint="eastAsia"/>
              </w:rPr>
            </w:pPr>
            <w:r>
              <w:t>5.28 pp</w:t>
            </w:r>
          </w:p>
        </w:tc>
      </w:tr>
      <w:tr w:rsidR="00EC18DC" w14:paraId="4E7331A0" w14:textId="77777777">
        <w:trPr>
          <w:jc w:val="center"/>
        </w:trPr>
        <w:tc>
          <w:tcPr>
            <w:tcW w:w="3360" w:type="dxa"/>
            <w:gridSpan w:val="3"/>
            <w:vAlign w:val="center"/>
          </w:tcPr>
          <w:p w14:paraId="7814AFA5" w14:textId="77777777" w:rsidR="00EC18DC" w:rsidRDefault="00000000">
            <w:pPr>
              <w:rPr>
                <w:rFonts w:hint="eastAsia"/>
              </w:rPr>
            </w:pPr>
            <w:r>
              <w:t>ROC-AUC</w:t>
            </w:r>
          </w:p>
        </w:tc>
        <w:tc>
          <w:tcPr>
            <w:tcW w:w="3360" w:type="dxa"/>
            <w:gridSpan w:val="4"/>
            <w:vAlign w:val="center"/>
          </w:tcPr>
          <w:p w14:paraId="4CA33338" w14:textId="77777777" w:rsidR="00EC18DC" w:rsidRDefault="00000000">
            <w:pPr>
              <w:rPr>
                <w:rFonts w:hint="eastAsia"/>
              </w:rPr>
            </w:pPr>
            <w:r>
              <w:t>72.43%</w:t>
            </w:r>
          </w:p>
        </w:tc>
        <w:tc>
          <w:tcPr>
            <w:tcW w:w="3360" w:type="dxa"/>
            <w:gridSpan w:val="3"/>
            <w:vAlign w:val="center"/>
          </w:tcPr>
          <w:p w14:paraId="2BF0C2F0" w14:textId="77777777" w:rsidR="00EC18DC" w:rsidRDefault="00000000">
            <w:pPr>
              <w:rPr>
                <w:rFonts w:hint="eastAsia"/>
              </w:rPr>
            </w:pPr>
            <w:r>
              <w:t>6.84 pp</w:t>
            </w:r>
          </w:p>
        </w:tc>
      </w:tr>
      <w:tr w:rsidR="00EC18DC" w14:paraId="55072E52" w14:textId="77777777">
        <w:trPr>
          <w:jc w:val="center"/>
        </w:trPr>
        <w:tc>
          <w:tcPr>
            <w:tcW w:w="3360" w:type="dxa"/>
            <w:gridSpan w:val="3"/>
            <w:vAlign w:val="center"/>
          </w:tcPr>
          <w:p w14:paraId="3443A90F" w14:textId="77777777" w:rsidR="00EC18DC" w:rsidRDefault="00000000">
            <w:pPr>
              <w:rPr>
                <w:rFonts w:hint="eastAsia"/>
              </w:rPr>
            </w:pPr>
            <w:r>
              <w:t>PR-AUC</w:t>
            </w:r>
          </w:p>
        </w:tc>
        <w:tc>
          <w:tcPr>
            <w:tcW w:w="3360" w:type="dxa"/>
            <w:gridSpan w:val="4"/>
            <w:vAlign w:val="center"/>
          </w:tcPr>
          <w:p w14:paraId="22B96770" w14:textId="77777777" w:rsidR="00EC18DC" w:rsidRDefault="00000000">
            <w:pPr>
              <w:rPr>
                <w:rFonts w:hint="eastAsia"/>
              </w:rPr>
            </w:pPr>
            <w:r>
              <w:t>20.78%</w:t>
            </w:r>
          </w:p>
        </w:tc>
        <w:tc>
          <w:tcPr>
            <w:tcW w:w="3360" w:type="dxa"/>
            <w:gridSpan w:val="3"/>
            <w:vAlign w:val="center"/>
          </w:tcPr>
          <w:p w14:paraId="3DC1F600" w14:textId="77777777" w:rsidR="00EC18DC" w:rsidRDefault="00000000">
            <w:pPr>
              <w:rPr>
                <w:rFonts w:hint="eastAsia"/>
              </w:rPr>
            </w:pPr>
            <w:r>
              <w:t>4.84 pp</w:t>
            </w:r>
          </w:p>
        </w:tc>
      </w:tr>
      <w:tr w:rsidR="00EC18DC" w14:paraId="37458E5D" w14:textId="77777777">
        <w:trPr>
          <w:jc w:val="center"/>
        </w:trPr>
        <w:tc>
          <w:tcPr>
            <w:tcW w:w="3360" w:type="dxa"/>
            <w:gridSpan w:val="3"/>
            <w:vAlign w:val="center"/>
          </w:tcPr>
          <w:p w14:paraId="0F88F534" w14:textId="77777777" w:rsidR="00EC18DC" w:rsidRDefault="00000000">
            <w:pPr>
              <w:rPr>
                <w:rFonts w:hint="eastAsia"/>
              </w:rPr>
            </w:pPr>
            <w:r>
              <w:t>Recall</w:t>
            </w:r>
          </w:p>
        </w:tc>
        <w:tc>
          <w:tcPr>
            <w:tcW w:w="3360" w:type="dxa"/>
            <w:gridSpan w:val="4"/>
            <w:vAlign w:val="center"/>
          </w:tcPr>
          <w:p w14:paraId="14339792" w14:textId="77777777" w:rsidR="00EC18DC" w:rsidRDefault="00000000">
            <w:pPr>
              <w:rPr>
                <w:rFonts w:hint="eastAsia"/>
              </w:rPr>
            </w:pPr>
            <w:r>
              <w:t>62.87%</w:t>
            </w:r>
          </w:p>
        </w:tc>
        <w:tc>
          <w:tcPr>
            <w:tcW w:w="3360" w:type="dxa"/>
            <w:gridSpan w:val="3"/>
            <w:vAlign w:val="center"/>
          </w:tcPr>
          <w:p w14:paraId="1A4A810D" w14:textId="77777777" w:rsidR="00EC18DC" w:rsidRDefault="00000000">
            <w:pPr>
              <w:rPr>
                <w:rFonts w:hint="eastAsia"/>
              </w:rPr>
            </w:pPr>
            <w:r>
              <w:t>15.17 pp</w:t>
            </w:r>
          </w:p>
        </w:tc>
      </w:tr>
      <w:tr w:rsidR="00EC18DC" w14:paraId="5B5B6151" w14:textId="77777777">
        <w:trPr>
          <w:jc w:val="center"/>
        </w:trPr>
        <w:tc>
          <w:tcPr>
            <w:tcW w:w="3360" w:type="dxa"/>
            <w:gridSpan w:val="3"/>
            <w:vAlign w:val="center"/>
          </w:tcPr>
          <w:p w14:paraId="027359EF" w14:textId="77777777" w:rsidR="00EC18DC" w:rsidRDefault="00000000">
            <w:pPr>
              <w:rPr>
                <w:rFonts w:hint="eastAsia"/>
              </w:rPr>
            </w:pPr>
            <w:r>
              <w:t>Precision</w:t>
            </w:r>
          </w:p>
        </w:tc>
        <w:tc>
          <w:tcPr>
            <w:tcW w:w="3360" w:type="dxa"/>
            <w:gridSpan w:val="4"/>
            <w:vAlign w:val="center"/>
          </w:tcPr>
          <w:p w14:paraId="1E4DD8A1" w14:textId="77777777" w:rsidR="00EC18DC" w:rsidRDefault="00000000">
            <w:pPr>
              <w:rPr>
                <w:rFonts w:hint="eastAsia"/>
              </w:rPr>
            </w:pPr>
            <w:r>
              <w:t>11.89%</w:t>
            </w:r>
          </w:p>
        </w:tc>
        <w:tc>
          <w:tcPr>
            <w:tcW w:w="3360" w:type="dxa"/>
            <w:gridSpan w:val="3"/>
            <w:vAlign w:val="center"/>
          </w:tcPr>
          <w:p w14:paraId="2B7C51D0" w14:textId="77777777" w:rsidR="00EC18DC" w:rsidRDefault="00000000">
            <w:pPr>
              <w:rPr>
                <w:rFonts w:hint="eastAsia"/>
              </w:rPr>
            </w:pPr>
            <w:r>
              <w:t>1.00 pp</w:t>
            </w:r>
          </w:p>
        </w:tc>
      </w:tr>
      <w:tr w:rsidR="00EC18DC" w14:paraId="422455A8" w14:textId="77777777">
        <w:trPr>
          <w:jc w:val="center"/>
        </w:trPr>
        <w:tc>
          <w:tcPr>
            <w:tcW w:w="3360" w:type="dxa"/>
            <w:gridSpan w:val="3"/>
            <w:vAlign w:val="center"/>
          </w:tcPr>
          <w:p w14:paraId="5BB14893" w14:textId="77777777" w:rsidR="00EC18DC" w:rsidRDefault="00000000">
            <w:pPr>
              <w:rPr>
                <w:rFonts w:hint="eastAsia"/>
              </w:rPr>
            </w:pPr>
            <w:r>
              <w:t>F1</w:t>
            </w:r>
          </w:p>
        </w:tc>
        <w:tc>
          <w:tcPr>
            <w:tcW w:w="3360" w:type="dxa"/>
            <w:gridSpan w:val="4"/>
            <w:vAlign w:val="center"/>
          </w:tcPr>
          <w:p w14:paraId="3B3A1BAD" w14:textId="77777777" w:rsidR="00EC18DC" w:rsidRDefault="00000000">
            <w:pPr>
              <w:rPr>
                <w:rFonts w:hint="eastAsia"/>
              </w:rPr>
            </w:pPr>
            <w:r>
              <w:t>19.92%</w:t>
            </w:r>
          </w:p>
        </w:tc>
        <w:tc>
          <w:tcPr>
            <w:tcW w:w="3360" w:type="dxa"/>
            <w:gridSpan w:val="3"/>
            <w:vAlign w:val="center"/>
          </w:tcPr>
          <w:p w14:paraId="3F448162" w14:textId="77777777" w:rsidR="00EC18DC" w:rsidRDefault="00000000">
            <w:pPr>
              <w:rPr>
                <w:rFonts w:hint="eastAsia"/>
              </w:rPr>
            </w:pPr>
            <w:r>
              <w:t>1.96 pp</w:t>
            </w:r>
          </w:p>
        </w:tc>
      </w:tr>
    </w:tbl>
    <w:p w14:paraId="06F6EBB2" w14:textId="77777777" w:rsidR="00EC18DC" w:rsidRDefault="00000000">
      <w:pPr>
        <w:rPr>
          <w:rFonts w:hint="eastAsia"/>
        </w:rPr>
      </w:pPr>
      <w:r>
        <w:t>The nested-CV result is deliberately more conservative than the single held-out test result. This difference is a key finding: the model contains genuine predictive signal, but performance is sensitive to how the limited 104 failures are distributed across folds. This motivates reporting stability and uncertainty rather than presenting the single test split as a universal benchmark.</w:t>
      </w:r>
    </w:p>
    <w:p w14:paraId="49BCC116" w14:textId="77777777" w:rsidR="00EC18DC" w:rsidRDefault="00000000">
      <w:pPr>
        <w:pStyle w:val="Heading1"/>
      </w:pPr>
      <w:r>
        <w:t>6. Threshold and False-Alarm Analysis</w:t>
      </w:r>
    </w:p>
    <w:p w14:paraId="69485663" w14:textId="77777777" w:rsidR="00EC18DC" w:rsidRDefault="00000000">
      <w:pPr>
        <w:rPr>
          <w:rFonts w:hint="eastAsia"/>
        </w:rPr>
      </w:pPr>
      <w:r>
        <w:t>The decision threshold has a large practical effect because failures are rare. On the final untouched test split, the selected Extra Trees operating point at approximately 0.199 produced 47.62% recall and 26.32% precision with 28 false alarms. Lower thresholds recovered more failures but generated many more false alarms.</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EC18DC" w14:paraId="57F8B0CF" w14:textId="77777777">
        <w:trPr>
          <w:jc w:val="center"/>
        </w:trPr>
        <w:tc>
          <w:tcPr>
            <w:tcW w:w="1680" w:type="dxa"/>
            <w:shd w:val="clear" w:color="auto" w:fill="D9EAF7"/>
            <w:vAlign w:val="center"/>
          </w:tcPr>
          <w:p w14:paraId="1726F54D" w14:textId="77777777" w:rsidR="00EC18DC" w:rsidRDefault="00000000">
            <w:pPr>
              <w:rPr>
                <w:rFonts w:hint="eastAsia"/>
              </w:rPr>
            </w:pPr>
            <w:r>
              <w:rPr>
                <w:b/>
              </w:rPr>
              <w:lastRenderedPageBreak/>
              <w:t>Threshold</w:t>
            </w:r>
          </w:p>
        </w:tc>
        <w:tc>
          <w:tcPr>
            <w:tcW w:w="1680" w:type="dxa"/>
            <w:shd w:val="clear" w:color="auto" w:fill="D9EAF7"/>
            <w:vAlign w:val="center"/>
          </w:tcPr>
          <w:p w14:paraId="4C9D3C93" w14:textId="77777777" w:rsidR="00EC18DC" w:rsidRDefault="00000000">
            <w:pPr>
              <w:rPr>
                <w:rFonts w:hint="eastAsia"/>
              </w:rPr>
            </w:pPr>
            <w:r>
              <w:rPr>
                <w:b/>
              </w:rPr>
              <w:t>Balanced Accuracy</w:t>
            </w:r>
          </w:p>
        </w:tc>
        <w:tc>
          <w:tcPr>
            <w:tcW w:w="1680" w:type="dxa"/>
            <w:shd w:val="clear" w:color="auto" w:fill="D9EAF7"/>
            <w:vAlign w:val="center"/>
          </w:tcPr>
          <w:p w14:paraId="4729B6AF" w14:textId="77777777" w:rsidR="00EC18DC" w:rsidRDefault="00000000">
            <w:pPr>
              <w:rPr>
                <w:rFonts w:hint="eastAsia"/>
              </w:rPr>
            </w:pPr>
            <w:r>
              <w:rPr>
                <w:b/>
              </w:rPr>
              <w:t>Recall</w:t>
            </w:r>
          </w:p>
        </w:tc>
        <w:tc>
          <w:tcPr>
            <w:tcW w:w="1680" w:type="dxa"/>
            <w:shd w:val="clear" w:color="auto" w:fill="D9EAF7"/>
            <w:vAlign w:val="center"/>
          </w:tcPr>
          <w:p w14:paraId="265224E7" w14:textId="77777777" w:rsidR="00EC18DC" w:rsidRDefault="00000000">
            <w:pPr>
              <w:rPr>
                <w:rFonts w:hint="eastAsia"/>
              </w:rPr>
            </w:pPr>
            <w:r>
              <w:rPr>
                <w:b/>
              </w:rPr>
              <w:t>Precision</w:t>
            </w:r>
          </w:p>
        </w:tc>
        <w:tc>
          <w:tcPr>
            <w:tcW w:w="1680" w:type="dxa"/>
            <w:shd w:val="clear" w:color="auto" w:fill="D9EAF7"/>
            <w:vAlign w:val="center"/>
          </w:tcPr>
          <w:p w14:paraId="385E76C7" w14:textId="77777777" w:rsidR="00EC18DC" w:rsidRDefault="00000000">
            <w:pPr>
              <w:rPr>
                <w:rFonts w:hint="eastAsia"/>
              </w:rPr>
            </w:pPr>
            <w:r>
              <w:rPr>
                <w:b/>
              </w:rPr>
              <w:t>False alarms</w:t>
            </w:r>
          </w:p>
        </w:tc>
        <w:tc>
          <w:tcPr>
            <w:tcW w:w="1680" w:type="dxa"/>
            <w:shd w:val="clear" w:color="auto" w:fill="D9EAF7"/>
            <w:vAlign w:val="center"/>
          </w:tcPr>
          <w:p w14:paraId="1AFF875D" w14:textId="77777777" w:rsidR="00EC18DC" w:rsidRDefault="00000000">
            <w:pPr>
              <w:rPr>
                <w:rFonts w:hint="eastAsia"/>
              </w:rPr>
            </w:pPr>
            <w:r>
              <w:rPr>
                <w:b/>
              </w:rPr>
              <w:t>Missed failures</w:t>
            </w:r>
          </w:p>
        </w:tc>
      </w:tr>
      <w:tr w:rsidR="00EC18DC" w14:paraId="2D9F44F0" w14:textId="77777777">
        <w:trPr>
          <w:jc w:val="center"/>
        </w:trPr>
        <w:tc>
          <w:tcPr>
            <w:tcW w:w="1680" w:type="dxa"/>
            <w:vAlign w:val="center"/>
          </w:tcPr>
          <w:p w14:paraId="7AA3CD9D" w14:textId="77777777" w:rsidR="00EC18DC" w:rsidRDefault="00000000">
            <w:pPr>
              <w:rPr>
                <w:rFonts w:hint="eastAsia"/>
              </w:rPr>
            </w:pPr>
            <w:r>
              <w:t>0.050</w:t>
            </w:r>
          </w:p>
        </w:tc>
        <w:tc>
          <w:tcPr>
            <w:tcW w:w="1680" w:type="dxa"/>
            <w:vAlign w:val="center"/>
          </w:tcPr>
          <w:p w14:paraId="7913E6C2" w14:textId="77777777" w:rsidR="00EC18DC" w:rsidRDefault="00000000">
            <w:pPr>
              <w:rPr>
                <w:rFonts w:hint="eastAsia"/>
              </w:rPr>
            </w:pPr>
            <w:r>
              <w:t>57.17%</w:t>
            </w:r>
          </w:p>
        </w:tc>
        <w:tc>
          <w:tcPr>
            <w:tcW w:w="1680" w:type="dxa"/>
            <w:vAlign w:val="center"/>
          </w:tcPr>
          <w:p w14:paraId="0B88A1E2" w14:textId="77777777" w:rsidR="00EC18DC" w:rsidRDefault="00000000">
            <w:pPr>
              <w:rPr>
                <w:rFonts w:hint="eastAsia"/>
              </w:rPr>
            </w:pPr>
            <w:r>
              <w:t>100.00%</w:t>
            </w:r>
          </w:p>
        </w:tc>
        <w:tc>
          <w:tcPr>
            <w:tcW w:w="1680" w:type="dxa"/>
            <w:vAlign w:val="center"/>
          </w:tcPr>
          <w:p w14:paraId="13B702E4" w14:textId="77777777" w:rsidR="00EC18DC" w:rsidRDefault="00000000">
            <w:pPr>
              <w:rPr>
                <w:rFonts w:hint="eastAsia"/>
              </w:rPr>
            </w:pPr>
            <w:r>
              <w:t>7.72%</w:t>
            </w:r>
          </w:p>
        </w:tc>
        <w:tc>
          <w:tcPr>
            <w:tcW w:w="1680" w:type="dxa"/>
            <w:vAlign w:val="center"/>
          </w:tcPr>
          <w:p w14:paraId="6EF6A99C" w14:textId="77777777" w:rsidR="00EC18DC" w:rsidRDefault="00000000">
            <w:pPr>
              <w:rPr>
                <w:rFonts w:hint="eastAsia"/>
              </w:rPr>
            </w:pPr>
            <w:r>
              <w:t>251</w:t>
            </w:r>
          </w:p>
        </w:tc>
        <w:tc>
          <w:tcPr>
            <w:tcW w:w="1680" w:type="dxa"/>
            <w:vAlign w:val="center"/>
          </w:tcPr>
          <w:p w14:paraId="07D5BC23" w14:textId="77777777" w:rsidR="00EC18DC" w:rsidRDefault="00000000">
            <w:pPr>
              <w:rPr>
                <w:rFonts w:hint="eastAsia"/>
              </w:rPr>
            </w:pPr>
            <w:r>
              <w:t>0</w:t>
            </w:r>
          </w:p>
        </w:tc>
      </w:tr>
      <w:tr w:rsidR="00EC18DC" w14:paraId="11343182" w14:textId="77777777">
        <w:trPr>
          <w:jc w:val="center"/>
        </w:trPr>
        <w:tc>
          <w:tcPr>
            <w:tcW w:w="1680" w:type="dxa"/>
            <w:vAlign w:val="center"/>
          </w:tcPr>
          <w:p w14:paraId="522463D5" w14:textId="77777777" w:rsidR="00EC18DC" w:rsidRDefault="00000000">
            <w:pPr>
              <w:rPr>
                <w:rFonts w:hint="eastAsia"/>
              </w:rPr>
            </w:pPr>
            <w:r>
              <w:t>0.075</w:t>
            </w:r>
          </w:p>
        </w:tc>
        <w:tc>
          <w:tcPr>
            <w:tcW w:w="1680" w:type="dxa"/>
            <w:vAlign w:val="center"/>
          </w:tcPr>
          <w:p w14:paraId="5916C881" w14:textId="77777777" w:rsidR="00EC18DC" w:rsidRDefault="00000000">
            <w:pPr>
              <w:rPr>
                <w:rFonts w:hint="eastAsia"/>
              </w:rPr>
            </w:pPr>
            <w:r>
              <w:t>62.99%</w:t>
            </w:r>
          </w:p>
        </w:tc>
        <w:tc>
          <w:tcPr>
            <w:tcW w:w="1680" w:type="dxa"/>
            <w:vAlign w:val="center"/>
          </w:tcPr>
          <w:p w14:paraId="5A16ECCE" w14:textId="77777777" w:rsidR="00EC18DC" w:rsidRDefault="00000000">
            <w:pPr>
              <w:rPr>
                <w:rFonts w:hint="eastAsia"/>
              </w:rPr>
            </w:pPr>
            <w:r>
              <w:t>90.48%</w:t>
            </w:r>
          </w:p>
        </w:tc>
        <w:tc>
          <w:tcPr>
            <w:tcW w:w="1680" w:type="dxa"/>
            <w:vAlign w:val="center"/>
          </w:tcPr>
          <w:p w14:paraId="3C8782E9" w14:textId="77777777" w:rsidR="00EC18DC" w:rsidRDefault="00000000">
            <w:pPr>
              <w:rPr>
                <w:rFonts w:hint="eastAsia"/>
              </w:rPr>
            </w:pPr>
            <w:r>
              <w:t>9.13%</w:t>
            </w:r>
          </w:p>
        </w:tc>
        <w:tc>
          <w:tcPr>
            <w:tcW w:w="1680" w:type="dxa"/>
            <w:vAlign w:val="center"/>
          </w:tcPr>
          <w:p w14:paraId="35B609F3" w14:textId="77777777" w:rsidR="00EC18DC" w:rsidRDefault="00000000">
            <w:pPr>
              <w:rPr>
                <w:rFonts w:hint="eastAsia"/>
              </w:rPr>
            </w:pPr>
            <w:r>
              <w:t>189</w:t>
            </w:r>
          </w:p>
        </w:tc>
        <w:tc>
          <w:tcPr>
            <w:tcW w:w="1680" w:type="dxa"/>
            <w:vAlign w:val="center"/>
          </w:tcPr>
          <w:p w14:paraId="23A878EF" w14:textId="77777777" w:rsidR="00EC18DC" w:rsidRDefault="00000000">
            <w:pPr>
              <w:rPr>
                <w:rFonts w:hint="eastAsia"/>
              </w:rPr>
            </w:pPr>
            <w:r>
              <w:t>2</w:t>
            </w:r>
          </w:p>
        </w:tc>
      </w:tr>
      <w:tr w:rsidR="00EC18DC" w14:paraId="2A533FBE" w14:textId="77777777">
        <w:trPr>
          <w:jc w:val="center"/>
        </w:trPr>
        <w:tc>
          <w:tcPr>
            <w:tcW w:w="1680" w:type="dxa"/>
            <w:vAlign w:val="center"/>
          </w:tcPr>
          <w:p w14:paraId="1A5C030C" w14:textId="77777777" w:rsidR="00EC18DC" w:rsidRDefault="00000000">
            <w:pPr>
              <w:rPr>
                <w:rFonts w:hint="eastAsia"/>
              </w:rPr>
            </w:pPr>
            <w:r>
              <w:t>0.100</w:t>
            </w:r>
          </w:p>
        </w:tc>
        <w:tc>
          <w:tcPr>
            <w:tcW w:w="1680" w:type="dxa"/>
            <w:vAlign w:val="center"/>
          </w:tcPr>
          <w:p w14:paraId="56EDAD63" w14:textId="77777777" w:rsidR="00EC18DC" w:rsidRDefault="00000000">
            <w:pPr>
              <w:rPr>
                <w:rFonts w:hint="eastAsia"/>
              </w:rPr>
            </w:pPr>
            <w:r>
              <w:t>70.84%</w:t>
            </w:r>
          </w:p>
        </w:tc>
        <w:tc>
          <w:tcPr>
            <w:tcW w:w="1680" w:type="dxa"/>
            <w:vAlign w:val="center"/>
          </w:tcPr>
          <w:p w14:paraId="77219A7C" w14:textId="77777777" w:rsidR="00EC18DC" w:rsidRDefault="00000000">
            <w:pPr>
              <w:rPr>
                <w:rFonts w:hint="eastAsia"/>
              </w:rPr>
            </w:pPr>
            <w:r>
              <w:t>85.71%</w:t>
            </w:r>
          </w:p>
        </w:tc>
        <w:tc>
          <w:tcPr>
            <w:tcW w:w="1680" w:type="dxa"/>
            <w:vAlign w:val="center"/>
          </w:tcPr>
          <w:p w14:paraId="5F3079FC" w14:textId="77777777" w:rsidR="00EC18DC" w:rsidRDefault="00000000">
            <w:pPr>
              <w:rPr>
                <w:rFonts w:hint="eastAsia"/>
              </w:rPr>
            </w:pPr>
            <w:r>
              <w:t>12.24%</w:t>
            </w:r>
          </w:p>
        </w:tc>
        <w:tc>
          <w:tcPr>
            <w:tcW w:w="1680" w:type="dxa"/>
            <w:vAlign w:val="center"/>
          </w:tcPr>
          <w:p w14:paraId="61C4AAF6" w14:textId="77777777" w:rsidR="00EC18DC" w:rsidRDefault="00000000">
            <w:pPr>
              <w:rPr>
                <w:rFonts w:hint="eastAsia"/>
              </w:rPr>
            </w:pPr>
            <w:r>
              <w:t>129</w:t>
            </w:r>
          </w:p>
        </w:tc>
        <w:tc>
          <w:tcPr>
            <w:tcW w:w="1680" w:type="dxa"/>
            <w:vAlign w:val="center"/>
          </w:tcPr>
          <w:p w14:paraId="50DF8738" w14:textId="77777777" w:rsidR="00EC18DC" w:rsidRDefault="00000000">
            <w:pPr>
              <w:rPr>
                <w:rFonts w:hint="eastAsia"/>
              </w:rPr>
            </w:pPr>
            <w:r>
              <w:t>3</w:t>
            </w:r>
          </w:p>
        </w:tc>
      </w:tr>
      <w:tr w:rsidR="00EC18DC" w14:paraId="332392F4" w14:textId="77777777">
        <w:trPr>
          <w:jc w:val="center"/>
        </w:trPr>
        <w:tc>
          <w:tcPr>
            <w:tcW w:w="1680" w:type="dxa"/>
            <w:vAlign w:val="center"/>
          </w:tcPr>
          <w:p w14:paraId="56C1320A" w14:textId="77777777" w:rsidR="00EC18DC" w:rsidRDefault="00000000">
            <w:pPr>
              <w:rPr>
                <w:rFonts w:hint="eastAsia"/>
              </w:rPr>
            </w:pPr>
            <w:r>
              <w:t>0.125</w:t>
            </w:r>
          </w:p>
        </w:tc>
        <w:tc>
          <w:tcPr>
            <w:tcW w:w="1680" w:type="dxa"/>
            <w:vAlign w:val="center"/>
          </w:tcPr>
          <w:p w14:paraId="4CA9978D" w14:textId="77777777" w:rsidR="00EC18DC" w:rsidRDefault="00000000">
            <w:pPr>
              <w:rPr>
                <w:rFonts w:hint="eastAsia"/>
              </w:rPr>
            </w:pPr>
            <w:r>
              <w:t>75.97%</w:t>
            </w:r>
          </w:p>
        </w:tc>
        <w:tc>
          <w:tcPr>
            <w:tcW w:w="1680" w:type="dxa"/>
            <w:vAlign w:val="center"/>
          </w:tcPr>
          <w:p w14:paraId="2127E7F9" w14:textId="77777777" w:rsidR="00EC18DC" w:rsidRDefault="00000000">
            <w:pPr>
              <w:rPr>
                <w:rFonts w:hint="eastAsia"/>
              </w:rPr>
            </w:pPr>
            <w:r>
              <w:t>80.95%</w:t>
            </w:r>
          </w:p>
        </w:tc>
        <w:tc>
          <w:tcPr>
            <w:tcW w:w="1680" w:type="dxa"/>
            <w:vAlign w:val="center"/>
          </w:tcPr>
          <w:p w14:paraId="12FAF694" w14:textId="77777777" w:rsidR="00EC18DC" w:rsidRDefault="00000000">
            <w:pPr>
              <w:rPr>
                <w:rFonts w:hint="eastAsia"/>
              </w:rPr>
            </w:pPr>
            <w:r>
              <w:t>16.67%</w:t>
            </w:r>
          </w:p>
        </w:tc>
        <w:tc>
          <w:tcPr>
            <w:tcW w:w="1680" w:type="dxa"/>
            <w:vAlign w:val="center"/>
          </w:tcPr>
          <w:p w14:paraId="40D24B4E" w14:textId="77777777" w:rsidR="00EC18DC" w:rsidRDefault="00000000">
            <w:pPr>
              <w:rPr>
                <w:rFonts w:hint="eastAsia"/>
              </w:rPr>
            </w:pPr>
            <w:r>
              <w:t>85</w:t>
            </w:r>
          </w:p>
        </w:tc>
        <w:tc>
          <w:tcPr>
            <w:tcW w:w="1680" w:type="dxa"/>
            <w:vAlign w:val="center"/>
          </w:tcPr>
          <w:p w14:paraId="5E9FCA5F" w14:textId="77777777" w:rsidR="00EC18DC" w:rsidRDefault="00000000">
            <w:pPr>
              <w:rPr>
                <w:rFonts w:hint="eastAsia"/>
              </w:rPr>
            </w:pPr>
            <w:r>
              <w:t>4</w:t>
            </w:r>
          </w:p>
        </w:tc>
      </w:tr>
      <w:tr w:rsidR="00EC18DC" w14:paraId="2BBC7E5D" w14:textId="77777777">
        <w:trPr>
          <w:jc w:val="center"/>
        </w:trPr>
        <w:tc>
          <w:tcPr>
            <w:tcW w:w="1680" w:type="dxa"/>
            <w:vAlign w:val="center"/>
          </w:tcPr>
          <w:p w14:paraId="76C95874" w14:textId="77777777" w:rsidR="00EC18DC" w:rsidRDefault="00000000">
            <w:pPr>
              <w:rPr>
                <w:rFonts w:hint="eastAsia"/>
              </w:rPr>
            </w:pPr>
            <w:r>
              <w:t>0.150</w:t>
            </w:r>
          </w:p>
        </w:tc>
        <w:tc>
          <w:tcPr>
            <w:tcW w:w="1680" w:type="dxa"/>
            <w:vAlign w:val="center"/>
          </w:tcPr>
          <w:p w14:paraId="255354BA" w14:textId="77777777" w:rsidR="00EC18DC" w:rsidRDefault="00000000">
            <w:pPr>
              <w:rPr>
                <w:rFonts w:hint="eastAsia"/>
              </w:rPr>
            </w:pPr>
            <w:r>
              <w:t>75.13%</w:t>
            </w:r>
          </w:p>
        </w:tc>
        <w:tc>
          <w:tcPr>
            <w:tcW w:w="1680" w:type="dxa"/>
            <w:vAlign w:val="center"/>
          </w:tcPr>
          <w:p w14:paraId="08E61D58" w14:textId="77777777" w:rsidR="00EC18DC" w:rsidRDefault="00000000">
            <w:pPr>
              <w:rPr>
                <w:rFonts w:hint="eastAsia"/>
              </w:rPr>
            </w:pPr>
            <w:r>
              <w:t>71.43%</w:t>
            </w:r>
          </w:p>
        </w:tc>
        <w:tc>
          <w:tcPr>
            <w:tcW w:w="1680" w:type="dxa"/>
            <w:vAlign w:val="center"/>
          </w:tcPr>
          <w:p w14:paraId="7F006E2A" w14:textId="77777777" w:rsidR="00EC18DC" w:rsidRDefault="00000000">
            <w:pPr>
              <w:rPr>
                <w:rFonts w:hint="eastAsia"/>
              </w:rPr>
            </w:pPr>
            <w:r>
              <w:t>19.48%</w:t>
            </w:r>
          </w:p>
        </w:tc>
        <w:tc>
          <w:tcPr>
            <w:tcW w:w="1680" w:type="dxa"/>
            <w:vAlign w:val="center"/>
          </w:tcPr>
          <w:p w14:paraId="4E8F401C" w14:textId="77777777" w:rsidR="00EC18DC" w:rsidRDefault="00000000">
            <w:pPr>
              <w:rPr>
                <w:rFonts w:hint="eastAsia"/>
              </w:rPr>
            </w:pPr>
            <w:r>
              <w:t>62</w:t>
            </w:r>
          </w:p>
        </w:tc>
        <w:tc>
          <w:tcPr>
            <w:tcW w:w="1680" w:type="dxa"/>
            <w:vAlign w:val="center"/>
          </w:tcPr>
          <w:p w14:paraId="689B5FF1" w14:textId="77777777" w:rsidR="00EC18DC" w:rsidRDefault="00000000">
            <w:pPr>
              <w:rPr>
                <w:rFonts w:hint="eastAsia"/>
              </w:rPr>
            </w:pPr>
            <w:r>
              <w:t>6</w:t>
            </w:r>
          </w:p>
        </w:tc>
      </w:tr>
      <w:tr w:rsidR="00EC18DC" w14:paraId="6AF7DF79" w14:textId="77777777">
        <w:trPr>
          <w:jc w:val="center"/>
        </w:trPr>
        <w:tc>
          <w:tcPr>
            <w:tcW w:w="1680" w:type="dxa"/>
            <w:vAlign w:val="center"/>
          </w:tcPr>
          <w:p w14:paraId="79487924" w14:textId="77777777" w:rsidR="00EC18DC" w:rsidRDefault="00000000">
            <w:pPr>
              <w:rPr>
                <w:rFonts w:hint="eastAsia"/>
              </w:rPr>
            </w:pPr>
            <w:r>
              <w:t>0.199</w:t>
            </w:r>
          </w:p>
        </w:tc>
        <w:tc>
          <w:tcPr>
            <w:tcW w:w="1680" w:type="dxa"/>
            <w:vAlign w:val="center"/>
          </w:tcPr>
          <w:p w14:paraId="6C5C6598" w14:textId="77777777" w:rsidR="00EC18DC" w:rsidRDefault="00000000">
            <w:pPr>
              <w:rPr>
                <w:rFonts w:hint="eastAsia"/>
              </w:rPr>
            </w:pPr>
            <w:r>
              <w:t>69.03%</w:t>
            </w:r>
          </w:p>
        </w:tc>
        <w:tc>
          <w:tcPr>
            <w:tcW w:w="1680" w:type="dxa"/>
            <w:vAlign w:val="center"/>
          </w:tcPr>
          <w:p w14:paraId="2FB25A73" w14:textId="77777777" w:rsidR="00EC18DC" w:rsidRDefault="00000000">
            <w:pPr>
              <w:rPr>
                <w:rFonts w:hint="eastAsia"/>
              </w:rPr>
            </w:pPr>
            <w:r>
              <w:t>47.62%</w:t>
            </w:r>
          </w:p>
        </w:tc>
        <w:tc>
          <w:tcPr>
            <w:tcW w:w="1680" w:type="dxa"/>
            <w:vAlign w:val="center"/>
          </w:tcPr>
          <w:p w14:paraId="6844CCB6" w14:textId="77777777" w:rsidR="00EC18DC" w:rsidRDefault="00000000">
            <w:pPr>
              <w:rPr>
                <w:rFonts w:hint="eastAsia"/>
              </w:rPr>
            </w:pPr>
            <w:r>
              <w:t>26.32%</w:t>
            </w:r>
          </w:p>
        </w:tc>
        <w:tc>
          <w:tcPr>
            <w:tcW w:w="1680" w:type="dxa"/>
            <w:vAlign w:val="center"/>
          </w:tcPr>
          <w:p w14:paraId="326E4147" w14:textId="77777777" w:rsidR="00EC18DC" w:rsidRDefault="00000000">
            <w:pPr>
              <w:rPr>
                <w:rFonts w:hint="eastAsia"/>
              </w:rPr>
            </w:pPr>
            <w:r>
              <w:t>28</w:t>
            </w:r>
          </w:p>
        </w:tc>
        <w:tc>
          <w:tcPr>
            <w:tcW w:w="1680" w:type="dxa"/>
            <w:vAlign w:val="center"/>
          </w:tcPr>
          <w:p w14:paraId="4ACB0E7E" w14:textId="77777777" w:rsidR="00EC18DC" w:rsidRDefault="00000000">
            <w:pPr>
              <w:rPr>
                <w:rFonts w:hint="eastAsia"/>
              </w:rPr>
            </w:pPr>
            <w:r>
              <w:t>11</w:t>
            </w:r>
          </w:p>
        </w:tc>
      </w:tr>
      <w:tr w:rsidR="00EC18DC" w14:paraId="1AC6AC60" w14:textId="77777777">
        <w:trPr>
          <w:jc w:val="center"/>
        </w:trPr>
        <w:tc>
          <w:tcPr>
            <w:tcW w:w="1680" w:type="dxa"/>
            <w:vAlign w:val="center"/>
          </w:tcPr>
          <w:p w14:paraId="42450DC8" w14:textId="77777777" w:rsidR="00EC18DC" w:rsidRDefault="00000000">
            <w:pPr>
              <w:rPr>
                <w:rFonts w:hint="eastAsia"/>
              </w:rPr>
            </w:pPr>
            <w:r>
              <w:t>0.250</w:t>
            </w:r>
          </w:p>
        </w:tc>
        <w:tc>
          <w:tcPr>
            <w:tcW w:w="1680" w:type="dxa"/>
            <w:vAlign w:val="center"/>
          </w:tcPr>
          <w:p w14:paraId="6E2E8FFD" w14:textId="77777777" w:rsidR="00EC18DC" w:rsidRDefault="00000000">
            <w:pPr>
              <w:rPr>
                <w:rFonts w:hint="eastAsia"/>
              </w:rPr>
            </w:pPr>
            <w:r>
              <w:t>57.48%</w:t>
            </w:r>
          </w:p>
        </w:tc>
        <w:tc>
          <w:tcPr>
            <w:tcW w:w="1680" w:type="dxa"/>
            <w:vAlign w:val="center"/>
          </w:tcPr>
          <w:p w14:paraId="0B56D10D" w14:textId="77777777" w:rsidR="00EC18DC" w:rsidRDefault="00000000">
            <w:pPr>
              <w:rPr>
                <w:rFonts w:hint="eastAsia"/>
              </w:rPr>
            </w:pPr>
            <w:r>
              <w:t>19.05%</w:t>
            </w:r>
          </w:p>
        </w:tc>
        <w:tc>
          <w:tcPr>
            <w:tcW w:w="1680" w:type="dxa"/>
            <w:vAlign w:val="center"/>
          </w:tcPr>
          <w:p w14:paraId="1C9EA82E" w14:textId="77777777" w:rsidR="00EC18DC" w:rsidRDefault="00000000">
            <w:pPr>
              <w:rPr>
                <w:rFonts w:hint="eastAsia"/>
              </w:rPr>
            </w:pPr>
            <w:r>
              <w:t>25.00%</w:t>
            </w:r>
          </w:p>
        </w:tc>
        <w:tc>
          <w:tcPr>
            <w:tcW w:w="1680" w:type="dxa"/>
            <w:vAlign w:val="center"/>
          </w:tcPr>
          <w:p w14:paraId="0DA6B8FE" w14:textId="77777777" w:rsidR="00EC18DC" w:rsidRDefault="00000000">
            <w:pPr>
              <w:rPr>
                <w:rFonts w:hint="eastAsia"/>
              </w:rPr>
            </w:pPr>
            <w:r>
              <w:t>12</w:t>
            </w:r>
          </w:p>
        </w:tc>
        <w:tc>
          <w:tcPr>
            <w:tcW w:w="1680" w:type="dxa"/>
            <w:vAlign w:val="center"/>
          </w:tcPr>
          <w:p w14:paraId="5013984D" w14:textId="77777777" w:rsidR="00EC18DC" w:rsidRDefault="00000000">
            <w:pPr>
              <w:rPr>
                <w:rFonts w:hint="eastAsia"/>
              </w:rPr>
            </w:pPr>
            <w:r>
              <w:t>17</w:t>
            </w:r>
          </w:p>
        </w:tc>
      </w:tr>
      <w:tr w:rsidR="00EC18DC" w14:paraId="5E24CB8A" w14:textId="77777777">
        <w:trPr>
          <w:jc w:val="center"/>
        </w:trPr>
        <w:tc>
          <w:tcPr>
            <w:tcW w:w="1680" w:type="dxa"/>
            <w:vAlign w:val="center"/>
          </w:tcPr>
          <w:p w14:paraId="52CF8FA7" w14:textId="77777777" w:rsidR="00EC18DC" w:rsidRDefault="00000000">
            <w:pPr>
              <w:rPr>
                <w:rFonts w:hint="eastAsia"/>
              </w:rPr>
            </w:pPr>
            <w:r>
              <w:t>0.300</w:t>
            </w:r>
          </w:p>
        </w:tc>
        <w:tc>
          <w:tcPr>
            <w:tcW w:w="1680" w:type="dxa"/>
            <w:vAlign w:val="center"/>
          </w:tcPr>
          <w:p w14:paraId="7FC6DD05" w14:textId="77777777" w:rsidR="00EC18DC" w:rsidRDefault="00000000">
            <w:pPr>
              <w:rPr>
                <w:rFonts w:hint="eastAsia"/>
              </w:rPr>
            </w:pPr>
            <w:r>
              <w:t>56.12%</w:t>
            </w:r>
          </w:p>
        </w:tc>
        <w:tc>
          <w:tcPr>
            <w:tcW w:w="1680" w:type="dxa"/>
            <w:vAlign w:val="center"/>
          </w:tcPr>
          <w:p w14:paraId="0B1A037A" w14:textId="77777777" w:rsidR="00EC18DC" w:rsidRDefault="00000000">
            <w:pPr>
              <w:rPr>
                <w:rFonts w:hint="eastAsia"/>
              </w:rPr>
            </w:pPr>
            <w:r>
              <w:t>14.29%</w:t>
            </w:r>
          </w:p>
        </w:tc>
        <w:tc>
          <w:tcPr>
            <w:tcW w:w="1680" w:type="dxa"/>
            <w:vAlign w:val="center"/>
          </w:tcPr>
          <w:p w14:paraId="00042023" w14:textId="77777777" w:rsidR="00EC18DC" w:rsidRDefault="00000000">
            <w:pPr>
              <w:rPr>
                <w:rFonts w:hint="eastAsia"/>
              </w:rPr>
            </w:pPr>
            <w:r>
              <w:t>33.33%</w:t>
            </w:r>
          </w:p>
        </w:tc>
        <w:tc>
          <w:tcPr>
            <w:tcW w:w="1680" w:type="dxa"/>
            <w:vAlign w:val="center"/>
          </w:tcPr>
          <w:p w14:paraId="395196C3" w14:textId="77777777" w:rsidR="00EC18DC" w:rsidRDefault="00000000">
            <w:pPr>
              <w:rPr>
                <w:rFonts w:hint="eastAsia"/>
              </w:rPr>
            </w:pPr>
            <w:r>
              <w:t>6</w:t>
            </w:r>
          </w:p>
        </w:tc>
        <w:tc>
          <w:tcPr>
            <w:tcW w:w="1680" w:type="dxa"/>
            <w:vAlign w:val="center"/>
          </w:tcPr>
          <w:p w14:paraId="0A118B97" w14:textId="77777777" w:rsidR="00EC18DC" w:rsidRDefault="00000000">
            <w:pPr>
              <w:rPr>
                <w:rFonts w:hint="eastAsia"/>
              </w:rPr>
            </w:pPr>
            <w:r>
              <w:t>18</w:t>
            </w:r>
          </w:p>
        </w:tc>
      </w:tr>
    </w:tbl>
    <w:p w14:paraId="44A14300" w14:textId="77777777" w:rsidR="00EC18DC" w:rsidRDefault="00000000">
      <w:pPr>
        <w:rPr>
          <w:rFonts w:hint="eastAsia"/>
        </w:rPr>
      </w:pPr>
      <w:r>
        <w:t>This operating curve is important for a process-control use case. There is no universally correct threshold: the appropriate point depends on the cost of missed failures versus the investigation burden caused by false alarms. The threshold-vs-balanced-accuracy graph should therefore be presented alongside recall, precision and false-alarm counts.</w:t>
      </w:r>
    </w:p>
    <w:p w14:paraId="799436FB" w14:textId="77777777" w:rsidR="00EC18DC" w:rsidRDefault="00000000">
      <w:pPr>
        <w:pStyle w:val="Heading1"/>
      </w:pPr>
      <w:r>
        <w:t>7. SHAP Explainability</w:t>
      </w:r>
    </w:p>
    <w:p w14:paraId="460E2F2C" w14:textId="77777777" w:rsidR="00EC18DC" w:rsidRDefault="00000000">
      <w:pPr>
        <w:rPr>
          <w:rFonts w:hint="eastAsia"/>
        </w:rPr>
      </w:pPr>
      <w:r>
        <w:t>SHAP TreeExplainer was applied to the final Extra Trees model. The transformed test representation contained 109 columns, reflecting the selected features plus missingness indicators. The global SHAP ranking identified the following leading model-associated variables.</w:t>
      </w:r>
    </w:p>
    <w:tbl>
      <w:tblPr>
        <w:tblStyle w:val="TableGrid"/>
        <w:tblW w:w="0" w:type="auto"/>
        <w:jc w:val="center"/>
        <w:tblLook w:val="04A0" w:firstRow="1" w:lastRow="0" w:firstColumn="1" w:lastColumn="0" w:noHBand="0" w:noVBand="1"/>
      </w:tblPr>
      <w:tblGrid>
        <w:gridCol w:w="3360"/>
        <w:gridCol w:w="3360"/>
        <w:gridCol w:w="3360"/>
      </w:tblGrid>
      <w:tr w:rsidR="00EC18DC" w14:paraId="394E7E60" w14:textId="77777777">
        <w:trPr>
          <w:jc w:val="center"/>
        </w:trPr>
        <w:tc>
          <w:tcPr>
            <w:tcW w:w="3360" w:type="dxa"/>
            <w:shd w:val="clear" w:color="auto" w:fill="D9EAF7"/>
            <w:vAlign w:val="center"/>
          </w:tcPr>
          <w:p w14:paraId="29348BB8" w14:textId="77777777" w:rsidR="00EC18DC" w:rsidRDefault="00000000">
            <w:pPr>
              <w:rPr>
                <w:rFonts w:hint="eastAsia"/>
              </w:rPr>
            </w:pPr>
            <w:r>
              <w:rPr>
                <w:b/>
              </w:rPr>
              <w:t>Rank</w:t>
            </w:r>
          </w:p>
        </w:tc>
        <w:tc>
          <w:tcPr>
            <w:tcW w:w="3360" w:type="dxa"/>
            <w:shd w:val="clear" w:color="auto" w:fill="D9EAF7"/>
            <w:vAlign w:val="center"/>
          </w:tcPr>
          <w:p w14:paraId="5FE0D86D" w14:textId="77777777" w:rsidR="00EC18DC" w:rsidRDefault="00000000">
            <w:pPr>
              <w:rPr>
                <w:rFonts w:hint="eastAsia"/>
              </w:rPr>
            </w:pPr>
            <w:r>
              <w:rPr>
                <w:b/>
              </w:rPr>
              <w:t>Feature</w:t>
            </w:r>
          </w:p>
        </w:tc>
        <w:tc>
          <w:tcPr>
            <w:tcW w:w="3360" w:type="dxa"/>
            <w:shd w:val="clear" w:color="auto" w:fill="D9EAF7"/>
            <w:vAlign w:val="center"/>
          </w:tcPr>
          <w:p w14:paraId="4FDBAB7B" w14:textId="77777777" w:rsidR="00EC18DC" w:rsidRDefault="00000000">
            <w:pPr>
              <w:rPr>
                <w:rFonts w:hint="eastAsia"/>
              </w:rPr>
            </w:pPr>
            <w:r>
              <w:rPr>
                <w:b/>
              </w:rPr>
              <w:t>Mean |SHAP|</w:t>
            </w:r>
          </w:p>
        </w:tc>
      </w:tr>
      <w:tr w:rsidR="00EC18DC" w14:paraId="1E5E54B8" w14:textId="77777777">
        <w:trPr>
          <w:jc w:val="center"/>
        </w:trPr>
        <w:tc>
          <w:tcPr>
            <w:tcW w:w="3360" w:type="dxa"/>
            <w:vAlign w:val="center"/>
          </w:tcPr>
          <w:p w14:paraId="135309E9" w14:textId="77777777" w:rsidR="00EC18DC" w:rsidRDefault="00000000">
            <w:pPr>
              <w:rPr>
                <w:rFonts w:hint="eastAsia"/>
              </w:rPr>
            </w:pPr>
            <w:r>
              <w:t>1</w:t>
            </w:r>
          </w:p>
        </w:tc>
        <w:tc>
          <w:tcPr>
            <w:tcW w:w="3360" w:type="dxa"/>
            <w:vAlign w:val="center"/>
          </w:tcPr>
          <w:p w14:paraId="73AFEBBC" w14:textId="77777777" w:rsidR="00EC18DC" w:rsidRDefault="00000000">
            <w:pPr>
              <w:rPr>
                <w:rFonts w:hint="eastAsia"/>
              </w:rPr>
            </w:pPr>
            <w:r>
              <w:t>Sensor_104</w:t>
            </w:r>
          </w:p>
        </w:tc>
        <w:tc>
          <w:tcPr>
            <w:tcW w:w="3360" w:type="dxa"/>
            <w:vAlign w:val="center"/>
          </w:tcPr>
          <w:p w14:paraId="3EF37F10" w14:textId="77777777" w:rsidR="00EC18DC" w:rsidRDefault="00000000">
            <w:pPr>
              <w:rPr>
                <w:rFonts w:hint="eastAsia"/>
              </w:rPr>
            </w:pPr>
            <w:r>
              <w:t>0.016184</w:t>
            </w:r>
          </w:p>
        </w:tc>
      </w:tr>
      <w:tr w:rsidR="00EC18DC" w14:paraId="64978F67" w14:textId="77777777">
        <w:trPr>
          <w:jc w:val="center"/>
        </w:trPr>
        <w:tc>
          <w:tcPr>
            <w:tcW w:w="3360" w:type="dxa"/>
            <w:vAlign w:val="center"/>
          </w:tcPr>
          <w:p w14:paraId="23E4CA65" w14:textId="77777777" w:rsidR="00EC18DC" w:rsidRDefault="00000000">
            <w:pPr>
              <w:rPr>
                <w:rFonts w:hint="eastAsia"/>
              </w:rPr>
            </w:pPr>
            <w:r>
              <w:t>2</w:t>
            </w:r>
          </w:p>
        </w:tc>
        <w:tc>
          <w:tcPr>
            <w:tcW w:w="3360" w:type="dxa"/>
            <w:vAlign w:val="center"/>
          </w:tcPr>
          <w:p w14:paraId="1B355D56" w14:textId="77777777" w:rsidR="00EC18DC" w:rsidRDefault="00000000">
            <w:pPr>
              <w:rPr>
                <w:rFonts w:hint="eastAsia"/>
              </w:rPr>
            </w:pPr>
            <w:r>
              <w:t>missingindicator_Sensor_346</w:t>
            </w:r>
          </w:p>
        </w:tc>
        <w:tc>
          <w:tcPr>
            <w:tcW w:w="3360" w:type="dxa"/>
            <w:vAlign w:val="center"/>
          </w:tcPr>
          <w:p w14:paraId="694A5B25" w14:textId="77777777" w:rsidR="00EC18DC" w:rsidRDefault="00000000">
            <w:pPr>
              <w:rPr>
                <w:rFonts w:hint="eastAsia"/>
              </w:rPr>
            </w:pPr>
            <w:r>
              <w:t>0.014954</w:t>
            </w:r>
          </w:p>
        </w:tc>
      </w:tr>
      <w:tr w:rsidR="00EC18DC" w14:paraId="7C33C10D" w14:textId="77777777">
        <w:trPr>
          <w:jc w:val="center"/>
        </w:trPr>
        <w:tc>
          <w:tcPr>
            <w:tcW w:w="3360" w:type="dxa"/>
            <w:vAlign w:val="center"/>
          </w:tcPr>
          <w:p w14:paraId="25655104" w14:textId="77777777" w:rsidR="00EC18DC" w:rsidRDefault="00000000">
            <w:pPr>
              <w:rPr>
                <w:rFonts w:hint="eastAsia"/>
              </w:rPr>
            </w:pPr>
            <w:r>
              <w:t>3</w:t>
            </w:r>
          </w:p>
        </w:tc>
        <w:tc>
          <w:tcPr>
            <w:tcW w:w="3360" w:type="dxa"/>
            <w:vAlign w:val="center"/>
          </w:tcPr>
          <w:p w14:paraId="3AE1BDD3" w14:textId="77777777" w:rsidR="00EC18DC" w:rsidRDefault="00000000">
            <w:pPr>
              <w:rPr>
                <w:rFonts w:hint="eastAsia"/>
              </w:rPr>
            </w:pPr>
            <w:r>
              <w:t>missingindicator_Sensor_347</w:t>
            </w:r>
          </w:p>
        </w:tc>
        <w:tc>
          <w:tcPr>
            <w:tcW w:w="3360" w:type="dxa"/>
            <w:vAlign w:val="center"/>
          </w:tcPr>
          <w:p w14:paraId="013C2A69" w14:textId="77777777" w:rsidR="00EC18DC" w:rsidRDefault="00000000">
            <w:pPr>
              <w:rPr>
                <w:rFonts w:hint="eastAsia"/>
              </w:rPr>
            </w:pPr>
            <w:r>
              <w:t>0.012973</w:t>
            </w:r>
          </w:p>
        </w:tc>
      </w:tr>
      <w:tr w:rsidR="00EC18DC" w14:paraId="6A284BAE" w14:textId="77777777">
        <w:trPr>
          <w:jc w:val="center"/>
        </w:trPr>
        <w:tc>
          <w:tcPr>
            <w:tcW w:w="3360" w:type="dxa"/>
            <w:vAlign w:val="center"/>
          </w:tcPr>
          <w:p w14:paraId="688217CB" w14:textId="77777777" w:rsidR="00EC18DC" w:rsidRDefault="00000000">
            <w:pPr>
              <w:rPr>
                <w:rFonts w:hint="eastAsia"/>
              </w:rPr>
            </w:pPr>
            <w:r>
              <w:t>4</w:t>
            </w:r>
          </w:p>
        </w:tc>
        <w:tc>
          <w:tcPr>
            <w:tcW w:w="3360" w:type="dxa"/>
            <w:vAlign w:val="center"/>
          </w:tcPr>
          <w:p w14:paraId="61D7A6BA" w14:textId="77777777" w:rsidR="00EC18DC" w:rsidRDefault="00000000">
            <w:pPr>
              <w:rPr>
                <w:rFonts w:hint="eastAsia"/>
              </w:rPr>
            </w:pPr>
            <w:r>
              <w:t>Sensor_60</w:t>
            </w:r>
          </w:p>
        </w:tc>
        <w:tc>
          <w:tcPr>
            <w:tcW w:w="3360" w:type="dxa"/>
            <w:vAlign w:val="center"/>
          </w:tcPr>
          <w:p w14:paraId="29242190" w14:textId="77777777" w:rsidR="00EC18DC" w:rsidRDefault="00000000">
            <w:pPr>
              <w:rPr>
                <w:rFonts w:hint="eastAsia"/>
              </w:rPr>
            </w:pPr>
            <w:r>
              <w:t>0.012699</w:t>
            </w:r>
          </w:p>
        </w:tc>
      </w:tr>
      <w:tr w:rsidR="00EC18DC" w14:paraId="4EEF238F" w14:textId="77777777">
        <w:trPr>
          <w:jc w:val="center"/>
        </w:trPr>
        <w:tc>
          <w:tcPr>
            <w:tcW w:w="3360" w:type="dxa"/>
            <w:vAlign w:val="center"/>
          </w:tcPr>
          <w:p w14:paraId="26EC3F29" w14:textId="77777777" w:rsidR="00EC18DC" w:rsidRDefault="00000000">
            <w:pPr>
              <w:rPr>
                <w:rFonts w:hint="eastAsia"/>
              </w:rPr>
            </w:pPr>
            <w:r>
              <w:t>5</w:t>
            </w:r>
          </w:p>
        </w:tc>
        <w:tc>
          <w:tcPr>
            <w:tcW w:w="3360" w:type="dxa"/>
            <w:vAlign w:val="center"/>
          </w:tcPr>
          <w:p w14:paraId="503FBF6A" w14:textId="77777777" w:rsidR="00EC18DC" w:rsidRDefault="00000000">
            <w:pPr>
              <w:rPr>
                <w:rFonts w:hint="eastAsia"/>
              </w:rPr>
            </w:pPr>
            <w:r>
              <w:t>Sensor_500</w:t>
            </w:r>
          </w:p>
        </w:tc>
        <w:tc>
          <w:tcPr>
            <w:tcW w:w="3360" w:type="dxa"/>
            <w:vAlign w:val="center"/>
          </w:tcPr>
          <w:p w14:paraId="389F3633" w14:textId="77777777" w:rsidR="00EC18DC" w:rsidRDefault="00000000">
            <w:pPr>
              <w:rPr>
                <w:rFonts w:hint="eastAsia"/>
              </w:rPr>
            </w:pPr>
            <w:r>
              <w:t>0.011854</w:t>
            </w:r>
          </w:p>
        </w:tc>
      </w:tr>
      <w:tr w:rsidR="00EC18DC" w14:paraId="4D050CDD" w14:textId="77777777">
        <w:trPr>
          <w:jc w:val="center"/>
        </w:trPr>
        <w:tc>
          <w:tcPr>
            <w:tcW w:w="3360" w:type="dxa"/>
            <w:vAlign w:val="center"/>
          </w:tcPr>
          <w:p w14:paraId="47340768" w14:textId="77777777" w:rsidR="00EC18DC" w:rsidRDefault="00000000">
            <w:pPr>
              <w:rPr>
                <w:rFonts w:hint="eastAsia"/>
              </w:rPr>
            </w:pPr>
            <w:r>
              <w:t>6</w:t>
            </w:r>
          </w:p>
        </w:tc>
        <w:tc>
          <w:tcPr>
            <w:tcW w:w="3360" w:type="dxa"/>
            <w:vAlign w:val="center"/>
          </w:tcPr>
          <w:p w14:paraId="320CEE2F" w14:textId="77777777" w:rsidR="00EC18DC" w:rsidRDefault="00000000">
            <w:pPr>
              <w:rPr>
                <w:rFonts w:hint="eastAsia"/>
              </w:rPr>
            </w:pPr>
            <w:r>
              <w:t>Sensor_512</w:t>
            </w:r>
          </w:p>
        </w:tc>
        <w:tc>
          <w:tcPr>
            <w:tcW w:w="3360" w:type="dxa"/>
            <w:vAlign w:val="center"/>
          </w:tcPr>
          <w:p w14:paraId="351A4CE7" w14:textId="77777777" w:rsidR="00EC18DC" w:rsidRDefault="00000000">
            <w:pPr>
              <w:rPr>
                <w:rFonts w:hint="eastAsia"/>
              </w:rPr>
            </w:pPr>
            <w:r>
              <w:t>0.011791</w:t>
            </w:r>
          </w:p>
        </w:tc>
      </w:tr>
      <w:tr w:rsidR="00EC18DC" w14:paraId="33DF1822" w14:textId="77777777">
        <w:trPr>
          <w:jc w:val="center"/>
        </w:trPr>
        <w:tc>
          <w:tcPr>
            <w:tcW w:w="3360" w:type="dxa"/>
            <w:vAlign w:val="center"/>
          </w:tcPr>
          <w:p w14:paraId="55CB570C" w14:textId="77777777" w:rsidR="00EC18DC" w:rsidRDefault="00000000">
            <w:pPr>
              <w:rPr>
                <w:rFonts w:hint="eastAsia"/>
              </w:rPr>
            </w:pPr>
            <w:r>
              <w:t>7</w:t>
            </w:r>
          </w:p>
        </w:tc>
        <w:tc>
          <w:tcPr>
            <w:tcW w:w="3360" w:type="dxa"/>
            <w:vAlign w:val="center"/>
          </w:tcPr>
          <w:p w14:paraId="74D73C40" w14:textId="77777777" w:rsidR="00EC18DC" w:rsidRDefault="00000000">
            <w:pPr>
              <w:rPr>
                <w:rFonts w:hint="eastAsia"/>
              </w:rPr>
            </w:pPr>
            <w:r>
              <w:t>Sensor_130</w:t>
            </w:r>
          </w:p>
        </w:tc>
        <w:tc>
          <w:tcPr>
            <w:tcW w:w="3360" w:type="dxa"/>
            <w:vAlign w:val="center"/>
          </w:tcPr>
          <w:p w14:paraId="002F5BBD" w14:textId="77777777" w:rsidR="00EC18DC" w:rsidRDefault="00000000">
            <w:pPr>
              <w:rPr>
                <w:rFonts w:hint="eastAsia"/>
              </w:rPr>
            </w:pPr>
            <w:r>
              <w:t>0.011141</w:t>
            </w:r>
          </w:p>
        </w:tc>
      </w:tr>
      <w:tr w:rsidR="00EC18DC" w14:paraId="76C6B709" w14:textId="77777777">
        <w:trPr>
          <w:jc w:val="center"/>
        </w:trPr>
        <w:tc>
          <w:tcPr>
            <w:tcW w:w="3360" w:type="dxa"/>
            <w:vAlign w:val="center"/>
          </w:tcPr>
          <w:p w14:paraId="10ADAC38" w14:textId="77777777" w:rsidR="00EC18DC" w:rsidRDefault="00000000">
            <w:pPr>
              <w:rPr>
                <w:rFonts w:hint="eastAsia"/>
              </w:rPr>
            </w:pPr>
            <w:r>
              <w:t>8</w:t>
            </w:r>
          </w:p>
        </w:tc>
        <w:tc>
          <w:tcPr>
            <w:tcW w:w="3360" w:type="dxa"/>
            <w:vAlign w:val="center"/>
          </w:tcPr>
          <w:p w14:paraId="71B4965D" w14:textId="77777777" w:rsidR="00EC18DC" w:rsidRDefault="00000000">
            <w:pPr>
              <w:rPr>
                <w:rFonts w:hint="eastAsia"/>
              </w:rPr>
            </w:pPr>
            <w:r>
              <w:t>Sensor_511</w:t>
            </w:r>
          </w:p>
        </w:tc>
        <w:tc>
          <w:tcPr>
            <w:tcW w:w="3360" w:type="dxa"/>
            <w:vAlign w:val="center"/>
          </w:tcPr>
          <w:p w14:paraId="37F96C91" w14:textId="77777777" w:rsidR="00EC18DC" w:rsidRDefault="00000000">
            <w:pPr>
              <w:rPr>
                <w:rFonts w:hint="eastAsia"/>
              </w:rPr>
            </w:pPr>
            <w:r>
              <w:t>0.010193</w:t>
            </w:r>
          </w:p>
        </w:tc>
      </w:tr>
      <w:tr w:rsidR="00EC18DC" w14:paraId="57F870C9" w14:textId="77777777">
        <w:trPr>
          <w:jc w:val="center"/>
        </w:trPr>
        <w:tc>
          <w:tcPr>
            <w:tcW w:w="3360" w:type="dxa"/>
            <w:vAlign w:val="center"/>
          </w:tcPr>
          <w:p w14:paraId="4068D599" w14:textId="77777777" w:rsidR="00EC18DC" w:rsidRDefault="00000000">
            <w:pPr>
              <w:rPr>
                <w:rFonts w:hint="eastAsia"/>
              </w:rPr>
            </w:pPr>
            <w:r>
              <w:t>9</w:t>
            </w:r>
          </w:p>
        </w:tc>
        <w:tc>
          <w:tcPr>
            <w:tcW w:w="3360" w:type="dxa"/>
            <w:vAlign w:val="center"/>
          </w:tcPr>
          <w:p w14:paraId="10D715D8" w14:textId="77777777" w:rsidR="00EC18DC" w:rsidRDefault="00000000">
            <w:pPr>
              <w:rPr>
                <w:rFonts w:hint="eastAsia"/>
              </w:rPr>
            </w:pPr>
            <w:r>
              <w:t>Sensor_125</w:t>
            </w:r>
          </w:p>
        </w:tc>
        <w:tc>
          <w:tcPr>
            <w:tcW w:w="3360" w:type="dxa"/>
            <w:vAlign w:val="center"/>
          </w:tcPr>
          <w:p w14:paraId="266DA8FB" w14:textId="77777777" w:rsidR="00EC18DC" w:rsidRDefault="00000000">
            <w:pPr>
              <w:rPr>
                <w:rFonts w:hint="eastAsia"/>
              </w:rPr>
            </w:pPr>
            <w:r>
              <w:t>0.009775</w:t>
            </w:r>
          </w:p>
        </w:tc>
      </w:tr>
      <w:tr w:rsidR="00EC18DC" w14:paraId="75B2745B" w14:textId="77777777">
        <w:trPr>
          <w:jc w:val="center"/>
        </w:trPr>
        <w:tc>
          <w:tcPr>
            <w:tcW w:w="3360" w:type="dxa"/>
            <w:vAlign w:val="center"/>
          </w:tcPr>
          <w:p w14:paraId="710BB36C" w14:textId="77777777" w:rsidR="00EC18DC" w:rsidRDefault="00000000">
            <w:pPr>
              <w:rPr>
                <w:rFonts w:hint="eastAsia"/>
              </w:rPr>
            </w:pPr>
            <w:r>
              <w:t>10</w:t>
            </w:r>
          </w:p>
        </w:tc>
        <w:tc>
          <w:tcPr>
            <w:tcW w:w="3360" w:type="dxa"/>
            <w:vAlign w:val="center"/>
          </w:tcPr>
          <w:p w14:paraId="68EF1F5B" w14:textId="77777777" w:rsidR="00EC18DC" w:rsidRDefault="00000000">
            <w:pPr>
              <w:rPr>
                <w:rFonts w:hint="eastAsia"/>
              </w:rPr>
            </w:pPr>
            <w:r>
              <w:t>Sensor_424</w:t>
            </w:r>
          </w:p>
        </w:tc>
        <w:tc>
          <w:tcPr>
            <w:tcW w:w="3360" w:type="dxa"/>
            <w:vAlign w:val="center"/>
          </w:tcPr>
          <w:p w14:paraId="3892E044" w14:textId="77777777" w:rsidR="00EC18DC" w:rsidRDefault="00000000">
            <w:pPr>
              <w:rPr>
                <w:rFonts w:hint="eastAsia"/>
              </w:rPr>
            </w:pPr>
            <w:r>
              <w:t>0.009301</w:t>
            </w:r>
          </w:p>
        </w:tc>
      </w:tr>
      <w:tr w:rsidR="00EC18DC" w14:paraId="714FD668" w14:textId="77777777">
        <w:trPr>
          <w:jc w:val="center"/>
        </w:trPr>
        <w:tc>
          <w:tcPr>
            <w:tcW w:w="3360" w:type="dxa"/>
            <w:vAlign w:val="center"/>
          </w:tcPr>
          <w:p w14:paraId="5A26B73A" w14:textId="77777777" w:rsidR="00EC18DC" w:rsidRDefault="00000000">
            <w:pPr>
              <w:rPr>
                <w:rFonts w:hint="eastAsia"/>
              </w:rPr>
            </w:pPr>
            <w:r>
              <w:t>11</w:t>
            </w:r>
          </w:p>
        </w:tc>
        <w:tc>
          <w:tcPr>
            <w:tcW w:w="3360" w:type="dxa"/>
            <w:vAlign w:val="center"/>
          </w:tcPr>
          <w:p w14:paraId="1A5002C4" w14:textId="77777777" w:rsidR="00EC18DC" w:rsidRDefault="00000000">
            <w:pPr>
              <w:rPr>
                <w:rFonts w:hint="eastAsia"/>
              </w:rPr>
            </w:pPr>
            <w:r>
              <w:t>Sensor_122</w:t>
            </w:r>
          </w:p>
        </w:tc>
        <w:tc>
          <w:tcPr>
            <w:tcW w:w="3360" w:type="dxa"/>
            <w:vAlign w:val="center"/>
          </w:tcPr>
          <w:p w14:paraId="0A86D2C0" w14:textId="77777777" w:rsidR="00EC18DC" w:rsidRDefault="00000000">
            <w:pPr>
              <w:rPr>
                <w:rFonts w:hint="eastAsia"/>
              </w:rPr>
            </w:pPr>
            <w:r>
              <w:t>0.009237</w:t>
            </w:r>
          </w:p>
        </w:tc>
      </w:tr>
      <w:tr w:rsidR="00EC18DC" w14:paraId="2BA3394C" w14:textId="77777777">
        <w:trPr>
          <w:jc w:val="center"/>
        </w:trPr>
        <w:tc>
          <w:tcPr>
            <w:tcW w:w="3360" w:type="dxa"/>
            <w:vAlign w:val="center"/>
          </w:tcPr>
          <w:p w14:paraId="1EE138A3" w14:textId="77777777" w:rsidR="00EC18DC" w:rsidRDefault="00000000">
            <w:pPr>
              <w:rPr>
                <w:rFonts w:hint="eastAsia"/>
              </w:rPr>
            </w:pPr>
            <w:r>
              <w:t>12</w:t>
            </w:r>
          </w:p>
        </w:tc>
        <w:tc>
          <w:tcPr>
            <w:tcW w:w="3360" w:type="dxa"/>
            <w:vAlign w:val="center"/>
          </w:tcPr>
          <w:p w14:paraId="41468B93" w14:textId="77777777" w:rsidR="00EC18DC" w:rsidRDefault="00000000">
            <w:pPr>
              <w:rPr>
                <w:rFonts w:hint="eastAsia"/>
              </w:rPr>
            </w:pPr>
            <w:r>
              <w:t>Sensor_15</w:t>
            </w:r>
          </w:p>
        </w:tc>
        <w:tc>
          <w:tcPr>
            <w:tcW w:w="3360" w:type="dxa"/>
            <w:vAlign w:val="center"/>
          </w:tcPr>
          <w:p w14:paraId="4A654F62" w14:textId="77777777" w:rsidR="00EC18DC" w:rsidRDefault="00000000">
            <w:pPr>
              <w:rPr>
                <w:rFonts w:hint="eastAsia"/>
              </w:rPr>
            </w:pPr>
            <w:r>
              <w:t>0.009114</w:t>
            </w:r>
          </w:p>
        </w:tc>
      </w:tr>
    </w:tbl>
    <w:p w14:paraId="2FD9D228" w14:textId="77777777" w:rsidR="00EC18DC" w:rsidRDefault="00000000">
      <w:pPr>
        <w:rPr>
          <w:rFonts w:hint="eastAsia"/>
        </w:rPr>
      </w:pPr>
      <w:r>
        <w:t>Two especially useful signals, Sensor_104 and Sensor_60, also had strong statistical evidence in the supervised screening. Sensor_104 had an adjusted q-value around 0.00001 and effect size about 0.799; Sensor_60 had an adjusted q-value around 0.00024 and effect size about 0.419. The agreement between statistical screening and SHAP increases confidence that these are stable candidate signals for investigation, but it does not establish physical causality.</w:t>
      </w:r>
    </w:p>
    <w:p w14:paraId="52600F30" w14:textId="77777777" w:rsidR="00EC18DC" w:rsidRDefault="00000000">
      <w:pPr>
        <w:rPr>
          <w:rFonts w:hint="eastAsia"/>
        </w:rPr>
      </w:pPr>
      <w:r>
        <w:t>A local SHAP analysis of one false-positive test case also demonstrated how the model explanation can be used operationally: it identifies the signals that pushed an individual observation toward the failure class, giving an engineer a basis for investigating why a normal example looked anomalous to the model.</w:t>
      </w:r>
    </w:p>
    <w:p w14:paraId="4A33894A" w14:textId="77777777" w:rsidR="00EC18DC" w:rsidRDefault="00000000">
      <w:pPr>
        <w:pStyle w:val="Heading1"/>
      </w:pPr>
      <w:r>
        <w:t>8. Interpretation and Limitations</w:t>
      </w:r>
    </w:p>
    <w:p w14:paraId="3626C874" w14:textId="77777777" w:rsidR="00EC18DC" w:rsidRDefault="00000000">
      <w:pPr>
        <w:pStyle w:val="ListBullet"/>
        <w:rPr>
          <w:rFonts w:hint="eastAsia"/>
        </w:rPr>
      </w:pPr>
      <w:r>
        <w:t>The SECOM variables are anonymized. Sensor names such as Sensor_104 cannot be assigned physical meanings without additional process documentation.</w:t>
      </w:r>
    </w:p>
    <w:p w14:paraId="08E4EB8D" w14:textId="77777777" w:rsidR="00EC18DC" w:rsidRDefault="00000000">
      <w:pPr>
        <w:pStyle w:val="ListBullet"/>
        <w:rPr>
          <w:rFonts w:hint="eastAsia"/>
        </w:rPr>
      </w:pPr>
      <w:r>
        <w:t>SHAP and feature importance explain model behavior; they do not prove physical root cause.</w:t>
      </w:r>
    </w:p>
    <w:p w14:paraId="512D38CB" w14:textId="77777777" w:rsidR="00EC18DC" w:rsidRDefault="00000000">
      <w:pPr>
        <w:pStyle w:val="ListBullet"/>
        <w:rPr>
          <w:rFonts w:hint="eastAsia"/>
        </w:rPr>
      </w:pPr>
      <w:r>
        <w:lastRenderedPageBreak/>
        <w:t>The test set contains only 21 failures, so test recall can move substantially when one or two failure predictions change.</w:t>
      </w:r>
    </w:p>
    <w:p w14:paraId="4EE8A2E8" w14:textId="77777777" w:rsidR="00EC18DC" w:rsidRDefault="00000000">
      <w:pPr>
        <w:pStyle w:val="ListBullet"/>
        <w:rPr>
          <w:rFonts w:hint="eastAsia"/>
        </w:rPr>
      </w:pPr>
      <w:r>
        <w:t>The conservative nested-CV results should be preferred for claims about expected generalization.</w:t>
      </w:r>
    </w:p>
    <w:p w14:paraId="4DBE6BFB" w14:textId="77777777" w:rsidR="00EC18DC" w:rsidRDefault="00000000">
      <w:pPr>
        <w:pStyle w:val="ListBullet"/>
        <w:rPr>
          <w:rFonts w:hint="eastAsia"/>
        </w:rPr>
      </w:pPr>
      <w:r>
        <w:t>Precision is low at the presented operating points, indicating a substantial false-alarm burden. This is a central deployment consideration.</w:t>
      </w:r>
    </w:p>
    <w:p w14:paraId="70A1BDEC" w14:textId="77777777" w:rsidR="00EC18DC" w:rsidRDefault="00000000">
      <w:pPr>
        <w:pStyle w:val="ListBullet"/>
        <w:rPr>
          <w:rFonts w:hint="eastAsia"/>
        </w:rPr>
      </w:pPr>
      <w:r>
        <w:t>Deep learning was evaluated but did not outperform the tree ensemble on this dataset.</w:t>
      </w:r>
    </w:p>
    <w:p w14:paraId="0ECECBD1" w14:textId="77777777" w:rsidR="00EC18DC" w:rsidRDefault="00000000">
      <w:pPr>
        <w:pStyle w:val="Heading1"/>
      </w:pPr>
      <w:r>
        <w:t>10. Final Takeaway</w:t>
      </w:r>
    </w:p>
    <w:p w14:paraId="75AD8EC4" w14:textId="68EF4878" w:rsidR="007C6A42" w:rsidRDefault="007C6A42"/>
    <w:p w14:paraId="4E74ABCC" w14:textId="36CB1EE3" w:rsidR="007C6A42" w:rsidRPr="007C6A42" w:rsidRDefault="007C6A42" w:rsidP="007C6A42">
      <w:pPr>
        <w:ind w:right="504"/>
        <w:rPr>
          <w:iCs/>
        </w:rPr>
      </w:pPr>
      <w:r>
        <w:rPr>
          <w:iCs/>
        </w:rPr>
        <w:t>B</w:t>
      </w:r>
      <w:r w:rsidRPr="007C6A42">
        <w:rPr>
          <w:iCs/>
        </w:rPr>
        <w:t>uilt a leakage-controlled semiconductor yield-failure screening workflow. I started with statistical analysis to identify candidate process signals, compared interpretable and nonlinear models, handled the severe class imbalance, evaluated deep-learning alternatives, and then hardened the Extra Trees approach with nested cross-validation, operating-threshold analysis and SHAP explainability. The final analysis distinguishes predictive association from physical root cause and explicitly quantifies the false-alarm trade-off.</w:t>
      </w:r>
    </w:p>
    <w:p w14:paraId="2E6DBB69" w14:textId="4378359D" w:rsidR="00EC18DC" w:rsidRDefault="00000000">
      <w:pPr>
        <w:rPr>
          <w:rFonts w:hint="eastAsia"/>
        </w:rPr>
      </w:pPr>
      <w:r>
        <w:t>Extra Trees is the best-performing model family observed in the exact comparison, process-state features remain a valid experimental enhancement rather than a proven improvement, and SHAP provides a practical interpretability layer. The robust nested evaluation shows that the predictive signal is real but not strong enough to justify exaggerated claims. The most credible output is therefore a process-screening prototype that combines statistical signal discovery, nonlinear classification, threshold/false-alarm trade-offs and explainability.</w:t>
      </w:r>
    </w:p>
    <w:p w14:paraId="42BB849C" w14:textId="77777777" w:rsidR="00EC18DC" w:rsidRDefault="00EC18DC">
      <w:pPr>
        <w:rPr>
          <w:rFonts w:hint="eastAsia"/>
        </w:rPr>
      </w:pPr>
    </w:p>
    <w:p w14:paraId="2EDB29DE" w14:textId="05E4E527" w:rsidR="00EC18DC" w:rsidRDefault="00EC18DC">
      <w:pPr>
        <w:rPr>
          <w:rFonts w:hint="eastAsia"/>
        </w:rPr>
      </w:pPr>
    </w:p>
    <w:sectPr w:rsidR="00EC18D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E136CE"/>
    <w:multiLevelType w:val="hybridMultilevel"/>
    <w:tmpl w:val="A1B08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6767837">
    <w:abstractNumId w:val="8"/>
  </w:num>
  <w:num w:numId="2" w16cid:durableId="1125539640">
    <w:abstractNumId w:val="6"/>
  </w:num>
  <w:num w:numId="3" w16cid:durableId="1714185806">
    <w:abstractNumId w:val="5"/>
  </w:num>
  <w:num w:numId="4" w16cid:durableId="598879955">
    <w:abstractNumId w:val="4"/>
  </w:num>
  <w:num w:numId="5" w16cid:durableId="1399749044">
    <w:abstractNumId w:val="7"/>
  </w:num>
  <w:num w:numId="6" w16cid:durableId="1594779834">
    <w:abstractNumId w:val="3"/>
  </w:num>
  <w:num w:numId="7" w16cid:durableId="1511018270">
    <w:abstractNumId w:val="2"/>
  </w:num>
  <w:num w:numId="8" w16cid:durableId="1166943136">
    <w:abstractNumId w:val="1"/>
  </w:num>
  <w:num w:numId="9" w16cid:durableId="1204252473">
    <w:abstractNumId w:val="0"/>
  </w:num>
  <w:num w:numId="10" w16cid:durableId="11197584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8CF"/>
    <w:rsid w:val="0029639D"/>
    <w:rsid w:val="00326F90"/>
    <w:rsid w:val="007C6A42"/>
    <w:rsid w:val="00AA1D8D"/>
    <w:rsid w:val="00B47730"/>
    <w:rsid w:val="00CB0664"/>
    <w:rsid w:val="00EC1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A4D3E"/>
  <w14:defaultImageDpi w14:val="300"/>
  <w15:docId w15:val="{C8D698F0-FB62-4F92-8653-1C0518B4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1683</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Ujwal Naik</cp:lastModifiedBy>
  <cp:revision>2</cp:revision>
  <dcterms:created xsi:type="dcterms:W3CDTF">2013-12-23T23:15:00Z</dcterms:created>
  <dcterms:modified xsi:type="dcterms:W3CDTF">2026-09-07T15:01:00Z</dcterms:modified>
  <cp:category/>
</cp:coreProperties>
</file>