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9B" w:rsidRPr="00B605C0" w:rsidRDefault="0048209B" w:rsidP="004820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[1] D. Lian, Y. Ge, F. Zhang, N. J. Yuan, X. Xie, T. Zhou, and Y. Rui,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“Content-aware collaborative filtering for location recommendation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based on human mobility data,”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ICDM’15</w:t>
      </w:r>
      <w:r w:rsidRPr="008A02D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IEEE, 2015, pp. 261–270.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 xml:space="preserve">[2] C. R. Cloninger, T. R. Przybeck, and D. M. Svrakic,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The Temperament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and Character Inventory (TCI): A guide to its development and use</w:t>
      </w:r>
      <w:r w:rsidRPr="008A02D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center for psychobiology of personality, Washington University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St. Louis, MO, 1994.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[3] V. Zheng, B. Cao, Y. Zheng, X. Xie, and Q. Yang, “Collaborative filtering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meets mobile recommendation: A user-centered approach,”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AAAI’10</w:t>
      </w:r>
      <w:r w:rsidRPr="008A02D3">
        <w:rPr>
          <w:rFonts w:ascii="Times New Roman" w:hAnsi="Times New Roman" w:cs="Times New Roman"/>
          <w:bCs/>
          <w:sz w:val="28"/>
          <w:szCs w:val="28"/>
        </w:rPr>
        <w:t>. AAAl Press, 2010.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[4] M. Ye, P. Yin, W.-C. Lee, and D.-L. Lee, “Exploiting geographical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influence for collaborative point-of-interest recommendation,”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SIGIR’11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2011, pp. 325–334.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[5] W.-Y. Zhu, W.-C. Peng, L.-J. Chen, K. Zheng, and X. Zhou, “Modeling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user mobility for location promotion in location-based social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networks,”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KDD’15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2015, pp. 1573–1582.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[6] B. Liu, Y. Fu, Z. Yao, and H. Xiong, “Learning geographical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preferences for point-of-interest recommendation,”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of KDD’13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2013, pp. 1043–1051.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lastRenderedPageBreak/>
        <w:t>[7] H. Gao, J. Tang, X. Hu, and H. Liu, “Exploring temporal effects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for location recommendation on location-based social networks,”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RecSys’13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2013, pp. 93–100.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[8] Q. Yuan, G. Cong, Z. Ma, A. Sun, and N. M. Thalmann, “Timeaware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point-of-interest recommendation,”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SIGIR’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13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2013, pp. 363–372.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[9] Q. Yuan, G. Cong, and A. Sun, “Graph-based point-of-interest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recommendation with geographical and temporal influences,”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CIKM’14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2014, pp. 659–668.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[10] A. Noulas, S. Scellato, N. Lathia, and C. Mascolo, “A random walk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around the city: New venue recommendation in location-based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social networks,”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SocialCom’12</w:t>
      </w:r>
      <w:r w:rsidRPr="008A02D3">
        <w:rPr>
          <w:rFonts w:ascii="Times New Roman" w:hAnsi="Times New Roman" w:cs="Times New Roman"/>
          <w:bCs/>
          <w:sz w:val="28"/>
          <w:szCs w:val="28"/>
        </w:rPr>
        <w:t>. IEEE, 2012, pp.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144–153.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[11] D. Yang, D. Zhang, Z. Yu, and Z. Wang, “A sentiment-enhanced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personalized location recommendation system,”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HT’13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2013, pp. 119–128.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[12] B. Liu and H. Xiong, “Point-of-interest recommendation in location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based social networks with topic and location awareness,”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SDM’13</w:t>
      </w:r>
      <w:r w:rsidRPr="008A02D3">
        <w:rPr>
          <w:rFonts w:ascii="Times New Roman" w:hAnsi="Times New Roman" w:cs="Times New Roman"/>
          <w:bCs/>
          <w:sz w:val="28"/>
          <w:szCs w:val="28"/>
        </w:rPr>
        <w:t>. SIAM, 2013, pp. 396–404.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[13] D. Lian, C. Zhao, X. Xie, G. Sun, E. Chen, and Y. Rui, “Geomf: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joint geographical modeling and matrix factorization for point-ofinterest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recommendation,”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KDD’14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2014,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pp. 831–840.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lastRenderedPageBreak/>
        <w:t>[14] C. Cheng, H. Yang, I. King, and M. Lyu, “Fused matrix factorization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with geographical and social influence in location-based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social networks,”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AAAI’12</w:t>
      </w:r>
      <w:r w:rsidRPr="008A02D3">
        <w:rPr>
          <w:rFonts w:ascii="Times New Roman" w:hAnsi="Times New Roman" w:cs="Times New Roman"/>
          <w:bCs/>
          <w:sz w:val="28"/>
          <w:szCs w:val="28"/>
        </w:rPr>
        <w:t>, 2012.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[15] Y. Liu, W. Wei, A. Sun, and C. Miao, “Exploiting geographical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neighborhood characteristics for location recommendation,”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CIKM’14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2014, pp. 739–748.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[16] P. Lops, M. De Gemmis, and G. Semeraro, “Content-based recommender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systems: State of the art and trends,”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Recommender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systems handbook</w:t>
      </w:r>
      <w:r w:rsidRPr="008A02D3">
        <w:rPr>
          <w:rFonts w:ascii="Times New Roman" w:hAnsi="Times New Roman" w:cs="Times New Roman"/>
          <w:bCs/>
          <w:sz w:val="28"/>
          <w:szCs w:val="28"/>
        </w:rPr>
        <w:t>. Springer, 2011, pp. 73–105.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 xml:space="preserve">[17] S. Rendle, “Factorization machines with libfm,”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ACM Transactions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on Intelligent Systems and Technology (TIST)</w:t>
      </w:r>
      <w:r w:rsidRPr="008A02D3">
        <w:rPr>
          <w:rFonts w:ascii="Times New Roman" w:hAnsi="Times New Roman" w:cs="Times New Roman"/>
          <w:bCs/>
          <w:sz w:val="28"/>
          <w:szCs w:val="28"/>
        </w:rPr>
        <w:t>, vol. 3, no. 3, p. 57, 2012.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[18] T. Chen, W. Zhang, Q. Lu, K. Chen, Z. Zheng, and Y. Yu, “Svdfeature: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a toolkit for feature-based collaborative filtering,”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Journal of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Machine Learning Research</w:t>
      </w:r>
      <w:r w:rsidRPr="008A02D3">
        <w:rPr>
          <w:rFonts w:ascii="Times New Roman" w:hAnsi="Times New Roman" w:cs="Times New Roman"/>
          <w:bCs/>
          <w:sz w:val="28"/>
          <w:szCs w:val="28"/>
        </w:rPr>
        <w:t>, vol. 13, no. 1, pp. 3619–3622, 2012.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[19] D. Agarwal and B.-C. Chen, “Regression-based latent factor models,”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KDD’09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2009, pp. 19–28.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[20] D. H. Stern, R. Herbrich, and T. Graepel, “Matchbox: large scale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online bayesian recommendations,”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WWW’09</w:t>
      </w:r>
      <w:r w:rsidRPr="008A02D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ACM, 2009, pp. 111–120.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lastRenderedPageBreak/>
        <w:t>[21] D. Cai, X. He, J. Han, and T. S. Huang, “Graph regularized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nonnegative matrix factorization for data representation,”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Pattern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Analysis and Machine Intelligence, IEEE Transactions on</w:t>
      </w:r>
      <w:r w:rsidRPr="008A02D3">
        <w:rPr>
          <w:rFonts w:ascii="Times New Roman" w:hAnsi="Times New Roman" w:cs="Times New Roman"/>
          <w:bCs/>
          <w:sz w:val="28"/>
          <w:szCs w:val="28"/>
        </w:rPr>
        <w:t>, vol. 33, no. 8,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pp. 1548–1560, 2011.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[22] T. Horozov, N. Narasimhan, and V. Vasudevan, “Using location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for personalized poi recommendations in mobile environments,”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SAINT’06</w:t>
      </w:r>
      <w:r w:rsidRPr="008A02D3">
        <w:rPr>
          <w:rFonts w:ascii="Times New Roman" w:hAnsi="Times New Roman" w:cs="Times New Roman"/>
          <w:bCs/>
          <w:sz w:val="28"/>
          <w:szCs w:val="28"/>
        </w:rPr>
        <w:t>. IEEE Computer Society, 2006.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[23] Y. Zheng, L. Zhang, Z. Ma, X. Xie, and W. Ma, “Recommending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friends and locations based on individual location history,”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ACM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Trans. Web</w:t>
      </w:r>
      <w:r w:rsidRPr="008A02D3">
        <w:rPr>
          <w:rFonts w:ascii="Times New Roman" w:hAnsi="Times New Roman" w:cs="Times New Roman"/>
          <w:bCs/>
          <w:sz w:val="28"/>
          <w:szCs w:val="28"/>
        </w:rPr>
        <w:t>, vol. 5, no. 1, p. 5, 2011.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[24] K. Zheng, S. Shang, N. J. Yuan, and Y. Yang, “Towards efficient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search for activity trajectories,”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Data Engineering (ICDE), 2013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IEEE 29th International Conference on</w:t>
      </w:r>
      <w:r w:rsidRPr="008A02D3">
        <w:rPr>
          <w:rFonts w:ascii="Times New Roman" w:hAnsi="Times New Roman" w:cs="Times New Roman"/>
          <w:bCs/>
          <w:sz w:val="28"/>
          <w:szCs w:val="28"/>
        </w:rPr>
        <w:t>. IEEE, 2013, pp. 230–241.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[25] H. Li, R. Hong, D. Lian, Z. Wu, M. Wang, and Y. Ge, “A relaxed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ranking-based factor model for recommender system from implicit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feedback,”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IJCAI’16</w:t>
      </w:r>
      <w:r w:rsidRPr="008A02D3">
        <w:rPr>
          <w:rFonts w:ascii="Times New Roman" w:hAnsi="Times New Roman" w:cs="Times New Roman"/>
          <w:bCs/>
          <w:sz w:val="28"/>
          <w:szCs w:val="28"/>
        </w:rPr>
        <w:t>, 2016, pp. 1683–1689.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[26] W. Zhang and J. Wang, “Location and time aware social collaborative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retrieval for new successive point-of-interest recommendation,”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CIKM’15</w:t>
      </w:r>
      <w:r w:rsidRPr="008A02D3">
        <w:rPr>
          <w:rFonts w:ascii="Times New Roman" w:hAnsi="Times New Roman" w:cs="Times New Roman"/>
          <w:bCs/>
          <w:sz w:val="28"/>
          <w:szCs w:val="28"/>
        </w:rPr>
        <w:t>. ACM, 2015, pp. 1221–1230.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[27] X. Li, G. Cong, X. Li, T.-A. N. Pham, and S. Krishnaswamy,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“Rank-geofm: A ranking based geographical factorization method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for point of interest recommendation,”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SIGIR’15</w:t>
      </w:r>
      <w:r w:rsidRPr="008A02D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ACM, 2015, pp. 433–442.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[28] X. Liu, Y. Liu, and X. Li, “Exploring the context of locations for personalized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 xml:space="preserve">location recommendations,” in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IJCAI’16</w:t>
      </w:r>
      <w:r w:rsidRPr="008A02D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AAAI, 2016.</w:t>
      </w:r>
    </w:p>
    <w:p w:rsidR="0048209B" w:rsidRPr="008A02D3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2D3">
        <w:rPr>
          <w:rFonts w:ascii="Times New Roman" w:hAnsi="Times New Roman" w:cs="Times New Roman"/>
          <w:bCs/>
          <w:sz w:val="28"/>
          <w:szCs w:val="28"/>
        </w:rPr>
        <w:t>[29] H. Gao, J. Tang, X. Hu, and H. Liu, “Content-aware point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sz w:val="28"/>
          <w:szCs w:val="28"/>
        </w:rPr>
        <w:t>interest recommendation on location-based social networks,”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02D3">
        <w:rPr>
          <w:rFonts w:ascii="Times New Roman" w:hAnsi="Times New Roman" w:cs="Times New Roman"/>
          <w:bCs/>
          <w:i/>
          <w:iCs/>
          <w:sz w:val="28"/>
          <w:szCs w:val="28"/>
        </w:rPr>
        <w:t>Proceedings of AAAI’15</w:t>
      </w:r>
      <w:r w:rsidRPr="008A02D3">
        <w:rPr>
          <w:rFonts w:ascii="Times New Roman" w:hAnsi="Times New Roman" w:cs="Times New Roman"/>
          <w:bCs/>
          <w:sz w:val="28"/>
          <w:szCs w:val="28"/>
        </w:rPr>
        <w:t>. AAAI, 2015.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[30] F. Aiolli, “Efficient top-n recommendation for very large scale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binary rated datasets,”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RecSys’13</w:t>
      </w:r>
      <w:r w:rsidRPr="00201B8A">
        <w:rPr>
          <w:rFonts w:ascii="Times New Roman" w:hAnsi="Times New Roman" w:cs="Times New Roman"/>
          <w:bCs/>
          <w:sz w:val="28"/>
          <w:szCs w:val="28"/>
        </w:rPr>
        <w:t>. ACM, 2013,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pp. 273–280.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[31] C. Wang and D. M. Blei, “Collaborative topic modeling for recommending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scientific articles,”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KDD’11</w:t>
      </w:r>
      <w:r w:rsidRPr="00201B8A">
        <w:rPr>
          <w:rFonts w:ascii="Times New Roman" w:hAnsi="Times New Roman" w:cs="Times New Roman"/>
          <w:bCs/>
          <w:sz w:val="28"/>
          <w:szCs w:val="28"/>
        </w:rPr>
        <w:t>. ACM,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2011, pp. 448–456.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[32] S. Rendle, C. Freudenthaler, Z. Gantner, and L. Schmidt-Thieme,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“Bpr: Bayesian personalized ranking from implicit feedback,”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UAI’09</w:t>
      </w:r>
      <w:r w:rsidRPr="00201B8A">
        <w:rPr>
          <w:rFonts w:ascii="Times New Roman" w:hAnsi="Times New Roman" w:cs="Times New Roman"/>
          <w:bCs/>
          <w:sz w:val="28"/>
          <w:szCs w:val="28"/>
        </w:rPr>
        <w:t>. AUAI Press, 2009, pp. 452–461.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[33] C. Cheng, H. Yang, M. R. Lyu, and I. King, “Where you like to go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next: successive point-of-interest recommendation,”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of IJCAI’13</w:t>
      </w:r>
      <w:r w:rsidRPr="00201B8A">
        <w:rPr>
          <w:rFonts w:ascii="Times New Roman" w:hAnsi="Times New Roman" w:cs="Times New Roman"/>
          <w:bCs/>
          <w:sz w:val="28"/>
          <w:szCs w:val="28"/>
        </w:rPr>
        <w:t>. AAAI Press, 2013, pp. 2605–2611.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 xml:space="preserve">[34] J. Canny, “Gap: a factor model for discrete data,”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SIGIR’04</w:t>
      </w:r>
      <w:r w:rsidRPr="00201B8A">
        <w:rPr>
          <w:rFonts w:ascii="Times New Roman" w:hAnsi="Times New Roman" w:cs="Times New Roman"/>
          <w:bCs/>
          <w:sz w:val="28"/>
          <w:szCs w:val="28"/>
        </w:rPr>
        <w:t>. ACM, 2004, pp. 122–129.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lastRenderedPageBreak/>
        <w:t>[35] R. Pan, Y. Zhou, B. Cao, N. Liu, R. Lukose, M. Scholz, and Q. Yang,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“One-class collaborative filtering,”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ICDM’08</w:t>
      </w:r>
      <w:r w:rsidRPr="00201B8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IEEE, 2008, pp. 502–511.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[36] Y. Hu, Y. Koren, and C. Volinsky, “Collaborative filtering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implicit feedback datasets,”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ICDM’08</w:t>
      </w:r>
      <w:r w:rsidRPr="00201B8A">
        <w:rPr>
          <w:rFonts w:ascii="Times New Roman" w:hAnsi="Times New Roman" w:cs="Times New Roman"/>
          <w:bCs/>
          <w:sz w:val="28"/>
          <w:szCs w:val="28"/>
        </w:rPr>
        <w:t>. IEEE, 2008,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pp. 263–272.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 xml:space="preserve">[37] D. Lian, Y. Ge, N. J. Yuan, X. Xie, and H. Xiong, “Sparse </w:t>
      </w:r>
      <w:r>
        <w:rPr>
          <w:rFonts w:ascii="Times New Roman" w:hAnsi="Times New Roman" w:cs="Times New Roman"/>
          <w:bCs/>
          <w:sz w:val="28"/>
          <w:szCs w:val="28"/>
        </w:rPr>
        <w:t xml:space="preserve">Bayesian </w:t>
      </w:r>
      <w:r w:rsidRPr="00201B8A">
        <w:rPr>
          <w:rFonts w:ascii="Times New Roman" w:hAnsi="Times New Roman" w:cs="Times New Roman"/>
          <w:bCs/>
          <w:sz w:val="28"/>
          <w:szCs w:val="28"/>
        </w:rPr>
        <w:t>content-aware collaborative filtering for implicit feedback,”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IJCAI’16</w:t>
      </w:r>
      <w:r w:rsidRPr="00201B8A">
        <w:rPr>
          <w:rFonts w:ascii="Times New Roman" w:hAnsi="Times New Roman" w:cs="Times New Roman"/>
          <w:bCs/>
          <w:sz w:val="28"/>
          <w:szCs w:val="28"/>
        </w:rPr>
        <w:t>. AAAI, 2016.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[38] Y. Koren, R. Bell, and C. Volinsky, “Matrix factorization techniques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for recommender systems,”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Computer</w:t>
      </w:r>
      <w:r w:rsidRPr="00201B8A">
        <w:rPr>
          <w:rFonts w:ascii="Times New Roman" w:hAnsi="Times New Roman" w:cs="Times New Roman"/>
          <w:bCs/>
          <w:sz w:val="28"/>
          <w:szCs w:val="28"/>
        </w:rPr>
        <w:t>, vol. 42, no. 8, pp. 30–37,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2009.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[39] X. He, H. Zhang, M.-Y. Kan, and T.-S. Chua, “Fast matrix factorization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for online recommendation with implicit feedback,” in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SIGIR’16</w:t>
      </w:r>
      <w:r w:rsidRPr="00201B8A">
        <w:rPr>
          <w:rFonts w:ascii="Times New Roman" w:hAnsi="Times New Roman" w:cs="Times New Roman"/>
          <w:bCs/>
          <w:sz w:val="28"/>
          <w:szCs w:val="28"/>
        </w:rPr>
        <w:t>, vol. 16, 2016.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[40] M. J. Pazzani, “A framework for collaborative, content-based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demographic filtering,”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Artificial Intelligence Review</w:t>
      </w:r>
      <w:r w:rsidRPr="00201B8A">
        <w:rPr>
          <w:rFonts w:ascii="Times New Roman" w:hAnsi="Times New Roman" w:cs="Times New Roman"/>
          <w:bCs/>
          <w:sz w:val="28"/>
          <w:szCs w:val="28"/>
        </w:rPr>
        <w:t>, vol. 13, no. 5-6, pp. 393–408, 1999.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[41] A. Rahimi and B. Recht, “Weighted sums of random kitchen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sinks: Replacing minimization with randomization in learning,”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NIPS’09</w:t>
      </w:r>
      <w:r w:rsidRPr="00201B8A">
        <w:rPr>
          <w:rFonts w:ascii="Times New Roman" w:hAnsi="Times New Roman" w:cs="Times New Roman"/>
          <w:bCs/>
          <w:sz w:val="28"/>
          <w:szCs w:val="28"/>
        </w:rPr>
        <w:t>, 2009, pp. 1313–1320.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lastRenderedPageBreak/>
        <w:t>[42] J. Mercer, “Functions of positive and negative type, and their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connection with the theory of integral equations,”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Philosophical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transactions of the royal society of London. Series A</w:t>
      </w:r>
      <w:r w:rsidRPr="00201B8A">
        <w:rPr>
          <w:rFonts w:ascii="Times New Roman" w:hAnsi="Times New Roman" w:cs="Times New Roman"/>
          <w:bCs/>
          <w:sz w:val="28"/>
          <w:szCs w:val="28"/>
        </w:rPr>
        <w:t>, pp. 415–446, 1909.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[43] T. Zhou, H. Shan, A. Banerjee, and G. Sapiro, “Kernelized probabilistic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matrix factorization: Exploiting graphs and side information.”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SDM</w:t>
      </w:r>
      <w:r w:rsidRPr="00201B8A">
        <w:rPr>
          <w:rFonts w:ascii="Times New Roman" w:hAnsi="Times New Roman" w:cs="Times New Roman"/>
          <w:bCs/>
          <w:sz w:val="28"/>
          <w:szCs w:val="28"/>
        </w:rPr>
        <w:t>, vol. 12. SIAM, 2012, pp. 403–414.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[44] M. Kula, “Metadata embeddings for user and item cold-start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recommendations,”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the 2nd Workshop on New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Trends on Content-Based Recommender Systems</w:t>
      </w:r>
      <w:r w:rsidRPr="00201B8A">
        <w:rPr>
          <w:rFonts w:ascii="Times New Roman" w:hAnsi="Times New Roman" w:cs="Times New Roman"/>
          <w:bCs/>
          <w:sz w:val="28"/>
          <w:szCs w:val="28"/>
        </w:rPr>
        <w:t>, vol. 1448, 2015, pp.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14–21.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[45] J. Weston, S. Bengio, and N. Usunier, “Large scale image annotation: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learning to rank with joint word-image embeddings,”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Machine learning</w:t>
      </w:r>
      <w:r w:rsidRPr="00201B8A">
        <w:rPr>
          <w:rFonts w:ascii="Times New Roman" w:hAnsi="Times New Roman" w:cs="Times New Roman"/>
          <w:bCs/>
          <w:sz w:val="28"/>
          <w:szCs w:val="28"/>
        </w:rPr>
        <w:t>, vol. 81, no. 1, pp. 21–35, 2010.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[46] F. Yuan, G. Guo, J. M. Jose, L. Chen, H. Yu, and W. Zhang,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“Lambdafm: learning optimal ranking with factorization machines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using lambda surrogates,”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the 25th ACM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International on Conference on Information and Knowledge Management</w:t>
      </w:r>
      <w:r w:rsidRPr="00201B8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ACM, 2016, pp. 227–236.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[47] Y. Liu, T.-A. N. Pham, G. Cong, and Y. Quan, “An experimental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evaluation of point-of-interest recommendation in location-based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social networks,”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 VLDB’17</w:t>
      </w:r>
      <w:r w:rsidRPr="00201B8A">
        <w:rPr>
          <w:rFonts w:ascii="Times New Roman" w:hAnsi="Times New Roman" w:cs="Times New Roman"/>
          <w:bCs/>
          <w:sz w:val="28"/>
          <w:szCs w:val="28"/>
        </w:rPr>
        <w:t>, vol. 10, no. 10, pp. 1010–1021, 2017.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[48] M. Weimer, A. Karatzoglou, and A. Smola, “Improving maximum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margin matrix factorization,”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Machine Learning</w:t>
      </w:r>
      <w:r w:rsidRPr="00201B8A">
        <w:rPr>
          <w:rFonts w:ascii="Times New Roman" w:hAnsi="Times New Roman" w:cs="Times New Roman"/>
          <w:bCs/>
          <w:sz w:val="28"/>
          <w:szCs w:val="28"/>
        </w:rPr>
        <w:t>, vol. 72, no. 3, pp.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>263–276, 2008.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lastRenderedPageBreak/>
        <w:t>[49] Z. Gantner, S. Rendle, C. Freudenthaler, and L. Schmidt-Thieme,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“MyMediaLite: A free recommender system library,”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of RecSys 2011</w:t>
      </w:r>
      <w:r w:rsidRPr="00201B8A">
        <w:rPr>
          <w:rFonts w:ascii="Times New Roman" w:hAnsi="Times New Roman" w:cs="Times New Roman"/>
          <w:bCs/>
          <w:sz w:val="28"/>
          <w:szCs w:val="28"/>
        </w:rPr>
        <w:t>, 2011.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[50] P. Gopalan, J. M. Hofman, and D. M. Blei, “Scalable recommendation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with hierarchical poisson factorization,”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UAI’15. AUAI Press</w:t>
      </w:r>
      <w:r w:rsidRPr="00201B8A">
        <w:rPr>
          <w:rFonts w:ascii="Times New Roman" w:hAnsi="Times New Roman" w:cs="Times New Roman"/>
          <w:bCs/>
          <w:sz w:val="28"/>
          <w:szCs w:val="28"/>
        </w:rPr>
        <w:t>, 2015.</w:t>
      </w: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[51] H. Li, Y. Ge, and H. Zhu, “Point-of-interest recommendations: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Learning potential check-ins from friends,”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KDD’16</w:t>
      </w:r>
      <w:r w:rsidRPr="00201B8A">
        <w:rPr>
          <w:rFonts w:ascii="Times New Roman" w:hAnsi="Times New Roman" w:cs="Times New Roman"/>
          <w:bCs/>
          <w:sz w:val="28"/>
          <w:szCs w:val="28"/>
        </w:rPr>
        <w:t>. ACM, 2016.</w:t>
      </w:r>
    </w:p>
    <w:p w:rsidR="0048209B" w:rsidRPr="00201B8A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209B" w:rsidRPr="00B605C0" w:rsidRDefault="0048209B" w:rsidP="0048209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1B8A">
        <w:rPr>
          <w:rFonts w:ascii="Times New Roman" w:hAnsi="Times New Roman" w:cs="Times New Roman"/>
          <w:bCs/>
          <w:sz w:val="28"/>
          <w:szCs w:val="28"/>
        </w:rPr>
        <w:t>[52] E. Cho, S. Myers, and J. Leskovec, “Friendship and mobility: 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sz w:val="28"/>
          <w:szCs w:val="28"/>
        </w:rPr>
        <w:t xml:space="preserve">movement in location-based social networks,” in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Proceedings of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01B8A">
        <w:rPr>
          <w:rFonts w:ascii="Times New Roman" w:hAnsi="Times New Roman" w:cs="Times New Roman"/>
          <w:bCs/>
          <w:i/>
          <w:iCs/>
          <w:sz w:val="28"/>
          <w:szCs w:val="28"/>
        </w:rPr>
        <w:t>KDD’11</w:t>
      </w:r>
      <w:r w:rsidRPr="00201B8A">
        <w:rPr>
          <w:rFonts w:ascii="Times New Roman" w:hAnsi="Times New Roman" w:cs="Times New Roman"/>
          <w:bCs/>
          <w:sz w:val="28"/>
          <w:szCs w:val="28"/>
        </w:rPr>
        <w:t>, 2011, pp. 1082–1090.</w:t>
      </w:r>
    </w:p>
    <w:p w:rsidR="002A740D" w:rsidRPr="0048209B" w:rsidRDefault="002A740D" w:rsidP="0048209B">
      <w:bookmarkStart w:id="0" w:name="_GoBack"/>
      <w:bookmarkEnd w:id="0"/>
    </w:p>
    <w:sectPr w:rsidR="002A740D" w:rsidRPr="0048209B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48209B"/>
    <w:rsid w:val="00546E8C"/>
    <w:rsid w:val="008A1DC6"/>
    <w:rsid w:val="00B605C0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5</cp:revision>
  <dcterms:created xsi:type="dcterms:W3CDTF">2012-10-10T11:08:00Z</dcterms:created>
  <dcterms:modified xsi:type="dcterms:W3CDTF">2022-01-17T06:38:00Z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