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1474329" w14:textId="77777777" w:rsidR="0059204F" w:rsidRPr="002B1B30" w:rsidRDefault="0059204F">
      <w:pPr>
        <w:rPr>
          <w:rFonts w:cs="Arial"/>
        </w:rPr>
      </w:pPr>
    </w:p>
    <w:tbl>
      <w:tblPr>
        <w:tblW w:w="5000" w:type="pct"/>
        <w:jc w:val="center"/>
        <w:tblLook w:val="04A0" w:firstRow="1" w:lastRow="0" w:firstColumn="1" w:lastColumn="0" w:noHBand="0" w:noVBand="1"/>
      </w:tblPr>
      <w:tblGrid>
        <w:gridCol w:w="9026"/>
      </w:tblGrid>
      <w:tr w:rsidR="000C038B" w:rsidRPr="002B1B30" w14:paraId="0BDAAE3C" w14:textId="77777777">
        <w:trPr>
          <w:trHeight w:val="2880"/>
          <w:jc w:val="center"/>
        </w:trPr>
        <w:tc>
          <w:tcPr>
            <w:tcW w:w="5000" w:type="pct"/>
          </w:tcPr>
          <w:p w14:paraId="15E84CE5" w14:textId="2B3105D2" w:rsidR="000C038B" w:rsidRPr="002B1B30" w:rsidRDefault="00101D6A" w:rsidP="00661D98">
            <w:pPr>
              <w:pStyle w:val="NoSpacing"/>
              <w:jc w:val="right"/>
              <w:rPr>
                <w:rFonts w:ascii="Arial" w:eastAsia="Times New Roman" w:hAnsi="Arial"/>
                <w:caps/>
              </w:rPr>
            </w:pPr>
            <w:r w:rsidRPr="002B1B30">
              <w:rPr>
                <w:rFonts w:ascii="Arial" w:hAnsi="Arial"/>
                <w:noProof/>
                <w:lang w:eastAsia="en-US"/>
              </w:rPr>
              <w:drawing>
                <wp:inline distT="0" distB="0" distL="0" distR="0" wp14:anchorId="4EA37AE4" wp14:editId="248F5EB5">
                  <wp:extent cx="2624455" cy="482600"/>
                  <wp:effectExtent l="0" t="0" r="0" b="0"/>
                  <wp:docPr id="1" name="Picture 1" descr="C:\Users\u208204\AppData\Local\Microsoft\Windows\Temporary Internet Files\Content.Outlook\6GQPMJM2\SG_Dual_linear_CMYK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208204\AppData\Local\Microsoft\Windows\Temporary Internet Files\Content.Outlook\6GQPMJM2\SG_Dual_linear_CMYK (2).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624455" cy="482600"/>
                          </a:xfrm>
                          <a:prstGeom prst="rect">
                            <a:avLst/>
                          </a:prstGeom>
                          <a:noFill/>
                          <a:ln>
                            <a:noFill/>
                          </a:ln>
                        </pic:spPr>
                      </pic:pic>
                    </a:graphicData>
                  </a:graphic>
                </wp:inline>
              </w:drawing>
            </w:r>
          </w:p>
        </w:tc>
      </w:tr>
      <w:tr w:rsidR="000C038B" w:rsidRPr="002B1B30" w14:paraId="670E8D17" w14:textId="77777777" w:rsidTr="000C038B">
        <w:trPr>
          <w:trHeight w:val="1440"/>
          <w:jc w:val="center"/>
        </w:trPr>
        <w:tc>
          <w:tcPr>
            <w:tcW w:w="5000" w:type="pct"/>
            <w:tcBorders>
              <w:bottom w:val="single" w:sz="4" w:space="0" w:color="4F81BD"/>
            </w:tcBorders>
            <w:vAlign w:val="center"/>
          </w:tcPr>
          <w:p w14:paraId="5F5ADA62" w14:textId="32B66983" w:rsidR="009A1D38" w:rsidRPr="002B1B30" w:rsidRDefault="000F55BC" w:rsidP="009A1D38">
            <w:pPr>
              <w:pStyle w:val="NoSpacing"/>
              <w:rPr>
                <w:rFonts w:ascii="Arial" w:eastAsia="Times New Roman" w:hAnsi="Arial"/>
                <w:b/>
                <w:caps/>
                <w:sz w:val="80"/>
                <w:szCs w:val="80"/>
                <w:lang w:val="en-GB"/>
              </w:rPr>
            </w:pPr>
            <w:r>
              <w:rPr>
                <w:rFonts w:ascii="Arial" w:eastAsia="Times New Roman" w:hAnsi="Arial"/>
                <w:b/>
                <w:caps/>
                <w:sz w:val="80"/>
                <w:szCs w:val="80"/>
                <w:lang w:val="en-GB"/>
              </w:rPr>
              <w:t>Scottish Government</w:t>
            </w:r>
          </w:p>
          <w:p w14:paraId="3B78D059" w14:textId="77777777" w:rsidR="009A1D38" w:rsidRPr="002B1B30" w:rsidRDefault="009A1D38" w:rsidP="009A1D38">
            <w:pPr>
              <w:pStyle w:val="NoSpacing"/>
              <w:rPr>
                <w:rFonts w:ascii="Arial" w:eastAsia="Times New Roman" w:hAnsi="Arial"/>
                <w:b/>
                <w:caps/>
                <w:sz w:val="80"/>
                <w:szCs w:val="80"/>
                <w:lang w:val="en-GB"/>
              </w:rPr>
            </w:pPr>
            <w:r w:rsidRPr="002B1B30">
              <w:rPr>
                <w:rFonts w:ascii="Arial" w:eastAsia="Times New Roman" w:hAnsi="Arial"/>
                <w:b/>
                <w:caps/>
                <w:sz w:val="80"/>
                <w:szCs w:val="80"/>
                <w:lang w:val="en-GB"/>
              </w:rPr>
              <w:t>Private Residential Tenancy</w:t>
            </w:r>
          </w:p>
          <w:p w14:paraId="24DDABA5" w14:textId="77777777" w:rsidR="000C038B" w:rsidRPr="002B1B30" w:rsidRDefault="009A1D38" w:rsidP="009A1D38">
            <w:pPr>
              <w:pStyle w:val="NoSpacing"/>
              <w:rPr>
                <w:rFonts w:ascii="Arial" w:eastAsia="Times New Roman" w:hAnsi="Arial"/>
                <w:b/>
                <w:sz w:val="80"/>
                <w:szCs w:val="80"/>
              </w:rPr>
            </w:pPr>
            <w:r w:rsidRPr="002B1B30">
              <w:rPr>
                <w:rFonts w:ascii="Arial" w:eastAsia="Times New Roman" w:hAnsi="Arial"/>
                <w:b/>
                <w:caps/>
                <w:sz w:val="80"/>
                <w:szCs w:val="80"/>
                <w:lang w:val="en-GB"/>
              </w:rPr>
              <w:t>Agreement</w:t>
            </w:r>
          </w:p>
        </w:tc>
      </w:tr>
      <w:tr w:rsidR="000C038B" w:rsidRPr="002B1B30" w14:paraId="393A84E7" w14:textId="77777777" w:rsidTr="000C038B">
        <w:trPr>
          <w:trHeight w:val="720"/>
          <w:jc w:val="center"/>
        </w:trPr>
        <w:tc>
          <w:tcPr>
            <w:tcW w:w="5000" w:type="pct"/>
            <w:tcBorders>
              <w:top w:val="single" w:sz="4" w:space="0" w:color="4F81BD"/>
            </w:tcBorders>
            <w:vAlign w:val="center"/>
          </w:tcPr>
          <w:p w14:paraId="34479561" w14:textId="77777777" w:rsidR="000C038B" w:rsidRPr="002B1B30" w:rsidRDefault="000C038B" w:rsidP="009A1D38">
            <w:pPr>
              <w:pStyle w:val="NoSpacing"/>
              <w:rPr>
                <w:rFonts w:ascii="Arial" w:eastAsia="Times New Roman" w:hAnsi="Arial"/>
                <w:b/>
                <w:sz w:val="44"/>
                <w:szCs w:val="44"/>
              </w:rPr>
            </w:pPr>
            <w:r w:rsidRPr="002B1B30">
              <w:rPr>
                <w:rFonts w:ascii="Arial" w:eastAsia="Times New Roman" w:hAnsi="Arial"/>
                <w:b/>
                <w:sz w:val="44"/>
                <w:szCs w:val="44"/>
              </w:rPr>
              <w:t>FOR THE PRIVATE RENTED SECTOR</w:t>
            </w:r>
          </w:p>
        </w:tc>
      </w:tr>
      <w:tr w:rsidR="000C038B" w:rsidRPr="002B1B30" w14:paraId="243B9160" w14:textId="77777777">
        <w:trPr>
          <w:trHeight w:val="360"/>
          <w:jc w:val="center"/>
        </w:trPr>
        <w:tc>
          <w:tcPr>
            <w:tcW w:w="5000" w:type="pct"/>
            <w:vAlign w:val="center"/>
          </w:tcPr>
          <w:p w14:paraId="15096385" w14:textId="77777777" w:rsidR="000C038B" w:rsidRPr="002B1B30" w:rsidRDefault="000C038B">
            <w:pPr>
              <w:pStyle w:val="NoSpacing"/>
              <w:jc w:val="center"/>
              <w:rPr>
                <w:rFonts w:ascii="Arial" w:hAnsi="Arial"/>
              </w:rPr>
            </w:pPr>
          </w:p>
        </w:tc>
      </w:tr>
      <w:tr w:rsidR="000C038B" w:rsidRPr="002B1B30" w14:paraId="19A77016" w14:textId="77777777">
        <w:trPr>
          <w:trHeight w:val="360"/>
          <w:jc w:val="center"/>
        </w:trPr>
        <w:tc>
          <w:tcPr>
            <w:tcW w:w="5000" w:type="pct"/>
            <w:vAlign w:val="center"/>
          </w:tcPr>
          <w:p w14:paraId="1C44E239" w14:textId="77777777" w:rsidR="000C038B" w:rsidRPr="002B1B30" w:rsidRDefault="000C038B">
            <w:pPr>
              <w:pStyle w:val="NoSpacing"/>
              <w:jc w:val="center"/>
              <w:rPr>
                <w:rFonts w:ascii="Arial" w:hAnsi="Arial"/>
                <w:b/>
                <w:bCs/>
              </w:rPr>
            </w:pPr>
          </w:p>
        </w:tc>
      </w:tr>
      <w:tr w:rsidR="000C038B" w:rsidRPr="002B1B30" w14:paraId="26226FE6" w14:textId="77777777">
        <w:trPr>
          <w:trHeight w:val="360"/>
          <w:jc w:val="center"/>
        </w:trPr>
        <w:tc>
          <w:tcPr>
            <w:tcW w:w="5000" w:type="pct"/>
            <w:vAlign w:val="center"/>
          </w:tcPr>
          <w:p w14:paraId="4783CB7E" w14:textId="77777777" w:rsidR="000C038B" w:rsidRPr="002B1B30" w:rsidRDefault="000C038B" w:rsidP="000C038B">
            <w:pPr>
              <w:pStyle w:val="NoSpacing"/>
              <w:jc w:val="center"/>
              <w:rPr>
                <w:rFonts w:ascii="Arial" w:hAnsi="Arial"/>
                <w:b/>
                <w:bCs/>
              </w:rPr>
            </w:pPr>
          </w:p>
        </w:tc>
      </w:tr>
    </w:tbl>
    <w:p w14:paraId="122B9D34" w14:textId="77777777" w:rsidR="000C038B" w:rsidRPr="002B1B30" w:rsidRDefault="000C038B">
      <w:pPr>
        <w:rPr>
          <w:rFonts w:cs="Arial"/>
        </w:rPr>
      </w:pPr>
    </w:p>
    <w:p w14:paraId="2E3A94C8" w14:textId="77777777" w:rsidR="000C038B" w:rsidRPr="002B1B30" w:rsidRDefault="000C038B">
      <w:pPr>
        <w:rPr>
          <w:rFonts w:cs="Arial"/>
        </w:rPr>
      </w:pPr>
    </w:p>
    <w:tbl>
      <w:tblPr>
        <w:tblpPr w:leftFromText="187" w:rightFromText="187" w:horzAnchor="margin" w:tblpXSpec="center" w:tblpYSpec="bottom"/>
        <w:tblW w:w="5000" w:type="pct"/>
        <w:tblLook w:val="04A0" w:firstRow="1" w:lastRow="0" w:firstColumn="1" w:lastColumn="0" w:noHBand="0" w:noVBand="1"/>
      </w:tblPr>
      <w:tblGrid>
        <w:gridCol w:w="9026"/>
      </w:tblGrid>
      <w:tr w:rsidR="000C038B" w:rsidRPr="002B1B30" w14:paraId="4817461B" w14:textId="77777777">
        <w:tc>
          <w:tcPr>
            <w:tcW w:w="5000" w:type="pct"/>
          </w:tcPr>
          <w:p w14:paraId="186A7BAC" w14:textId="77777777" w:rsidR="000C038B" w:rsidRPr="002B1B30" w:rsidRDefault="000C038B" w:rsidP="00204128">
            <w:pPr>
              <w:pStyle w:val="NoSpacing"/>
              <w:jc w:val="right"/>
              <w:rPr>
                <w:rFonts w:ascii="Arial" w:hAnsi="Arial"/>
              </w:rPr>
            </w:pPr>
          </w:p>
        </w:tc>
      </w:tr>
    </w:tbl>
    <w:p w14:paraId="3FE964BB" w14:textId="77777777" w:rsidR="000C038B" w:rsidRPr="002B1B30" w:rsidRDefault="000C038B">
      <w:pPr>
        <w:rPr>
          <w:rFonts w:cs="Arial"/>
        </w:rPr>
      </w:pPr>
    </w:p>
    <w:p w14:paraId="77CA3B7D" w14:textId="77777777" w:rsidR="00DE4491" w:rsidRPr="002B1B30" w:rsidRDefault="00DE4491" w:rsidP="000C038B">
      <w:pPr>
        <w:keepNext/>
        <w:autoSpaceDE w:val="0"/>
        <w:autoSpaceDN w:val="0"/>
        <w:adjustRightInd w:val="0"/>
        <w:jc w:val="center"/>
        <w:outlineLvl w:val="1"/>
        <w:rPr>
          <w:rFonts w:cs="Arial"/>
          <w:b/>
          <w:bCs/>
          <w:sz w:val="24"/>
          <w:szCs w:val="24"/>
          <w:u w:val="single"/>
        </w:rPr>
      </w:pPr>
    </w:p>
    <w:p w14:paraId="24591748" w14:textId="77777777" w:rsidR="00DE4491" w:rsidRPr="002B1B30" w:rsidRDefault="00F2268D" w:rsidP="000E00BB">
      <w:pPr>
        <w:pStyle w:val="TOCHeading"/>
        <w:tabs>
          <w:tab w:val="left" w:pos="1560"/>
          <w:tab w:val="left" w:pos="1728"/>
        </w:tabs>
        <w:rPr>
          <w:rFonts w:ascii="Arial" w:hAnsi="Arial" w:cs="Arial"/>
        </w:rPr>
      </w:pPr>
      <w:r w:rsidRPr="002B1B30">
        <w:rPr>
          <w:rFonts w:ascii="Arial" w:hAnsi="Arial" w:cs="Arial"/>
        </w:rPr>
        <w:br w:type="page"/>
      </w:r>
      <w:r w:rsidR="00DE4491" w:rsidRPr="002B1B30">
        <w:rPr>
          <w:rFonts w:ascii="Arial" w:hAnsi="Arial" w:cs="Arial"/>
        </w:rPr>
        <w:lastRenderedPageBreak/>
        <w:t>Contents</w:t>
      </w:r>
      <w:r w:rsidR="0025017D" w:rsidRPr="002B1B30">
        <w:rPr>
          <w:rFonts w:ascii="Arial" w:hAnsi="Arial" w:cs="Arial"/>
        </w:rPr>
        <w:tab/>
      </w:r>
      <w:r w:rsidR="000E00BB" w:rsidRPr="002B1B30">
        <w:rPr>
          <w:rFonts w:ascii="Arial" w:hAnsi="Arial" w:cs="Arial"/>
          <w:color w:val="FF0000"/>
        </w:rPr>
        <w:tab/>
      </w:r>
    </w:p>
    <w:p w14:paraId="08DEFC27" w14:textId="77777777" w:rsidR="000E70BF" w:rsidRPr="002B1B30" w:rsidRDefault="00E86085" w:rsidP="00E86085">
      <w:pPr>
        <w:tabs>
          <w:tab w:val="left" w:pos="909"/>
        </w:tabs>
        <w:rPr>
          <w:rFonts w:cs="Arial"/>
          <w:lang w:val="en-US" w:eastAsia="ja-JP"/>
        </w:rPr>
      </w:pPr>
      <w:r w:rsidRPr="002B1B30">
        <w:rPr>
          <w:rFonts w:cs="Arial"/>
          <w:lang w:val="en-US" w:eastAsia="ja-JP"/>
        </w:rPr>
        <w:tab/>
      </w:r>
    </w:p>
    <w:p w14:paraId="68E994CE" w14:textId="72D53757" w:rsidR="0048542E" w:rsidRDefault="0055115B">
      <w:pPr>
        <w:pStyle w:val="TOC1"/>
        <w:rPr>
          <w:rFonts w:asciiTheme="minorHAnsi" w:eastAsiaTheme="minorEastAsia" w:hAnsiTheme="minorHAnsi" w:cstheme="minorBidi"/>
          <w:b w:val="0"/>
          <w:sz w:val="24"/>
          <w:szCs w:val="24"/>
        </w:rPr>
      </w:pPr>
      <w:r>
        <w:rPr>
          <w:rFonts w:cs="Arial"/>
          <w:b w:val="0"/>
        </w:rPr>
        <w:fldChar w:fldCharType="begin"/>
      </w:r>
      <w:r>
        <w:rPr>
          <w:rFonts w:cs="Arial"/>
          <w:b w:val="0"/>
        </w:rPr>
        <w:instrText xml:space="preserve"> TOC \o "1-2" \h \z \t "Heading 3,3" </w:instrText>
      </w:r>
      <w:r>
        <w:rPr>
          <w:rFonts w:cs="Arial"/>
          <w:b w:val="0"/>
        </w:rPr>
        <w:fldChar w:fldCharType="separate"/>
      </w:r>
      <w:hyperlink w:anchor="_Toc529866617" w:history="1">
        <w:r w:rsidR="0048542E" w:rsidRPr="0009284F">
          <w:rPr>
            <w:rStyle w:val="Hyperlink"/>
            <w:rFonts w:cs="Arial"/>
          </w:rPr>
          <w:t>SECTION 1: THE SCOTTISH GOVERNMENT MODEL TENANCY AGREEMENT</w:t>
        </w:r>
        <w:r w:rsidR="0048542E">
          <w:rPr>
            <w:webHidden/>
          </w:rPr>
          <w:tab/>
        </w:r>
        <w:r w:rsidR="0048542E">
          <w:rPr>
            <w:webHidden/>
          </w:rPr>
          <w:fldChar w:fldCharType="begin"/>
        </w:r>
        <w:r w:rsidR="0048542E">
          <w:rPr>
            <w:webHidden/>
          </w:rPr>
          <w:instrText xml:space="preserve"> PAGEREF _Toc529866617 \h </w:instrText>
        </w:r>
        <w:r w:rsidR="0048542E">
          <w:rPr>
            <w:webHidden/>
          </w:rPr>
        </w:r>
        <w:r w:rsidR="0048542E">
          <w:rPr>
            <w:webHidden/>
          </w:rPr>
          <w:fldChar w:fldCharType="separate"/>
        </w:r>
        <w:r w:rsidR="00BC1F60">
          <w:rPr>
            <w:webHidden/>
          </w:rPr>
          <w:t>2</w:t>
        </w:r>
        <w:r w:rsidR="0048542E">
          <w:rPr>
            <w:webHidden/>
          </w:rPr>
          <w:fldChar w:fldCharType="end"/>
        </w:r>
      </w:hyperlink>
    </w:p>
    <w:p w14:paraId="63FE9579" w14:textId="12D21F51" w:rsidR="0048542E" w:rsidRDefault="00E76CC5">
      <w:pPr>
        <w:pStyle w:val="TOC1"/>
        <w:rPr>
          <w:rFonts w:asciiTheme="minorHAnsi" w:eastAsiaTheme="minorEastAsia" w:hAnsiTheme="minorHAnsi" w:cstheme="minorBidi"/>
          <w:b w:val="0"/>
          <w:sz w:val="24"/>
          <w:szCs w:val="24"/>
        </w:rPr>
      </w:pPr>
      <w:hyperlink w:anchor="_Toc529866618" w:history="1">
        <w:r w:rsidR="0048542E" w:rsidRPr="0009284F">
          <w:rPr>
            <w:rStyle w:val="Hyperlink"/>
            <w:rFonts w:cs="Arial"/>
          </w:rPr>
          <w:t>SECTION 2: GLOSSARY OF TERMS &amp; INTERPRETATION</w:t>
        </w:r>
        <w:r w:rsidR="0048542E">
          <w:rPr>
            <w:webHidden/>
          </w:rPr>
          <w:tab/>
        </w:r>
        <w:r w:rsidR="0048542E">
          <w:rPr>
            <w:webHidden/>
          </w:rPr>
          <w:fldChar w:fldCharType="begin"/>
        </w:r>
        <w:r w:rsidR="0048542E">
          <w:rPr>
            <w:webHidden/>
          </w:rPr>
          <w:instrText xml:space="preserve"> PAGEREF _Toc529866618 \h </w:instrText>
        </w:r>
        <w:r w:rsidR="0048542E">
          <w:rPr>
            <w:webHidden/>
          </w:rPr>
        </w:r>
        <w:r w:rsidR="0048542E">
          <w:rPr>
            <w:webHidden/>
          </w:rPr>
          <w:fldChar w:fldCharType="separate"/>
        </w:r>
        <w:r w:rsidR="00BC1F60">
          <w:rPr>
            <w:webHidden/>
          </w:rPr>
          <w:t>3</w:t>
        </w:r>
        <w:r w:rsidR="0048542E">
          <w:rPr>
            <w:webHidden/>
          </w:rPr>
          <w:fldChar w:fldCharType="end"/>
        </w:r>
      </w:hyperlink>
    </w:p>
    <w:p w14:paraId="38B93FB7" w14:textId="1C33869E" w:rsidR="0048542E" w:rsidRDefault="00E76CC5">
      <w:pPr>
        <w:pStyle w:val="TOC1"/>
        <w:rPr>
          <w:rFonts w:asciiTheme="minorHAnsi" w:eastAsiaTheme="minorEastAsia" w:hAnsiTheme="minorHAnsi" w:cstheme="minorBidi"/>
          <w:b w:val="0"/>
          <w:sz w:val="24"/>
          <w:szCs w:val="24"/>
        </w:rPr>
      </w:pPr>
      <w:hyperlink w:anchor="_Toc529866619" w:history="1">
        <w:r w:rsidR="0048542E" w:rsidRPr="0009284F">
          <w:rPr>
            <w:rStyle w:val="Hyperlink"/>
            <w:rFonts w:cs="Arial"/>
          </w:rPr>
          <w:t xml:space="preserve">SECTION 3: </w:t>
        </w:r>
        <w:r w:rsidR="0048542E" w:rsidRPr="0009284F">
          <w:rPr>
            <w:rStyle w:val="Hyperlink"/>
            <w:rFonts w:cs="Arial"/>
            <w:caps/>
          </w:rPr>
          <w:t>Model Private Residential Tenancy Agreement</w:t>
        </w:r>
        <w:r w:rsidR="0048542E">
          <w:rPr>
            <w:webHidden/>
          </w:rPr>
          <w:tab/>
        </w:r>
        <w:r w:rsidR="0048542E">
          <w:rPr>
            <w:webHidden/>
          </w:rPr>
          <w:fldChar w:fldCharType="begin"/>
        </w:r>
        <w:r w:rsidR="0048542E">
          <w:rPr>
            <w:webHidden/>
          </w:rPr>
          <w:instrText xml:space="preserve"> PAGEREF _Toc529866619 \h </w:instrText>
        </w:r>
        <w:r w:rsidR="0048542E">
          <w:rPr>
            <w:webHidden/>
          </w:rPr>
        </w:r>
        <w:r w:rsidR="0048542E">
          <w:rPr>
            <w:webHidden/>
          </w:rPr>
          <w:fldChar w:fldCharType="separate"/>
        </w:r>
        <w:r w:rsidR="00BC1F60">
          <w:rPr>
            <w:webHidden/>
          </w:rPr>
          <w:t>5</w:t>
        </w:r>
        <w:r w:rsidR="0048542E">
          <w:rPr>
            <w:webHidden/>
          </w:rPr>
          <w:fldChar w:fldCharType="end"/>
        </w:r>
      </w:hyperlink>
    </w:p>
    <w:p w14:paraId="35CE1384" w14:textId="382467A8" w:rsidR="0048542E" w:rsidRDefault="00E76CC5" w:rsidP="00BC1F60">
      <w:pPr>
        <w:pStyle w:val="TOC2"/>
        <w:rPr>
          <w:rFonts w:asciiTheme="minorHAnsi" w:eastAsiaTheme="minorEastAsia" w:hAnsiTheme="minorHAnsi" w:cstheme="minorBidi"/>
          <w:sz w:val="24"/>
          <w:szCs w:val="24"/>
        </w:rPr>
      </w:pPr>
      <w:hyperlink w:anchor="_Toc529866620" w:history="1">
        <w:r w:rsidR="0048542E" w:rsidRPr="0009284F">
          <w:rPr>
            <w:rStyle w:val="Hyperlink"/>
            <w:rFonts w:cs="Arial"/>
          </w:rPr>
          <w:t>1.</w:t>
        </w:r>
        <w:r w:rsidR="0048542E">
          <w:rPr>
            <w:rFonts w:asciiTheme="minorHAnsi" w:eastAsiaTheme="minorEastAsia" w:hAnsiTheme="minorHAnsi" w:cstheme="minorBidi"/>
            <w:sz w:val="24"/>
            <w:szCs w:val="24"/>
          </w:rPr>
          <w:tab/>
        </w:r>
        <w:r w:rsidR="0048542E" w:rsidRPr="0009284F">
          <w:rPr>
            <w:rStyle w:val="Hyperlink"/>
            <w:rFonts w:cs="Arial"/>
            <w:b/>
          </w:rPr>
          <w:t>TENANT</w:t>
        </w:r>
        <w:r w:rsidR="0048542E">
          <w:rPr>
            <w:webHidden/>
          </w:rPr>
          <w:tab/>
        </w:r>
        <w:r w:rsidR="0048542E">
          <w:rPr>
            <w:webHidden/>
          </w:rPr>
          <w:fldChar w:fldCharType="begin"/>
        </w:r>
        <w:r w:rsidR="0048542E">
          <w:rPr>
            <w:webHidden/>
          </w:rPr>
          <w:instrText xml:space="preserve"> PAGEREF _Toc529866620 \h </w:instrText>
        </w:r>
        <w:r w:rsidR="0048542E">
          <w:rPr>
            <w:webHidden/>
          </w:rPr>
        </w:r>
        <w:r w:rsidR="0048542E">
          <w:rPr>
            <w:webHidden/>
          </w:rPr>
          <w:fldChar w:fldCharType="separate"/>
        </w:r>
        <w:r w:rsidR="00BC1F60">
          <w:rPr>
            <w:webHidden/>
          </w:rPr>
          <w:t>5</w:t>
        </w:r>
        <w:r w:rsidR="0048542E">
          <w:rPr>
            <w:webHidden/>
          </w:rPr>
          <w:fldChar w:fldCharType="end"/>
        </w:r>
      </w:hyperlink>
    </w:p>
    <w:p w14:paraId="3DCF8618" w14:textId="763CDA51" w:rsidR="0048542E" w:rsidRDefault="00E76CC5" w:rsidP="00BC1F60">
      <w:pPr>
        <w:pStyle w:val="TOC2"/>
        <w:rPr>
          <w:rFonts w:asciiTheme="minorHAnsi" w:eastAsiaTheme="minorEastAsia" w:hAnsiTheme="minorHAnsi" w:cstheme="minorBidi"/>
          <w:sz w:val="24"/>
          <w:szCs w:val="24"/>
        </w:rPr>
      </w:pPr>
      <w:hyperlink w:anchor="_Toc529866621" w:history="1">
        <w:r w:rsidR="0048542E" w:rsidRPr="0009284F">
          <w:rPr>
            <w:rStyle w:val="Hyperlink"/>
            <w:rFonts w:cs="Arial"/>
          </w:rPr>
          <w:t>2.</w:t>
        </w:r>
        <w:r w:rsidR="0048542E">
          <w:rPr>
            <w:rFonts w:asciiTheme="minorHAnsi" w:eastAsiaTheme="minorEastAsia" w:hAnsiTheme="minorHAnsi" w:cstheme="minorBidi"/>
            <w:sz w:val="24"/>
            <w:szCs w:val="24"/>
          </w:rPr>
          <w:tab/>
        </w:r>
        <w:r w:rsidR="0048542E" w:rsidRPr="0009284F">
          <w:rPr>
            <w:rStyle w:val="Hyperlink"/>
            <w:rFonts w:cs="Arial"/>
            <w:b/>
          </w:rPr>
          <w:t>LETTING AGENT</w:t>
        </w:r>
        <w:r w:rsidR="0048542E">
          <w:rPr>
            <w:webHidden/>
          </w:rPr>
          <w:tab/>
        </w:r>
        <w:r w:rsidR="0048542E">
          <w:rPr>
            <w:webHidden/>
          </w:rPr>
          <w:fldChar w:fldCharType="begin"/>
        </w:r>
        <w:r w:rsidR="0048542E">
          <w:rPr>
            <w:webHidden/>
          </w:rPr>
          <w:instrText xml:space="preserve"> PAGEREF _Toc529866621 \h </w:instrText>
        </w:r>
        <w:r w:rsidR="0048542E">
          <w:rPr>
            <w:webHidden/>
          </w:rPr>
        </w:r>
        <w:r w:rsidR="0048542E">
          <w:rPr>
            <w:webHidden/>
          </w:rPr>
          <w:fldChar w:fldCharType="separate"/>
        </w:r>
        <w:r w:rsidR="00BC1F60">
          <w:rPr>
            <w:webHidden/>
          </w:rPr>
          <w:t>5</w:t>
        </w:r>
        <w:r w:rsidR="0048542E">
          <w:rPr>
            <w:webHidden/>
          </w:rPr>
          <w:fldChar w:fldCharType="end"/>
        </w:r>
      </w:hyperlink>
    </w:p>
    <w:p w14:paraId="5D582A12" w14:textId="544B7BE5" w:rsidR="0048542E" w:rsidRDefault="00E76CC5" w:rsidP="00BC1F60">
      <w:pPr>
        <w:pStyle w:val="TOC2"/>
        <w:rPr>
          <w:rFonts w:asciiTheme="minorHAnsi" w:eastAsiaTheme="minorEastAsia" w:hAnsiTheme="minorHAnsi" w:cstheme="minorBidi"/>
          <w:sz w:val="24"/>
          <w:szCs w:val="24"/>
        </w:rPr>
      </w:pPr>
      <w:hyperlink w:anchor="_Toc529866622" w:history="1">
        <w:r w:rsidR="0048542E" w:rsidRPr="0009284F">
          <w:rPr>
            <w:rStyle w:val="Hyperlink"/>
            <w:rFonts w:cs="Arial"/>
          </w:rPr>
          <w:t>3.</w:t>
        </w:r>
        <w:r w:rsidR="0048542E">
          <w:rPr>
            <w:rFonts w:asciiTheme="minorHAnsi" w:eastAsiaTheme="minorEastAsia" w:hAnsiTheme="minorHAnsi" w:cstheme="minorBidi"/>
            <w:sz w:val="24"/>
            <w:szCs w:val="24"/>
          </w:rPr>
          <w:tab/>
        </w:r>
        <w:r w:rsidR="0048542E" w:rsidRPr="0009284F">
          <w:rPr>
            <w:rStyle w:val="Hyperlink"/>
            <w:rFonts w:cs="Arial"/>
            <w:b/>
          </w:rPr>
          <w:t>LANDLORD</w:t>
        </w:r>
        <w:r w:rsidR="0048542E">
          <w:rPr>
            <w:webHidden/>
          </w:rPr>
          <w:tab/>
        </w:r>
        <w:r w:rsidR="0048542E">
          <w:rPr>
            <w:webHidden/>
          </w:rPr>
          <w:fldChar w:fldCharType="begin"/>
        </w:r>
        <w:r w:rsidR="0048542E">
          <w:rPr>
            <w:webHidden/>
          </w:rPr>
          <w:instrText xml:space="preserve"> PAGEREF _Toc529866622 \h </w:instrText>
        </w:r>
        <w:r w:rsidR="0048542E">
          <w:rPr>
            <w:webHidden/>
          </w:rPr>
        </w:r>
        <w:r w:rsidR="0048542E">
          <w:rPr>
            <w:webHidden/>
          </w:rPr>
          <w:fldChar w:fldCharType="separate"/>
        </w:r>
        <w:r w:rsidR="00BC1F60">
          <w:rPr>
            <w:webHidden/>
          </w:rPr>
          <w:t>5</w:t>
        </w:r>
        <w:r w:rsidR="0048542E">
          <w:rPr>
            <w:webHidden/>
          </w:rPr>
          <w:fldChar w:fldCharType="end"/>
        </w:r>
      </w:hyperlink>
    </w:p>
    <w:p w14:paraId="1A52EF33" w14:textId="74D5F1E2" w:rsidR="0048542E" w:rsidRDefault="00E76CC5" w:rsidP="00BC1F60">
      <w:pPr>
        <w:pStyle w:val="TOC2"/>
        <w:rPr>
          <w:rFonts w:asciiTheme="minorHAnsi" w:eastAsiaTheme="minorEastAsia" w:hAnsiTheme="minorHAnsi" w:cstheme="minorBidi"/>
          <w:sz w:val="24"/>
          <w:szCs w:val="24"/>
        </w:rPr>
      </w:pPr>
      <w:hyperlink w:anchor="_Toc529866623" w:history="1">
        <w:r w:rsidR="0048542E" w:rsidRPr="0009284F">
          <w:rPr>
            <w:rStyle w:val="Hyperlink"/>
            <w:rFonts w:cs="Arial"/>
          </w:rPr>
          <w:t>4.</w:t>
        </w:r>
        <w:r w:rsidR="0048542E">
          <w:rPr>
            <w:rFonts w:asciiTheme="minorHAnsi" w:eastAsiaTheme="minorEastAsia" w:hAnsiTheme="minorHAnsi" w:cstheme="minorBidi"/>
            <w:sz w:val="24"/>
            <w:szCs w:val="24"/>
          </w:rPr>
          <w:tab/>
        </w:r>
        <w:r w:rsidR="0048542E" w:rsidRPr="0009284F">
          <w:rPr>
            <w:rStyle w:val="Hyperlink"/>
            <w:rFonts w:cs="Arial"/>
            <w:b/>
          </w:rPr>
          <w:t>COMMUNICATION</w:t>
        </w:r>
        <w:r w:rsidR="0048542E">
          <w:rPr>
            <w:webHidden/>
          </w:rPr>
          <w:tab/>
        </w:r>
        <w:r w:rsidR="0048542E">
          <w:rPr>
            <w:webHidden/>
          </w:rPr>
          <w:fldChar w:fldCharType="begin"/>
        </w:r>
        <w:r w:rsidR="0048542E">
          <w:rPr>
            <w:webHidden/>
          </w:rPr>
          <w:instrText xml:space="preserve"> PAGEREF _Toc529866623 \h </w:instrText>
        </w:r>
        <w:r w:rsidR="0048542E">
          <w:rPr>
            <w:webHidden/>
          </w:rPr>
        </w:r>
        <w:r w:rsidR="0048542E">
          <w:rPr>
            <w:webHidden/>
          </w:rPr>
          <w:fldChar w:fldCharType="separate"/>
        </w:r>
        <w:r w:rsidR="00BC1F60">
          <w:rPr>
            <w:webHidden/>
          </w:rPr>
          <w:t>6</w:t>
        </w:r>
        <w:r w:rsidR="0048542E">
          <w:rPr>
            <w:webHidden/>
          </w:rPr>
          <w:fldChar w:fldCharType="end"/>
        </w:r>
      </w:hyperlink>
    </w:p>
    <w:p w14:paraId="7AAF3843" w14:textId="4BA42D65" w:rsidR="0048542E" w:rsidRDefault="00E76CC5" w:rsidP="00BC1F60">
      <w:pPr>
        <w:pStyle w:val="TOC2"/>
        <w:rPr>
          <w:rFonts w:asciiTheme="minorHAnsi" w:eastAsiaTheme="minorEastAsia" w:hAnsiTheme="minorHAnsi" w:cstheme="minorBidi"/>
          <w:sz w:val="24"/>
          <w:szCs w:val="24"/>
        </w:rPr>
      </w:pPr>
      <w:hyperlink w:anchor="_Toc529866624" w:history="1">
        <w:r w:rsidR="0048542E" w:rsidRPr="0009284F">
          <w:rPr>
            <w:rStyle w:val="Hyperlink"/>
            <w:rFonts w:cs="Arial"/>
          </w:rPr>
          <w:t>5.</w:t>
        </w:r>
        <w:r w:rsidR="0048542E">
          <w:rPr>
            <w:rFonts w:asciiTheme="minorHAnsi" w:eastAsiaTheme="minorEastAsia" w:hAnsiTheme="minorHAnsi" w:cstheme="minorBidi"/>
            <w:sz w:val="24"/>
            <w:szCs w:val="24"/>
          </w:rPr>
          <w:tab/>
        </w:r>
        <w:r w:rsidR="0048542E" w:rsidRPr="0009284F">
          <w:rPr>
            <w:rStyle w:val="Hyperlink"/>
            <w:rFonts w:cs="Arial"/>
            <w:b/>
          </w:rPr>
          <w:t>DETAILS OF THE LET PROPERTY</w:t>
        </w:r>
        <w:r w:rsidR="0048542E">
          <w:rPr>
            <w:webHidden/>
          </w:rPr>
          <w:tab/>
        </w:r>
        <w:r w:rsidR="0048542E">
          <w:rPr>
            <w:webHidden/>
          </w:rPr>
          <w:fldChar w:fldCharType="begin"/>
        </w:r>
        <w:r w:rsidR="0048542E">
          <w:rPr>
            <w:webHidden/>
          </w:rPr>
          <w:instrText xml:space="preserve"> PAGEREF _Toc529866624 \h </w:instrText>
        </w:r>
        <w:r w:rsidR="0048542E">
          <w:rPr>
            <w:webHidden/>
          </w:rPr>
        </w:r>
        <w:r w:rsidR="0048542E">
          <w:rPr>
            <w:webHidden/>
          </w:rPr>
          <w:fldChar w:fldCharType="separate"/>
        </w:r>
        <w:r w:rsidR="00BC1F60">
          <w:rPr>
            <w:webHidden/>
          </w:rPr>
          <w:t>6</w:t>
        </w:r>
        <w:r w:rsidR="0048542E">
          <w:rPr>
            <w:webHidden/>
          </w:rPr>
          <w:fldChar w:fldCharType="end"/>
        </w:r>
      </w:hyperlink>
    </w:p>
    <w:p w14:paraId="2F0E6025" w14:textId="6545E04D" w:rsidR="0048542E" w:rsidRDefault="00E76CC5" w:rsidP="00BC1F60">
      <w:pPr>
        <w:pStyle w:val="TOC2"/>
        <w:rPr>
          <w:rFonts w:asciiTheme="minorHAnsi" w:eastAsiaTheme="minorEastAsia" w:hAnsiTheme="minorHAnsi" w:cstheme="minorBidi"/>
          <w:sz w:val="24"/>
          <w:szCs w:val="24"/>
        </w:rPr>
      </w:pPr>
      <w:hyperlink w:anchor="_Toc529866625" w:history="1">
        <w:r w:rsidR="0048542E" w:rsidRPr="0009284F">
          <w:rPr>
            <w:rStyle w:val="Hyperlink"/>
            <w:rFonts w:cs="Arial"/>
          </w:rPr>
          <w:t>6.</w:t>
        </w:r>
        <w:r w:rsidR="0048542E">
          <w:rPr>
            <w:rFonts w:asciiTheme="minorHAnsi" w:eastAsiaTheme="minorEastAsia" w:hAnsiTheme="minorHAnsi" w:cstheme="minorBidi"/>
            <w:sz w:val="24"/>
            <w:szCs w:val="24"/>
          </w:rPr>
          <w:tab/>
        </w:r>
        <w:r w:rsidR="0048542E" w:rsidRPr="0009284F">
          <w:rPr>
            <w:rStyle w:val="Hyperlink"/>
            <w:rFonts w:cs="Arial"/>
            <w:b/>
          </w:rPr>
          <w:t>START DATE OF THE TENANCY</w:t>
        </w:r>
        <w:r w:rsidR="0048542E">
          <w:rPr>
            <w:webHidden/>
          </w:rPr>
          <w:tab/>
        </w:r>
        <w:r w:rsidR="0048542E">
          <w:rPr>
            <w:webHidden/>
          </w:rPr>
          <w:fldChar w:fldCharType="begin"/>
        </w:r>
        <w:r w:rsidR="0048542E">
          <w:rPr>
            <w:webHidden/>
          </w:rPr>
          <w:instrText xml:space="preserve"> PAGEREF _Toc529866625 \h </w:instrText>
        </w:r>
        <w:r w:rsidR="0048542E">
          <w:rPr>
            <w:webHidden/>
          </w:rPr>
        </w:r>
        <w:r w:rsidR="0048542E">
          <w:rPr>
            <w:webHidden/>
          </w:rPr>
          <w:fldChar w:fldCharType="separate"/>
        </w:r>
        <w:r w:rsidR="00BC1F60">
          <w:rPr>
            <w:webHidden/>
          </w:rPr>
          <w:t>7</w:t>
        </w:r>
        <w:r w:rsidR="0048542E">
          <w:rPr>
            <w:webHidden/>
          </w:rPr>
          <w:fldChar w:fldCharType="end"/>
        </w:r>
      </w:hyperlink>
    </w:p>
    <w:p w14:paraId="558B4461" w14:textId="5291474F" w:rsidR="0048542E" w:rsidRDefault="00E76CC5" w:rsidP="00BC1F60">
      <w:pPr>
        <w:pStyle w:val="TOC2"/>
        <w:rPr>
          <w:rFonts w:asciiTheme="minorHAnsi" w:eastAsiaTheme="minorEastAsia" w:hAnsiTheme="minorHAnsi" w:cstheme="minorBidi"/>
          <w:sz w:val="24"/>
          <w:szCs w:val="24"/>
        </w:rPr>
      </w:pPr>
      <w:hyperlink w:anchor="_Toc529866626" w:history="1">
        <w:r w:rsidR="0048542E" w:rsidRPr="0009284F">
          <w:rPr>
            <w:rStyle w:val="Hyperlink"/>
            <w:rFonts w:cs="Arial"/>
          </w:rPr>
          <w:t>7.</w:t>
        </w:r>
        <w:r w:rsidR="0048542E">
          <w:rPr>
            <w:rFonts w:asciiTheme="minorHAnsi" w:eastAsiaTheme="minorEastAsia" w:hAnsiTheme="minorHAnsi" w:cstheme="minorBidi"/>
            <w:sz w:val="24"/>
            <w:szCs w:val="24"/>
          </w:rPr>
          <w:tab/>
        </w:r>
        <w:r w:rsidR="0048542E" w:rsidRPr="0009284F">
          <w:rPr>
            <w:rStyle w:val="Hyperlink"/>
            <w:rFonts w:cs="Arial"/>
            <w:b/>
          </w:rPr>
          <w:t>OCCUPATION AND USE OF THE LET PROPERTY</w:t>
        </w:r>
        <w:r w:rsidR="0048542E">
          <w:rPr>
            <w:webHidden/>
          </w:rPr>
          <w:tab/>
        </w:r>
        <w:r w:rsidR="0048542E">
          <w:rPr>
            <w:webHidden/>
          </w:rPr>
          <w:fldChar w:fldCharType="begin"/>
        </w:r>
        <w:r w:rsidR="0048542E">
          <w:rPr>
            <w:webHidden/>
          </w:rPr>
          <w:instrText xml:space="preserve"> PAGEREF _Toc529866626 \h </w:instrText>
        </w:r>
        <w:r w:rsidR="0048542E">
          <w:rPr>
            <w:webHidden/>
          </w:rPr>
        </w:r>
        <w:r w:rsidR="0048542E">
          <w:rPr>
            <w:webHidden/>
          </w:rPr>
          <w:fldChar w:fldCharType="separate"/>
        </w:r>
        <w:r w:rsidR="00BC1F60">
          <w:rPr>
            <w:webHidden/>
          </w:rPr>
          <w:t>7</w:t>
        </w:r>
        <w:r w:rsidR="0048542E">
          <w:rPr>
            <w:webHidden/>
          </w:rPr>
          <w:fldChar w:fldCharType="end"/>
        </w:r>
      </w:hyperlink>
    </w:p>
    <w:p w14:paraId="5ACB2E61" w14:textId="5E6E15BB" w:rsidR="0048542E" w:rsidRDefault="00E76CC5" w:rsidP="00BC1F60">
      <w:pPr>
        <w:pStyle w:val="TOC2"/>
        <w:rPr>
          <w:rFonts w:asciiTheme="minorHAnsi" w:eastAsiaTheme="minorEastAsia" w:hAnsiTheme="minorHAnsi" w:cstheme="minorBidi"/>
          <w:sz w:val="24"/>
          <w:szCs w:val="24"/>
        </w:rPr>
      </w:pPr>
      <w:hyperlink w:anchor="_Toc529866627" w:history="1">
        <w:r w:rsidR="0048542E" w:rsidRPr="0009284F">
          <w:rPr>
            <w:rStyle w:val="Hyperlink"/>
            <w:rFonts w:cs="Arial"/>
          </w:rPr>
          <w:t>8.</w:t>
        </w:r>
        <w:r w:rsidR="0048542E">
          <w:rPr>
            <w:rFonts w:asciiTheme="minorHAnsi" w:eastAsiaTheme="minorEastAsia" w:hAnsiTheme="minorHAnsi" w:cstheme="minorBidi"/>
            <w:sz w:val="24"/>
            <w:szCs w:val="24"/>
          </w:rPr>
          <w:tab/>
        </w:r>
        <w:r w:rsidR="0048542E" w:rsidRPr="0009284F">
          <w:rPr>
            <w:rStyle w:val="Hyperlink"/>
            <w:rFonts w:cs="Arial"/>
            <w:b/>
          </w:rPr>
          <w:t>RENT</w:t>
        </w:r>
        <w:r w:rsidR="0048542E">
          <w:rPr>
            <w:webHidden/>
          </w:rPr>
          <w:tab/>
        </w:r>
        <w:r w:rsidR="0048542E">
          <w:rPr>
            <w:webHidden/>
          </w:rPr>
          <w:fldChar w:fldCharType="begin"/>
        </w:r>
        <w:r w:rsidR="0048542E">
          <w:rPr>
            <w:webHidden/>
          </w:rPr>
          <w:instrText xml:space="preserve"> PAGEREF _Toc529866627 \h </w:instrText>
        </w:r>
        <w:r w:rsidR="0048542E">
          <w:rPr>
            <w:webHidden/>
          </w:rPr>
        </w:r>
        <w:r w:rsidR="0048542E">
          <w:rPr>
            <w:webHidden/>
          </w:rPr>
          <w:fldChar w:fldCharType="separate"/>
        </w:r>
        <w:r w:rsidR="00BC1F60">
          <w:rPr>
            <w:webHidden/>
          </w:rPr>
          <w:t>7</w:t>
        </w:r>
        <w:r w:rsidR="0048542E">
          <w:rPr>
            <w:webHidden/>
          </w:rPr>
          <w:fldChar w:fldCharType="end"/>
        </w:r>
      </w:hyperlink>
    </w:p>
    <w:p w14:paraId="3FBF23B8" w14:textId="730336CD" w:rsidR="0048542E" w:rsidRDefault="00E76CC5" w:rsidP="00BC1F60">
      <w:pPr>
        <w:pStyle w:val="TOC2"/>
        <w:rPr>
          <w:rFonts w:asciiTheme="minorHAnsi" w:eastAsiaTheme="minorEastAsia" w:hAnsiTheme="minorHAnsi" w:cstheme="minorBidi"/>
          <w:sz w:val="24"/>
          <w:szCs w:val="24"/>
        </w:rPr>
      </w:pPr>
      <w:hyperlink w:anchor="_Toc529866628" w:history="1">
        <w:r w:rsidR="0048542E" w:rsidRPr="0009284F">
          <w:rPr>
            <w:rStyle w:val="Hyperlink"/>
            <w:rFonts w:cs="Arial"/>
          </w:rPr>
          <w:t>9.</w:t>
        </w:r>
        <w:r w:rsidR="0048542E">
          <w:rPr>
            <w:rFonts w:asciiTheme="minorHAnsi" w:eastAsiaTheme="minorEastAsia" w:hAnsiTheme="minorHAnsi" w:cstheme="minorBidi"/>
            <w:sz w:val="24"/>
            <w:szCs w:val="24"/>
          </w:rPr>
          <w:tab/>
        </w:r>
        <w:r w:rsidR="0048542E" w:rsidRPr="0009284F">
          <w:rPr>
            <w:rStyle w:val="Hyperlink"/>
            <w:rFonts w:cs="Arial"/>
            <w:b/>
          </w:rPr>
          <w:t>RENT RECEIPTS</w:t>
        </w:r>
        <w:r w:rsidR="0048542E">
          <w:rPr>
            <w:webHidden/>
          </w:rPr>
          <w:tab/>
        </w:r>
        <w:r w:rsidR="0048542E">
          <w:rPr>
            <w:webHidden/>
          </w:rPr>
          <w:fldChar w:fldCharType="begin"/>
        </w:r>
        <w:r w:rsidR="0048542E">
          <w:rPr>
            <w:webHidden/>
          </w:rPr>
          <w:instrText xml:space="preserve"> PAGEREF _Toc529866628 \h </w:instrText>
        </w:r>
        <w:r w:rsidR="0048542E">
          <w:rPr>
            <w:webHidden/>
          </w:rPr>
        </w:r>
        <w:r w:rsidR="0048542E">
          <w:rPr>
            <w:webHidden/>
          </w:rPr>
          <w:fldChar w:fldCharType="separate"/>
        </w:r>
        <w:r w:rsidR="00BC1F60">
          <w:rPr>
            <w:webHidden/>
          </w:rPr>
          <w:t>8</w:t>
        </w:r>
        <w:r w:rsidR="0048542E">
          <w:rPr>
            <w:webHidden/>
          </w:rPr>
          <w:fldChar w:fldCharType="end"/>
        </w:r>
      </w:hyperlink>
    </w:p>
    <w:p w14:paraId="22CA1393" w14:textId="14E3D8CD" w:rsidR="0048542E" w:rsidRDefault="00E76CC5" w:rsidP="00BC1F60">
      <w:pPr>
        <w:pStyle w:val="TOC2"/>
        <w:rPr>
          <w:rFonts w:asciiTheme="minorHAnsi" w:eastAsiaTheme="minorEastAsia" w:hAnsiTheme="minorHAnsi" w:cstheme="minorBidi"/>
          <w:sz w:val="24"/>
          <w:szCs w:val="24"/>
        </w:rPr>
      </w:pPr>
      <w:hyperlink w:anchor="_Toc529866629" w:history="1">
        <w:r w:rsidR="0048542E" w:rsidRPr="0009284F">
          <w:rPr>
            <w:rStyle w:val="Hyperlink"/>
            <w:rFonts w:cs="Arial"/>
          </w:rPr>
          <w:t>10.</w:t>
        </w:r>
        <w:r w:rsidR="0048542E">
          <w:rPr>
            <w:rFonts w:asciiTheme="minorHAnsi" w:eastAsiaTheme="minorEastAsia" w:hAnsiTheme="minorHAnsi" w:cstheme="minorBidi"/>
            <w:sz w:val="24"/>
            <w:szCs w:val="24"/>
          </w:rPr>
          <w:tab/>
        </w:r>
        <w:r w:rsidR="0048542E" w:rsidRPr="0009284F">
          <w:rPr>
            <w:rStyle w:val="Hyperlink"/>
            <w:rFonts w:cs="Arial"/>
            <w:b/>
          </w:rPr>
          <w:t>RENT INCREASES</w:t>
        </w:r>
        <w:r w:rsidR="0048542E">
          <w:rPr>
            <w:webHidden/>
          </w:rPr>
          <w:tab/>
        </w:r>
        <w:r w:rsidR="0048542E">
          <w:rPr>
            <w:webHidden/>
          </w:rPr>
          <w:fldChar w:fldCharType="begin"/>
        </w:r>
        <w:r w:rsidR="0048542E">
          <w:rPr>
            <w:webHidden/>
          </w:rPr>
          <w:instrText xml:space="preserve"> PAGEREF _Toc529866629 \h </w:instrText>
        </w:r>
        <w:r w:rsidR="0048542E">
          <w:rPr>
            <w:webHidden/>
          </w:rPr>
        </w:r>
        <w:r w:rsidR="0048542E">
          <w:rPr>
            <w:webHidden/>
          </w:rPr>
          <w:fldChar w:fldCharType="separate"/>
        </w:r>
        <w:r w:rsidR="00BC1F60">
          <w:rPr>
            <w:webHidden/>
          </w:rPr>
          <w:t>8</w:t>
        </w:r>
        <w:r w:rsidR="0048542E">
          <w:rPr>
            <w:webHidden/>
          </w:rPr>
          <w:fldChar w:fldCharType="end"/>
        </w:r>
      </w:hyperlink>
    </w:p>
    <w:p w14:paraId="3D5DBE0D" w14:textId="07A04ABD" w:rsidR="0048542E" w:rsidRDefault="00E76CC5" w:rsidP="00BC1F60">
      <w:pPr>
        <w:pStyle w:val="TOC2"/>
        <w:rPr>
          <w:rFonts w:asciiTheme="minorHAnsi" w:eastAsiaTheme="minorEastAsia" w:hAnsiTheme="minorHAnsi" w:cstheme="minorBidi"/>
          <w:sz w:val="24"/>
          <w:szCs w:val="24"/>
        </w:rPr>
      </w:pPr>
      <w:hyperlink w:anchor="_Toc529866630" w:history="1">
        <w:r w:rsidR="0048542E" w:rsidRPr="0009284F">
          <w:rPr>
            <w:rStyle w:val="Hyperlink"/>
            <w:rFonts w:cs="Arial"/>
          </w:rPr>
          <w:t>11.</w:t>
        </w:r>
        <w:r w:rsidR="0048542E">
          <w:rPr>
            <w:rFonts w:asciiTheme="minorHAnsi" w:eastAsiaTheme="minorEastAsia" w:hAnsiTheme="minorHAnsi" w:cstheme="minorBidi"/>
            <w:sz w:val="24"/>
            <w:szCs w:val="24"/>
          </w:rPr>
          <w:tab/>
        </w:r>
        <w:r w:rsidR="0048542E" w:rsidRPr="0009284F">
          <w:rPr>
            <w:rStyle w:val="Hyperlink"/>
            <w:rFonts w:cs="Arial"/>
            <w:b/>
          </w:rPr>
          <w:t>DEPOSIT</w:t>
        </w:r>
        <w:r w:rsidR="0048542E">
          <w:rPr>
            <w:webHidden/>
          </w:rPr>
          <w:tab/>
        </w:r>
        <w:r w:rsidR="0048542E">
          <w:rPr>
            <w:webHidden/>
          </w:rPr>
          <w:fldChar w:fldCharType="begin"/>
        </w:r>
        <w:r w:rsidR="0048542E">
          <w:rPr>
            <w:webHidden/>
          </w:rPr>
          <w:instrText xml:space="preserve"> PAGEREF _Toc529866630 \h </w:instrText>
        </w:r>
        <w:r w:rsidR="0048542E">
          <w:rPr>
            <w:webHidden/>
          </w:rPr>
        </w:r>
        <w:r w:rsidR="0048542E">
          <w:rPr>
            <w:webHidden/>
          </w:rPr>
          <w:fldChar w:fldCharType="separate"/>
        </w:r>
        <w:r w:rsidR="00BC1F60">
          <w:rPr>
            <w:webHidden/>
          </w:rPr>
          <w:t>8</w:t>
        </w:r>
        <w:r w:rsidR="0048542E">
          <w:rPr>
            <w:webHidden/>
          </w:rPr>
          <w:fldChar w:fldCharType="end"/>
        </w:r>
      </w:hyperlink>
    </w:p>
    <w:p w14:paraId="5050D5C8" w14:textId="23B1939E" w:rsidR="0048542E" w:rsidRDefault="00E76CC5" w:rsidP="00BC1F60">
      <w:pPr>
        <w:pStyle w:val="TOC2"/>
        <w:rPr>
          <w:rFonts w:asciiTheme="minorHAnsi" w:eastAsiaTheme="minorEastAsia" w:hAnsiTheme="minorHAnsi" w:cstheme="minorBidi"/>
          <w:sz w:val="24"/>
          <w:szCs w:val="24"/>
        </w:rPr>
      </w:pPr>
      <w:hyperlink w:anchor="_Toc529866631" w:history="1">
        <w:r w:rsidR="0048542E" w:rsidRPr="0009284F">
          <w:rPr>
            <w:rStyle w:val="Hyperlink"/>
            <w:rFonts w:cs="Arial"/>
          </w:rPr>
          <w:t>12.</w:t>
        </w:r>
        <w:r w:rsidR="0048542E">
          <w:rPr>
            <w:rFonts w:asciiTheme="minorHAnsi" w:eastAsiaTheme="minorEastAsia" w:hAnsiTheme="minorHAnsi" w:cstheme="minorBidi"/>
            <w:sz w:val="24"/>
            <w:szCs w:val="24"/>
          </w:rPr>
          <w:tab/>
        </w:r>
        <w:r w:rsidR="0048542E" w:rsidRPr="0009284F">
          <w:rPr>
            <w:rStyle w:val="Hyperlink"/>
            <w:rFonts w:cs="Arial"/>
            <w:b/>
          </w:rPr>
          <w:t>SUBLETTING AND ASSIGNATION</w:t>
        </w:r>
        <w:r w:rsidR="0048542E">
          <w:rPr>
            <w:webHidden/>
          </w:rPr>
          <w:tab/>
        </w:r>
        <w:r w:rsidR="0048542E">
          <w:rPr>
            <w:webHidden/>
          </w:rPr>
          <w:fldChar w:fldCharType="begin"/>
        </w:r>
        <w:r w:rsidR="0048542E">
          <w:rPr>
            <w:webHidden/>
          </w:rPr>
          <w:instrText xml:space="preserve"> PAGEREF _Toc529866631 \h </w:instrText>
        </w:r>
        <w:r w:rsidR="0048542E">
          <w:rPr>
            <w:webHidden/>
          </w:rPr>
        </w:r>
        <w:r w:rsidR="0048542E">
          <w:rPr>
            <w:webHidden/>
          </w:rPr>
          <w:fldChar w:fldCharType="separate"/>
        </w:r>
        <w:r w:rsidR="00BC1F60">
          <w:rPr>
            <w:webHidden/>
          </w:rPr>
          <w:t>9</w:t>
        </w:r>
        <w:r w:rsidR="0048542E">
          <w:rPr>
            <w:webHidden/>
          </w:rPr>
          <w:fldChar w:fldCharType="end"/>
        </w:r>
      </w:hyperlink>
    </w:p>
    <w:p w14:paraId="48264A6C" w14:textId="63B3EC08" w:rsidR="0048542E" w:rsidRDefault="00E76CC5" w:rsidP="00BC1F60">
      <w:pPr>
        <w:pStyle w:val="TOC2"/>
        <w:rPr>
          <w:rFonts w:asciiTheme="minorHAnsi" w:eastAsiaTheme="minorEastAsia" w:hAnsiTheme="minorHAnsi" w:cstheme="minorBidi"/>
          <w:sz w:val="24"/>
          <w:szCs w:val="24"/>
        </w:rPr>
      </w:pPr>
      <w:hyperlink w:anchor="_Toc529866632" w:history="1">
        <w:r w:rsidR="0048542E" w:rsidRPr="0009284F">
          <w:rPr>
            <w:rStyle w:val="Hyperlink"/>
            <w:rFonts w:cs="Arial"/>
          </w:rPr>
          <w:t>13.</w:t>
        </w:r>
        <w:r w:rsidR="0048542E">
          <w:rPr>
            <w:rFonts w:asciiTheme="minorHAnsi" w:eastAsiaTheme="minorEastAsia" w:hAnsiTheme="minorHAnsi" w:cstheme="minorBidi"/>
            <w:sz w:val="24"/>
            <w:szCs w:val="24"/>
          </w:rPr>
          <w:tab/>
        </w:r>
        <w:r w:rsidR="0048542E" w:rsidRPr="0009284F">
          <w:rPr>
            <w:rStyle w:val="Hyperlink"/>
            <w:rFonts w:cs="Arial"/>
            <w:b/>
          </w:rPr>
          <w:t>NOTIFICATION ABOUT OTHER RESIDENTS</w:t>
        </w:r>
        <w:r w:rsidR="0048542E">
          <w:rPr>
            <w:webHidden/>
          </w:rPr>
          <w:tab/>
        </w:r>
        <w:r w:rsidR="0048542E">
          <w:rPr>
            <w:webHidden/>
          </w:rPr>
          <w:fldChar w:fldCharType="begin"/>
        </w:r>
        <w:r w:rsidR="0048542E">
          <w:rPr>
            <w:webHidden/>
          </w:rPr>
          <w:instrText xml:space="preserve"> PAGEREF _Toc529866632 \h </w:instrText>
        </w:r>
        <w:r w:rsidR="0048542E">
          <w:rPr>
            <w:webHidden/>
          </w:rPr>
        </w:r>
        <w:r w:rsidR="0048542E">
          <w:rPr>
            <w:webHidden/>
          </w:rPr>
          <w:fldChar w:fldCharType="separate"/>
        </w:r>
        <w:r w:rsidR="00BC1F60">
          <w:rPr>
            <w:webHidden/>
          </w:rPr>
          <w:t>10</w:t>
        </w:r>
        <w:r w:rsidR="0048542E">
          <w:rPr>
            <w:webHidden/>
          </w:rPr>
          <w:fldChar w:fldCharType="end"/>
        </w:r>
      </w:hyperlink>
    </w:p>
    <w:p w14:paraId="0001F93D" w14:textId="2DCA6233" w:rsidR="0048542E" w:rsidRDefault="00E76CC5" w:rsidP="00BC1F60">
      <w:pPr>
        <w:pStyle w:val="TOC2"/>
        <w:rPr>
          <w:rFonts w:asciiTheme="minorHAnsi" w:eastAsiaTheme="minorEastAsia" w:hAnsiTheme="minorHAnsi" w:cstheme="minorBidi"/>
          <w:sz w:val="24"/>
          <w:szCs w:val="24"/>
        </w:rPr>
      </w:pPr>
      <w:hyperlink w:anchor="_Toc529866633" w:history="1">
        <w:r w:rsidR="0048542E" w:rsidRPr="0009284F">
          <w:rPr>
            <w:rStyle w:val="Hyperlink"/>
            <w:rFonts w:cs="Arial"/>
          </w:rPr>
          <w:t>14.</w:t>
        </w:r>
        <w:r w:rsidR="0048542E">
          <w:rPr>
            <w:rFonts w:asciiTheme="minorHAnsi" w:eastAsiaTheme="minorEastAsia" w:hAnsiTheme="minorHAnsi" w:cstheme="minorBidi"/>
            <w:sz w:val="24"/>
            <w:szCs w:val="24"/>
          </w:rPr>
          <w:tab/>
        </w:r>
        <w:r w:rsidR="0048542E" w:rsidRPr="0009284F">
          <w:rPr>
            <w:rStyle w:val="Hyperlink"/>
            <w:rFonts w:cs="Arial"/>
            <w:b/>
          </w:rPr>
          <w:t>OVERCROWDING</w:t>
        </w:r>
        <w:r w:rsidR="0048542E">
          <w:rPr>
            <w:webHidden/>
          </w:rPr>
          <w:tab/>
        </w:r>
        <w:r w:rsidR="0048542E">
          <w:rPr>
            <w:webHidden/>
          </w:rPr>
          <w:fldChar w:fldCharType="begin"/>
        </w:r>
        <w:r w:rsidR="0048542E">
          <w:rPr>
            <w:webHidden/>
          </w:rPr>
          <w:instrText xml:space="preserve"> PAGEREF _Toc529866633 \h </w:instrText>
        </w:r>
        <w:r w:rsidR="0048542E">
          <w:rPr>
            <w:webHidden/>
          </w:rPr>
        </w:r>
        <w:r w:rsidR="0048542E">
          <w:rPr>
            <w:webHidden/>
          </w:rPr>
          <w:fldChar w:fldCharType="separate"/>
        </w:r>
        <w:r w:rsidR="00BC1F60">
          <w:rPr>
            <w:webHidden/>
          </w:rPr>
          <w:t>10</w:t>
        </w:r>
        <w:r w:rsidR="0048542E">
          <w:rPr>
            <w:webHidden/>
          </w:rPr>
          <w:fldChar w:fldCharType="end"/>
        </w:r>
      </w:hyperlink>
    </w:p>
    <w:p w14:paraId="66C35121" w14:textId="29DBFD6D" w:rsidR="0048542E" w:rsidRDefault="00E76CC5" w:rsidP="00BC1F60">
      <w:pPr>
        <w:pStyle w:val="TOC2"/>
        <w:rPr>
          <w:rFonts w:asciiTheme="minorHAnsi" w:eastAsiaTheme="minorEastAsia" w:hAnsiTheme="minorHAnsi" w:cstheme="minorBidi"/>
          <w:sz w:val="24"/>
          <w:szCs w:val="24"/>
        </w:rPr>
      </w:pPr>
      <w:hyperlink w:anchor="_Toc529866634" w:history="1">
        <w:r w:rsidR="0048542E" w:rsidRPr="0009284F">
          <w:rPr>
            <w:rStyle w:val="Hyperlink"/>
            <w:rFonts w:cs="Arial"/>
          </w:rPr>
          <w:t>15.</w:t>
        </w:r>
        <w:r w:rsidR="0048542E">
          <w:rPr>
            <w:rFonts w:asciiTheme="minorHAnsi" w:eastAsiaTheme="minorEastAsia" w:hAnsiTheme="minorHAnsi" w:cstheme="minorBidi"/>
            <w:sz w:val="24"/>
            <w:szCs w:val="24"/>
          </w:rPr>
          <w:tab/>
        </w:r>
        <w:r w:rsidR="0048542E" w:rsidRPr="0009284F">
          <w:rPr>
            <w:rStyle w:val="Hyperlink"/>
            <w:rFonts w:cs="Arial"/>
            <w:b/>
          </w:rPr>
          <w:t>INSURANCE</w:t>
        </w:r>
        <w:r w:rsidR="0048542E">
          <w:rPr>
            <w:webHidden/>
          </w:rPr>
          <w:tab/>
        </w:r>
        <w:r w:rsidR="0048542E">
          <w:rPr>
            <w:webHidden/>
          </w:rPr>
          <w:fldChar w:fldCharType="begin"/>
        </w:r>
        <w:r w:rsidR="0048542E">
          <w:rPr>
            <w:webHidden/>
          </w:rPr>
          <w:instrText xml:space="preserve"> PAGEREF _Toc529866634 \h </w:instrText>
        </w:r>
        <w:r w:rsidR="0048542E">
          <w:rPr>
            <w:webHidden/>
          </w:rPr>
        </w:r>
        <w:r w:rsidR="0048542E">
          <w:rPr>
            <w:webHidden/>
          </w:rPr>
          <w:fldChar w:fldCharType="separate"/>
        </w:r>
        <w:r w:rsidR="00BC1F60">
          <w:rPr>
            <w:webHidden/>
          </w:rPr>
          <w:t>10</w:t>
        </w:r>
        <w:r w:rsidR="0048542E">
          <w:rPr>
            <w:webHidden/>
          </w:rPr>
          <w:fldChar w:fldCharType="end"/>
        </w:r>
      </w:hyperlink>
    </w:p>
    <w:p w14:paraId="6E0C5320" w14:textId="5EBB0D67" w:rsidR="0048542E" w:rsidRDefault="00E76CC5" w:rsidP="00BC1F60">
      <w:pPr>
        <w:pStyle w:val="TOC2"/>
        <w:rPr>
          <w:rFonts w:asciiTheme="minorHAnsi" w:eastAsiaTheme="minorEastAsia" w:hAnsiTheme="minorHAnsi" w:cstheme="minorBidi"/>
          <w:sz w:val="24"/>
          <w:szCs w:val="24"/>
        </w:rPr>
      </w:pPr>
      <w:hyperlink w:anchor="_Toc529866635" w:history="1">
        <w:r w:rsidR="0048542E" w:rsidRPr="0009284F">
          <w:rPr>
            <w:rStyle w:val="Hyperlink"/>
            <w:rFonts w:cs="Arial"/>
          </w:rPr>
          <w:t>16.</w:t>
        </w:r>
        <w:r w:rsidR="0048542E">
          <w:rPr>
            <w:rFonts w:asciiTheme="minorHAnsi" w:eastAsiaTheme="minorEastAsia" w:hAnsiTheme="minorHAnsi" w:cstheme="minorBidi"/>
            <w:sz w:val="24"/>
            <w:szCs w:val="24"/>
          </w:rPr>
          <w:tab/>
        </w:r>
        <w:r w:rsidR="0048542E" w:rsidRPr="0009284F">
          <w:rPr>
            <w:rStyle w:val="Hyperlink"/>
            <w:rFonts w:cs="Arial"/>
            <w:b/>
          </w:rPr>
          <w:t>ABSENCES</w:t>
        </w:r>
        <w:r w:rsidR="0048542E">
          <w:rPr>
            <w:webHidden/>
          </w:rPr>
          <w:tab/>
        </w:r>
        <w:r w:rsidR="0048542E">
          <w:rPr>
            <w:webHidden/>
          </w:rPr>
          <w:fldChar w:fldCharType="begin"/>
        </w:r>
        <w:r w:rsidR="0048542E">
          <w:rPr>
            <w:webHidden/>
          </w:rPr>
          <w:instrText xml:space="preserve"> PAGEREF _Toc529866635 \h </w:instrText>
        </w:r>
        <w:r w:rsidR="0048542E">
          <w:rPr>
            <w:webHidden/>
          </w:rPr>
        </w:r>
        <w:r w:rsidR="0048542E">
          <w:rPr>
            <w:webHidden/>
          </w:rPr>
          <w:fldChar w:fldCharType="separate"/>
        </w:r>
        <w:r w:rsidR="00BC1F60">
          <w:rPr>
            <w:webHidden/>
          </w:rPr>
          <w:t>10</w:t>
        </w:r>
        <w:r w:rsidR="0048542E">
          <w:rPr>
            <w:webHidden/>
          </w:rPr>
          <w:fldChar w:fldCharType="end"/>
        </w:r>
      </w:hyperlink>
    </w:p>
    <w:p w14:paraId="69DDEF27" w14:textId="789BDA9E" w:rsidR="0048542E" w:rsidRDefault="00E76CC5" w:rsidP="00BC1F60">
      <w:pPr>
        <w:pStyle w:val="TOC2"/>
        <w:rPr>
          <w:rFonts w:asciiTheme="minorHAnsi" w:eastAsiaTheme="minorEastAsia" w:hAnsiTheme="minorHAnsi" w:cstheme="minorBidi"/>
          <w:sz w:val="24"/>
          <w:szCs w:val="24"/>
        </w:rPr>
      </w:pPr>
      <w:hyperlink w:anchor="_Toc529866636" w:history="1">
        <w:r w:rsidR="0048542E" w:rsidRPr="0009284F">
          <w:rPr>
            <w:rStyle w:val="Hyperlink"/>
            <w:rFonts w:cs="Arial"/>
          </w:rPr>
          <w:t>17.</w:t>
        </w:r>
        <w:r w:rsidR="0048542E">
          <w:rPr>
            <w:rFonts w:asciiTheme="minorHAnsi" w:eastAsiaTheme="minorEastAsia" w:hAnsiTheme="minorHAnsi" w:cstheme="minorBidi"/>
            <w:sz w:val="24"/>
            <w:szCs w:val="24"/>
          </w:rPr>
          <w:tab/>
        </w:r>
        <w:r w:rsidR="0048542E" w:rsidRPr="0009284F">
          <w:rPr>
            <w:rStyle w:val="Hyperlink"/>
            <w:rFonts w:cs="Arial"/>
            <w:b/>
          </w:rPr>
          <w:t>REASONABLE CARE</w:t>
        </w:r>
        <w:r w:rsidR="0048542E">
          <w:rPr>
            <w:webHidden/>
          </w:rPr>
          <w:tab/>
        </w:r>
        <w:r w:rsidR="0048542E">
          <w:rPr>
            <w:webHidden/>
          </w:rPr>
          <w:fldChar w:fldCharType="begin"/>
        </w:r>
        <w:r w:rsidR="0048542E">
          <w:rPr>
            <w:webHidden/>
          </w:rPr>
          <w:instrText xml:space="preserve"> PAGEREF _Toc529866636 \h </w:instrText>
        </w:r>
        <w:r w:rsidR="0048542E">
          <w:rPr>
            <w:webHidden/>
          </w:rPr>
        </w:r>
        <w:r w:rsidR="0048542E">
          <w:rPr>
            <w:webHidden/>
          </w:rPr>
          <w:fldChar w:fldCharType="separate"/>
        </w:r>
        <w:r w:rsidR="00BC1F60">
          <w:rPr>
            <w:webHidden/>
          </w:rPr>
          <w:t>10</w:t>
        </w:r>
        <w:r w:rsidR="0048542E">
          <w:rPr>
            <w:webHidden/>
          </w:rPr>
          <w:fldChar w:fldCharType="end"/>
        </w:r>
      </w:hyperlink>
    </w:p>
    <w:p w14:paraId="022CA72E" w14:textId="57C3CF39" w:rsidR="0048542E" w:rsidRDefault="00E76CC5" w:rsidP="00BC1F60">
      <w:pPr>
        <w:pStyle w:val="TOC2"/>
        <w:rPr>
          <w:rFonts w:asciiTheme="minorHAnsi" w:eastAsiaTheme="minorEastAsia" w:hAnsiTheme="minorHAnsi" w:cstheme="minorBidi"/>
          <w:sz w:val="24"/>
          <w:szCs w:val="24"/>
        </w:rPr>
      </w:pPr>
      <w:hyperlink w:anchor="_Toc529866637" w:history="1">
        <w:r w:rsidR="0048542E" w:rsidRPr="0009284F">
          <w:rPr>
            <w:rStyle w:val="Hyperlink"/>
            <w:rFonts w:cs="Arial"/>
          </w:rPr>
          <w:t>18.</w:t>
        </w:r>
        <w:r w:rsidR="0048542E">
          <w:rPr>
            <w:rFonts w:asciiTheme="minorHAnsi" w:eastAsiaTheme="minorEastAsia" w:hAnsiTheme="minorHAnsi" w:cstheme="minorBidi"/>
            <w:sz w:val="24"/>
            <w:szCs w:val="24"/>
          </w:rPr>
          <w:tab/>
        </w:r>
        <w:r w:rsidR="0048542E" w:rsidRPr="0009284F">
          <w:rPr>
            <w:rStyle w:val="Hyperlink"/>
            <w:rFonts w:cs="Arial"/>
            <w:b/>
          </w:rPr>
          <w:t>THE REPAIRING STANDARD etc. AND OTHER INFORMATION</w:t>
        </w:r>
        <w:r w:rsidR="0048542E">
          <w:rPr>
            <w:webHidden/>
          </w:rPr>
          <w:tab/>
        </w:r>
        <w:r w:rsidR="0048542E">
          <w:rPr>
            <w:webHidden/>
          </w:rPr>
          <w:fldChar w:fldCharType="begin"/>
        </w:r>
        <w:r w:rsidR="0048542E">
          <w:rPr>
            <w:webHidden/>
          </w:rPr>
          <w:instrText xml:space="preserve"> PAGEREF _Toc529866637 \h </w:instrText>
        </w:r>
        <w:r w:rsidR="0048542E">
          <w:rPr>
            <w:webHidden/>
          </w:rPr>
        </w:r>
        <w:r w:rsidR="0048542E">
          <w:rPr>
            <w:webHidden/>
          </w:rPr>
          <w:fldChar w:fldCharType="separate"/>
        </w:r>
        <w:r w:rsidR="00BC1F60">
          <w:rPr>
            <w:webHidden/>
          </w:rPr>
          <w:t>11</w:t>
        </w:r>
        <w:r w:rsidR="0048542E">
          <w:rPr>
            <w:webHidden/>
          </w:rPr>
          <w:fldChar w:fldCharType="end"/>
        </w:r>
      </w:hyperlink>
    </w:p>
    <w:p w14:paraId="0616346E" w14:textId="729CAB94" w:rsidR="0048542E" w:rsidRDefault="00E76CC5">
      <w:pPr>
        <w:pStyle w:val="TOC3"/>
        <w:rPr>
          <w:rFonts w:asciiTheme="minorHAnsi" w:eastAsiaTheme="minorEastAsia" w:hAnsiTheme="minorHAnsi" w:cstheme="minorBidi"/>
          <w:noProof/>
          <w:sz w:val="24"/>
          <w:szCs w:val="24"/>
        </w:rPr>
      </w:pPr>
      <w:hyperlink w:anchor="_Toc529866638" w:history="1">
        <w:r w:rsidR="0048542E" w:rsidRPr="0009284F">
          <w:rPr>
            <w:rStyle w:val="Hyperlink"/>
            <w:rFonts w:cs="Arial"/>
            <w:b/>
            <w:noProof/>
          </w:rPr>
          <w:t>THE REPAIRING STANDARD</w:t>
        </w:r>
        <w:r w:rsidR="0048542E">
          <w:rPr>
            <w:noProof/>
            <w:webHidden/>
          </w:rPr>
          <w:tab/>
        </w:r>
        <w:r w:rsidR="0048542E">
          <w:rPr>
            <w:noProof/>
            <w:webHidden/>
          </w:rPr>
          <w:fldChar w:fldCharType="begin"/>
        </w:r>
        <w:r w:rsidR="0048542E">
          <w:rPr>
            <w:noProof/>
            <w:webHidden/>
          </w:rPr>
          <w:instrText xml:space="preserve"> PAGEREF _Toc529866638 \h </w:instrText>
        </w:r>
        <w:r w:rsidR="0048542E">
          <w:rPr>
            <w:noProof/>
            <w:webHidden/>
          </w:rPr>
        </w:r>
        <w:r w:rsidR="0048542E">
          <w:rPr>
            <w:noProof/>
            <w:webHidden/>
          </w:rPr>
          <w:fldChar w:fldCharType="separate"/>
        </w:r>
        <w:r w:rsidR="00BC1F60">
          <w:rPr>
            <w:noProof/>
            <w:webHidden/>
          </w:rPr>
          <w:t>11</w:t>
        </w:r>
        <w:r w:rsidR="0048542E">
          <w:rPr>
            <w:noProof/>
            <w:webHidden/>
          </w:rPr>
          <w:fldChar w:fldCharType="end"/>
        </w:r>
      </w:hyperlink>
    </w:p>
    <w:p w14:paraId="1CE61397" w14:textId="026BCB46" w:rsidR="0048542E" w:rsidRDefault="00E76CC5">
      <w:pPr>
        <w:pStyle w:val="TOC3"/>
        <w:rPr>
          <w:rFonts w:asciiTheme="minorHAnsi" w:eastAsiaTheme="minorEastAsia" w:hAnsiTheme="minorHAnsi" w:cstheme="minorBidi"/>
          <w:noProof/>
          <w:sz w:val="24"/>
          <w:szCs w:val="24"/>
        </w:rPr>
      </w:pPr>
      <w:hyperlink w:anchor="_Toc529866639" w:history="1">
        <w:r w:rsidR="0048542E" w:rsidRPr="0009284F">
          <w:rPr>
            <w:rStyle w:val="Hyperlink"/>
            <w:rFonts w:cs="Arial"/>
            <w:b/>
            <w:noProof/>
          </w:rPr>
          <w:t>REPAIR TIMETABLE</w:t>
        </w:r>
        <w:r w:rsidR="0048542E">
          <w:rPr>
            <w:noProof/>
            <w:webHidden/>
          </w:rPr>
          <w:tab/>
        </w:r>
        <w:r w:rsidR="0048542E">
          <w:rPr>
            <w:noProof/>
            <w:webHidden/>
          </w:rPr>
          <w:fldChar w:fldCharType="begin"/>
        </w:r>
        <w:r w:rsidR="0048542E">
          <w:rPr>
            <w:noProof/>
            <w:webHidden/>
          </w:rPr>
          <w:instrText xml:space="preserve"> PAGEREF _Toc529866639 \h </w:instrText>
        </w:r>
        <w:r w:rsidR="0048542E">
          <w:rPr>
            <w:noProof/>
            <w:webHidden/>
          </w:rPr>
        </w:r>
        <w:r w:rsidR="0048542E">
          <w:rPr>
            <w:noProof/>
            <w:webHidden/>
          </w:rPr>
          <w:fldChar w:fldCharType="separate"/>
        </w:r>
        <w:r w:rsidR="00BC1F60">
          <w:rPr>
            <w:noProof/>
            <w:webHidden/>
          </w:rPr>
          <w:t>13</w:t>
        </w:r>
        <w:r w:rsidR="0048542E">
          <w:rPr>
            <w:noProof/>
            <w:webHidden/>
          </w:rPr>
          <w:fldChar w:fldCharType="end"/>
        </w:r>
      </w:hyperlink>
    </w:p>
    <w:p w14:paraId="418A5818" w14:textId="0C86651A" w:rsidR="0048542E" w:rsidRDefault="00E76CC5">
      <w:pPr>
        <w:pStyle w:val="TOC3"/>
        <w:rPr>
          <w:rFonts w:asciiTheme="minorHAnsi" w:eastAsiaTheme="minorEastAsia" w:hAnsiTheme="minorHAnsi" w:cstheme="minorBidi"/>
          <w:noProof/>
          <w:sz w:val="24"/>
          <w:szCs w:val="24"/>
        </w:rPr>
      </w:pPr>
      <w:hyperlink w:anchor="_Toc529866640" w:history="1">
        <w:r w:rsidR="0048542E" w:rsidRPr="0009284F">
          <w:rPr>
            <w:rStyle w:val="Hyperlink"/>
            <w:rFonts w:cs="Arial"/>
            <w:b/>
            <w:noProof/>
          </w:rPr>
          <w:t>PAYMENT FOR REPAIRS</w:t>
        </w:r>
        <w:r w:rsidR="0048542E">
          <w:rPr>
            <w:noProof/>
            <w:webHidden/>
          </w:rPr>
          <w:tab/>
        </w:r>
        <w:r w:rsidR="0048542E">
          <w:rPr>
            <w:noProof/>
            <w:webHidden/>
          </w:rPr>
          <w:fldChar w:fldCharType="begin"/>
        </w:r>
        <w:r w:rsidR="0048542E">
          <w:rPr>
            <w:noProof/>
            <w:webHidden/>
          </w:rPr>
          <w:instrText xml:space="preserve"> PAGEREF _Toc529866640 \h </w:instrText>
        </w:r>
        <w:r w:rsidR="0048542E">
          <w:rPr>
            <w:noProof/>
            <w:webHidden/>
          </w:rPr>
        </w:r>
        <w:r w:rsidR="0048542E">
          <w:rPr>
            <w:noProof/>
            <w:webHidden/>
          </w:rPr>
          <w:fldChar w:fldCharType="separate"/>
        </w:r>
        <w:r w:rsidR="00BC1F60">
          <w:rPr>
            <w:noProof/>
            <w:webHidden/>
          </w:rPr>
          <w:t>14</w:t>
        </w:r>
        <w:r w:rsidR="0048542E">
          <w:rPr>
            <w:noProof/>
            <w:webHidden/>
          </w:rPr>
          <w:fldChar w:fldCharType="end"/>
        </w:r>
      </w:hyperlink>
    </w:p>
    <w:p w14:paraId="73626FEA" w14:textId="79730530" w:rsidR="0048542E" w:rsidRDefault="00E76CC5">
      <w:pPr>
        <w:pStyle w:val="TOC3"/>
        <w:rPr>
          <w:rFonts w:asciiTheme="minorHAnsi" w:eastAsiaTheme="minorEastAsia" w:hAnsiTheme="minorHAnsi" w:cstheme="minorBidi"/>
          <w:noProof/>
          <w:sz w:val="24"/>
          <w:szCs w:val="24"/>
        </w:rPr>
      </w:pPr>
      <w:hyperlink w:anchor="_Toc529866641" w:history="1">
        <w:r w:rsidR="0048542E" w:rsidRPr="0009284F">
          <w:rPr>
            <w:rStyle w:val="Hyperlink"/>
            <w:rFonts w:cs="Arial"/>
            <w:b/>
            <w:noProof/>
          </w:rPr>
          <w:t>INFORMATION</w:t>
        </w:r>
        <w:r w:rsidR="0048542E">
          <w:rPr>
            <w:noProof/>
            <w:webHidden/>
          </w:rPr>
          <w:tab/>
        </w:r>
        <w:r w:rsidR="0048542E">
          <w:rPr>
            <w:noProof/>
            <w:webHidden/>
          </w:rPr>
          <w:fldChar w:fldCharType="begin"/>
        </w:r>
        <w:r w:rsidR="0048542E">
          <w:rPr>
            <w:noProof/>
            <w:webHidden/>
          </w:rPr>
          <w:instrText xml:space="preserve"> PAGEREF _Toc529866641 \h </w:instrText>
        </w:r>
        <w:r w:rsidR="0048542E">
          <w:rPr>
            <w:noProof/>
            <w:webHidden/>
          </w:rPr>
        </w:r>
        <w:r w:rsidR="0048542E">
          <w:rPr>
            <w:noProof/>
            <w:webHidden/>
          </w:rPr>
          <w:fldChar w:fldCharType="separate"/>
        </w:r>
        <w:r w:rsidR="00BC1F60">
          <w:rPr>
            <w:noProof/>
            <w:webHidden/>
          </w:rPr>
          <w:t>14</w:t>
        </w:r>
        <w:r w:rsidR="0048542E">
          <w:rPr>
            <w:noProof/>
            <w:webHidden/>
          </w:rPr>
          <w:fldChar w:fldCharType="end"/>
        </w:r>
      </w:hyperlink>
    </w:p>
    <w:p w14:paraId="226C486A" w14:textId="01CAA889" w:rsidR="0048542E" w:rsidRDefault="00E76CC5" w:rsidP="00BC1F60">
      <w:pPr>
        <w:pStyle w:val="TOC2"/>
        <w:rPr>
          <w:rFonts w:asciiTheme="minorHAnsi" w:eastAsiaTheme="minorEastAsia" w:hAnsiTheme="minorHAnsi" w:cstheme="minorBidi"/>
          <w:sz w:val="24"/>
          <w:szCs w:val="24"/>
        </w:rPr>
      </w:pPr>
      <w:hyperlink w:anchor="_Toc529866642" w:history="1">
        <w:r w:rsidR="0048542E" w:rsidRPr="0009284F">
          <w:rPr>
            <w:rStyle w:val="Hyperlink"/>
            <w:rFonts w:cs="Arial"/>
          </w:rPr>
          <w:t>19.</w:t>
        </w:r>
        <w:r w:rsidR="0048542E">
          <w:rPr>
            <w:rFonts w:asciiTheme="minorHAnsi" w:eastAsiaTheme="minorEastAsia" w:hAnsiTheme="minorHAnsi" w:cstheme="minorBidi"/>
            <w:sz w:val="24"/>
            <w:szCs w:val="24"/>
          </w:rPr>
          <w:tab/>
        </w:r>
        <w:r w:rsidR="0048542E" w:rsidRPr="0009284F">
          <w:rPr>
            <w:rStyle w:val="Hyperlink"/>
            <w:rFonts w:cs="Arial"/>
            <w:b/>
          </w:rPr>
          <w:t>LEGIONELLA</w:t>
        </w:r>
        <w:r w:rsidR="0048542E">
          <w:rPr>
            <w:webHidden/>
          </w:rPr>
          <w:tab/>
        </w:r>
        <w:r w:rsidR="0048542E">
          <w:rPr>
            <w:webHidden/>
          </w:rPr>
          <w:fldChar w:fldCharType="begin"/>
        </w:r>
        <w:r w:rsidR="0048542E">
          <w:rPr>
            <w:webHidden/>
          </w:rPr>
          <w:instrText xml:space="preserve"> PAGEREF _Toc529866642 \h </w:instrText>
        </w:r>
        <w:r w:rsidR="0048542E">
          <w:rPr>
            <w:webHidden/>
          </w:rPr>
        </w:r>
        <w:r w:rsidR="0048542E">
          <w:rPr>
            <w:webHidden/>
          </w:rPr>
          <w:fldChar w:fldCharType="separate"/>
        </w:r>
        <w:r w:rsidR="00BC1F60">
          <w:rPr>
            <w:webHidden/>
          </w:rPr>
          <w:t>14</w:t>
        </w:r>
        <w:r w:rsidR="0048542E">
          <w:rPr>
            <w:webHidden/>
          </w:rPr>
          <w:fldChar w:fldCharType="end"/>
        </w:r>
      </w:hyperlink>
    </w:p>
    <w:p w14:paraId="2F22CD45" w14:textId="2C43D776" w:rsidR="0048542E" w:rsidRDefault="00E76CC5" w:rsidP="00BC1F60">
      <w:pPr>
        <w:pStyle w:val="TOC2"/>
        <w:rPr>
          <w:rFonts w:asciiTheme="minorHAnsi" w:eastAsiaTheme="minorEastAsia" w:hAnsiTheme="minorHAnsi" w:cstheme="minorBidi"/>
          <w:sz w:val="24"/>
          <w:szCs w:val="24"/>
        </w:rPr>
      </w:pPr>
      <w:hyperlink w:anchor="_Toc529866643" w:history="1">
        <w:r w:rsidR="0048542E" w:rsidRPr="0009284F">
          <w:rPr>
            <w:rStyle w:val="Hyperlink"/>
            <w:rFonts w:cs="Arial"/>
          </w:rPr>
          <w:t>20.</w:t>
        </w:r>
        <w:r w:rsidR="0048542E">
          <w:rPr>
            <w:rFonts w:asciiTheme="minorHAnsi" w:eastAsiaTheme="minorEastAsia" w:hAnsiTheme="minorHAnsi" w:cstheme="minorBidi"/>
            <w:sz w:val="24"/>
            <w:szCs w:val="24"/>
          </w:rPr>
          <w:tab/>
        </w:r>
        <w:r w:rsidR="0048542E" w:rsidRPr="0009284F">
          <w:rPr>
            <w:rStyle w:val="Hyperlink"/>
            <w:rFonts w:cs="Arial"/>
            <w:b/>
          </w:rPr>
          <w:t>ACCESS FOR REPAIRS, INSPECTIONS AND VALUATIONS</w:t>
        </w:r>
        <w:r w:rsidR="0048542E">
          <w:rPr>
            <w:webHidden/>
          </w:rPr>
          <w:tab/>
        </w:r>
        <w:r w:rsidR="0048542E">
          <w:rPr>
            <w:webHidden/>
          </w:rPr>
          <w:fldChar w:fldCharType="begin"/>
        </w:r>
        <w:r w:rsidR="0048542E">
          <w:rPr>
            <w:webHidden/>
          </w:rPr>
          <w:instrText xml:space="preserve"> PAGEREF _Toc529866643 \h </w:instrText>
        </w:r>
        <w:r w:rsidR="0048542E">
          <w:rPr>
            <w:webHidden/>
          </w:rPr>
        </w:r>
        <w:r w:rsidR="0048542E">
          <w:rPr>
            <w:webHidden/>
          </w:rPr>
          <w:fldChar w:fldCharType="separate"/>
        </w:r>
        <w:r w:rsidR="00BC1F60">
          <w:rPr>
            <w:webHidden/>
          </w:rPr>
          <w:t>14</w:t>
        </w:r>
        <w:r w:rsidR="0048542E">
          <w:rPr>
            <w:webHidden/>
          </w:rPr>
          <w:fldChar w:fldCharType="end"/>
        </w:r>
      </w:hyperlink>
    </w:p>
    <w:p w14:paraId="6529A3D6" w14:textId="2EC291CB" w:rsidR="0048542E" w:rsidRDefault="00E76CC5" w:rsidP="00BC1F60">
      <w:pPr>
        <w:pStyle w:val="TOC2"/>
        <w:rPr>
          <w:rFonts w:asciiTheme="minorHAnsi" w:eastAsiaTheme="minorEastAsia" w:hAnsiTheme="minorHAnsi" w:cstheme="minorBidi"/>
          <w:sz w:val="24"/>
          <w:szCs w:val="24"/>
        </w:rPr>
      </w:pPr>
      <w:hyperlink w:anchor="_Toc529866644" w:history="1">
        <w:r w:rsidR="0048542E" w:rsidRPr="0009284F">
          <w:rPr>
            <w:rStyle w:val="Hyperlink"/>
            <w:rFonts w:cs="Arial"/>
          </w:rPr>
          <w:t>21.</w:t>
        </w:r>
        <w:r w:rsidR="0048542E">
          <w:rPr>
            <w:rFonts w:asciiTheme="minorHAnsi" w:eastAsiaTheme="minorEastAsia" w:hAnsiTheme="minorHAnsi" w:cstheme="minorBidi"/>
            <w:sz w:val="24"/>
            <w:szCs w:val="24"/>
          </w:rPr>
          <w:tab/>
        </w:r>
        <w:r w:rsidR="0048542E" w:rsidRPr="0009284F">
          <w:rPr>
            <w:rStyle w:val="Hyperlink"/>
            <w:rFonts w:cs="Arial"/>
            <w:b/>
          </w:rPr>
          <w:t>RESPECT FOR OTHERS</w:t>
        </w:r>
        <w:r w:rsidR="0048542E">
          <w:rPr>
            <w:webHidden/>
          </w:rPr>
          <w:tab/>
        </w:r>
        <w:r w:rsidR="0048542E">
          <w:rPr>
            <w:webHidden/>
          </w:rPr>
          <w:fldChar w:fldCharType="begin"/>
        </w:r>
        <w:r w:rsidR="0048542E">
          <w:rPr>
            <w:webHidden/>
          </w:rPr>
          <w:instrText xml:space="preserve"> PAGEREF _Toc529866644 \h </w:instrText>
        </w:r>
        <w:r w:rsidR="0048542E">
          <w:rPr>
            <w:webHidden/>
          </w:rPr>
        </w:r>
        <w:r w:rsidR="0048542E">
          <w:rPr>
            <w:webHidden/>
          </w:rPr>
          <w:fldChar w:fldCharType="separate"/>
        </w:r>
        <w:r w:rsidR="00BC1F60">
          <w:rPr>
            <w:webHidden/>
          </w:rPr>
          <w:t>14</w:t>
        </w:r>
        <w:r w:rsidR="0048542E">
          <w:rPr>
            <w:webHidden/>
          </w:rPr>
          <w:fldChar w:fldCharType="end"/>
        </w:r>
      </w:hyperlink>
    </w:p>
    <w:p w14:paraId="097F256F" w14:textId="44A67BBD" w:rsidR="0048542E" w:rsidRDefault="00E76CC5" w:rsidP="00BC1F60">
      <w:pPr>
        <w:pStyle w:val="TOC2"/>
        <w:rPr>
          <w:rFonts w:asciiTheme="minorHAnsi" w:eastAsiaTheme="minorEastAsia" w:hAnsiTheme="minorHAnsi" w:cstheme="minorBidi"/>
          <w:sz w:val="24"/>
          <w:szCs w:val="24"/>
        </w:rPr>
      </w:pPr>
      <w:hyperlink w:anchor="_Toc529866645" w:history="1">
        <w:r w:rsidR="0048542E" w:rsidRPr="0009284F">
          <w:rPr>
            <w:rStyle w:val="Hyperlink"/>
            <w:rFonts w:cs="Arial"/>
          </w:rPr>
          <w:t>22.</w:t>
        </w:r>
        <w:r w:rsidR="0048542E">
          <w:rPr>
            <w:rFonts w:asciiTheme="minorHAnsi" w:eastAsiaTheme="minorEastAsia" w:hAnsiTheme="minorHAnsi" w:cstheme="minorBidi"/>
            <w:sz w:val="24"/>
            <w:szCs w:val="24"/>
          </w:rPr>
          <w:tab/>
        </w:r>
        <w:r w:rsidR="0048542E" w:rsidRPr="0009284F">
          <w:rPr>
            <w:rStyle w:val="Hyperlink"/>
            <w:rFonts w:cs="Arial"/>
            <w:b/>
          </w:rPr>
          <w:t>EQUALITY REQUIREMENTS:</w:t>
        </w:r>
        <w:r w:rsidR="0048542E">
          <w:rPr>
            <w:webHidden/>
          </w:rPr>
          <w:tab/>
        </w:r>
        <w:r w:rsidR="0048542E">
          <w:rPr>
            <w:webHidden/>
          </w:rPr>
          <w:fldChar w:fldCharType="begin"/>
        </w:r>
        <w:r w:rsidR="0048542E">
          <w:rPr>
            <w:webHidden/>
          </w:rPr>
          <w:instrText xml:space="preserve"> PAGEREF _Toc529866645 \h </w:instrText>
        </w:r>
        <w:r w:rsidR="0048542E">
          <w:rPr>
            <w:webHidden/>
          </w:rPr>
        </w:r>
        <w:r w:rsidR="0048542E">
          <w:rPr>
            <w:webHidden/>
          </w:rPr>
          <w:fldChar w:fldCharType="separate"/>
        </w:r>
        <w:r w:rsidR="00BC1F60">
          <w:rPr>
            <w:webHidden/>
          </w:rPr>
          <w:t>15</w:t>
        </w:r>
        <w:r w:rsidR="0048542E">
          <w:rPr>
            <w:webHidden/>
          </w:rPr>
          <w:fldChar w:fldCharType="end"/>
        </w:r>
      </w:hyperlink>
    </w:p>
    <w:p w14:paraId="6DCBBAE2" w14:textId="2674C620" w:rsidR="0048542E" w:rsidRDefault="00E76CC5" w:rsidP="00BC1F60">
      <w:pPr>
        <w:pStyle w:val="TOC2"/>
        <w:rPr>
          <w:rFonts w:asciiTheme="minorHAnsi" w:eastAsiaTheme="minorEastAsia" w:hAnsiTheme="minorHAnsi" w:cstheme="minorBidi"/>
          <w:sz w:val="24"/>
          <w:szCs w:val="24"/>
        </w:rPr>
      </w:pPr>
      <w:hyperlink w:anchor="_Toc529866646" w:history="1">
        <w:r w:rsidR="0048542E" w:rsidRPr="0009284F">
          <w:rPr>
            <w:rStyle w:val="Hyperlink"/>
            <w:rFonts w:cs="Arial"/>
          </w:rPr>
          <w:t>23.</w:t>
        </w:r>
        <w:r w:rsidR="0048542E">
          <w:rPr>
            <w:rFonts w:asciiTheme="minorHAnsi" w:eastAsiaTheme="minorEastAsia" w:hAnsiTheme="minorHAnsi" w:cstheme="minorBidi"/>
            <w:sz w:val="24"/>
            <w:szCs w:val="24"/>
          </w:rPr>
          <w:tab/>
        </w:r>
        <w:r w:rsidR="0048542E" w:rsidRPr="0009284F">
          <w:rPr>
            <w:rStyle w:val="Hyperlink"/>
            <w:rFonts w:cs="Arial"/>
            <w:b/>
          </w:rPr>
          <w:t>DATA PROTECTION</w:t>
        </w:r>
        <w:r w:rsidR="0048542E">
          <w:rPr>
            <w:webHidden/>
          </w:rPr>
          <w:tab/>
        </w:r>
        <w:r w:rsidR="0048542E">
          <w:rPr>
            <w:webHidden/>
          </w:rPr>
          <w:fldChar w:fldCharType="begin"/>
        </w:r>
        <w:r w:rsidR="0048542E">
          <w:rPr>
            <w:webHidden/>
          </w:rPr>
          <w:instrText xml:space="preserve"> PAGEREF _Toc529866646 \h </w:instrText>
        </w:r>
        <w:r w:rsidR="0048542E">
          <w:rPr>
            <w:webHidden/>
          </w:rPr>
        </w:r>
        <w:r w:rsidR="0048542E">
          <w:rPr>
            <w:webHidden/>
          </w:rPr>
          <w:fldChar w:fldCharType="separate"/>
        </w:r>
        <w:r w:rsidR="00BC1F60">
          <w:rPr>
            <w:webHidden/>
          </w:rPr>
          <w:t>16</w:t>
        </w:r>
        <w:r w:rsidR="0048542E">
          <w:rPr>
            <w:webHidden/>
          </w:rPr>
          <w:fldChar w:fldCharType="end"/>
        </w:r>
      </w:hyperlink>
    </w:p>
    <w:p w14:paraId="3BCD6CB5" w14:textId="56F5FC00" w:rsidR="0048542E" w:rsidRDefault="00E76CC5" w:rsidP="00BC1F60">
      <w:pPr>
        <w:pStyle w:val="TOC2"/>
        <w:rPr>
          <w:rFonts w:asciiTheme="minorHAnsi" w:eastAsiaTheme="minorEastAsia" w:hAnsiTheme="minorHAnsi" w:cstheme="minorBidi"/>
          <w:sz w:val="24"/>
          <w:szCs w:val="24"/>
        </w:rPr>
      </w:pPr>
      <w:hyperlink w:anchor="_Toc529866647" w:history="1">
        <w:r w:rsidR="0048542E" w:rsidRPr="0009284F">
          <w:rPr>
            <w:rStyle w:val="Hyperlink"/>
            <w:rFonts w:cs="Arial"/>
          </w:rPr>
          <w:t>24.</w:t>
        </w:r>
        <w:r w:rsidR="0048542E">
          <w:rPr>
            <w:rFonts w:asciiTheme="minorHAnsi" w:eastAsiaTheme="minorEastAsia" w:hAnsiTheme="minorHAnsi" w:cstheme="minorBidi"/>
            <w:sz w:val="24"/>
            <w:szCs w:val="24"/>
          </w:rPr>
          <w:tab/>
        </w:r>
        <w:r w:rsidR="0048542E" w:rsidRPr="0009284F">
          <w:rPr>
            <w:rStyle w:val="Hyperlink"/>
            <w:rFonts w:cs="Arial"/>
            <w:b/>
          </w:rPr>
          <w:t>ENDING THE TENANCY</w:t>
        </w:r>
        <w:r w:rsidR="0048542E">
          <w:rPr>
            <w:webHidden/>
          </w:rPr>
          <w:tab/>
        </w:r>
        <w:r w:rsidR="0048542E">
          <w:rPr>
            <w:webHidden/>
          </w:rPr>
          <w:fldChar w:fldCharType="begin"/>
        </w:r>
        <w:r w:rsidR="0048542E">
          <w:rPr>
            <w:webHidden/>
          </w:rPr>
          <w:instrText xml:space="preserve"> PAGEREF _Toc529866647 \h </w:instrText>
        </w:r>
        <w:r w:rsidR="0048542E">
          <w:rPr>
            <w:webHidden/>
          </w:rPr>
        </w:r>
        <w:r w:rsidR="0048542E">
          <w:rPr>
            <w:webHidden/>
          </w:rPr>
          <w:fldChar w:fldCharType="separate"/>
        </w:r>
        <w:r w:rsidR="00BC1F60">
          <w:rPr>
            <w:webHidden/>
          </w:rPr>
          <w:t>16</w:t>
        </w:r>
        <w:r w:rsidR="0048542E">
          <w:rPr>
            <w:webHidden/>
          </w:rPr>
          <w:fldChar w:fldCharType="end"/>
        </w:r>
      </w:hyperlink>
    </w:p>
    <w:p w14:paraId="52D0384A" w14:textId="1A7F7329" w:rsidR="0048542E" w:rsidRDefault="00E76CC5" w:rsidP="00BC1F60">
      <w:pPr>
        <w:pStyle w:val="TOC2"/>
        <w:rPr>
          <w:rFonts w:asciiTheme="minorHAnsi" w:eastAsiaTheme="minorEastAsia" w:hAnsiTheme="minorHAnsi" w:cstheme="minorBidi"/>
          <w:sz w:val="24"/>
          <w:szCs w:val="24"/>
        </w:rPr>
      </w:pPr>
      <w:hyperlink w:anchor="_Toc529866648" w:history="1">
        <w:r w:rsidR="0048542E" w:rsidRPr="0009284F">
          <w:rPr>
            <w:rStyle w:val="Hyperlink"/>
            <w:rFonts w:cs="Arial"/>
          </w:rPr>
          <w:t>25.</w:t>
        </w:r>
        <w:r w:rsidR="0048542E">
          <w:rPr>
            <w:rFonts w:asciiTheme="minorHAnsi" w:eastAsiaTheme="minorEastAsia" w:hAnsiTheme="minorHAnsi" w:cstheme="minorBidi"/>
            <w:sz w:val="24"/>
            <w:szCs w:val="24"/>
          </w:rPr>
          <w:tab/>
        </w:r>
        <w:r w:rsidR="0048542E" w:rsidRPr="0009284F">
          <w:rPr>
            <w:rStyle w:val="Hyperlink"/>
            <w:rFonts w:cs="Arial"/>
            <w:b/>
          </w:rPr>
          <w:t>CONTENTS AND CONDITION</w:t>
        </w:r>
        <w:r w:rsidR="0048542E">
          <w:rPr>
            <w:webHidden/>
          </w:rPr>
          <w:tab/>
        </w:r>
        <w:r w:rsidR="0048542E">
          <w:rPr>
            <w:webHidden/>
          </w:rPr>
          <w:fldChar w:fldCharType="begin"/>
        </w:r>
        <w:r w:rsidR="0048542E">
          <w:rPr>
            <w:webHidden/>
          </w:rPr>
          <w:instrText xml:space="preserve"> PAGEREF _Toc529866648 \h </w:instrText>
        </w:r>
        <w:r w:rsidR="0048542E">
          <w:rPr>
            <w:webHidden/>
          </w:rPr>
        </w:r>
        <w:r w:rsidR="0048542E">
          <w:rPr>
            <w:webHidden/>
          </w:rPr>
          <w:fldChar w:fldCharType="separate"/>
        </w:r>
        <w:r w:rsidR="00BC1F60">
          <w:rPr>
            <w:webHidden/>
          </w:rPr>
          <w:t>19</w:t>
        </w:r>
        <w:r w:rsidR="0048542E">
          <w:rPr>
            <w:webHidden/>
          </w:rPr>
          <w:fldChar w:fldCharType="end"/>
        </w:r>
      </w:hyperlink>
    </w:p>
    <w:p w14:paraId="190C553D" w14:textId="086CF7C7" w:rsidR="0048542E" w:rsidRDefault="00E76CC5" w:rsidP="00BC1F60">
      <w:pPr>
        <w:pStyle w:val="TOC2"/>
        <w:rPr>
          <w:rFonts w:asciiTheme="minorHAnsi" w:eastAsiaTheme="minorEastAsia" w:hAnsiTheme="minorHAnsi" w:cstheme="minorBidi"/>
          <w:sz w:val="24"/>
          <w:szCs w:val="24"/>
        </w:rPr>
      </w:pPr>
      <w:hyperlink w:anchor="_Toc529866649" w:history="1">
        <w:r w:rsidR="0048542E" w:rsidRPr="0009284F">
          <w:rPr>
            <w:rStyle w:val="Hyperlink"/>
            <w:rFonts w:cs="Arial"/>
          </w:rPr>
          <w:t>26.</w:t>
        </w:r>
        <w:r w:rsidR="0048542E">
          <w:rPr>
            <w:rFonts w:asciiTheme="minorHAnsi" w:eastAsiaTheme="minorEastAsia" w:hAnsiTheme="minorHAnsi" w:cstheme="minorBidi"/>
            <w:sz w:val="24"/>
            <w:szCs w:val="24"/>
          </w:rPr>
          <w:tab/>
        </w:r>
        <w:r w:rsidR="0048542E" w:rsidRPr="0009284F">
          <w:rPr>
            <w:rStyle w:val="Hyperlink"/>
            <w:rFonts w:cs="Arial"/>
            <w:b/>
          </w:rPr>
          <w:t>LOCAL AUTHORITY TAXES/CHARGES</w:t>
        </w:r>
        <w:r w:rsidR="0048542E">
          <w:rPr>
            <w:webHidden/>
          </w:rPr>
          <w:tab/>
        </w:r>
        <w:r w:rsidR="0048542E">
          <w:rPr>
            <w:webHidden/>
          </w:rPr>
          <w:fldChar w:fldCharType="begin"/>
        </w:r>
        <w:r w:rsidR="0048542E">
          <w:rPr>
            <w:webHidden/>
          </w:rPr>
          <w:instrText xml:space="preserve"> PAGEREF _Toc529866649 \h </w:instrText>
        </w:r>
        <w:r w:rsidR="0048542E">
          <w:rPr>
            <w:webHidden/>
          </w:rPr>
        </w:r>
        <w:r w:rsidR="0048542E">
          <w:rPr>
            <w:webHidden/>
          </w:rPr>
          <w:fldChar w:fldCharType="separate"/>
        </w:r>
        <w:r w:rsidR="00BC1F60">
          <w:rPr>
            <w:webHidden/>
          </w:rPr>
          <w:t>19</w:t>
        </w:r>
        <w:r w:rsidR="0048542E">
          <w:rPr>
            <w:webHidden/>
          </w:rPr>
          <w:fldChar w:fldCharType="end"/>
        </w:r>
      </w:hyperlink>
    </w:p>
    <w:p w14:paraId="092EBD49" w14:textId="002922FF" w:rsidR="0048542E" w:rsidRDefault="00E76CC5" w:rsidP="00BC1F60">
      <w:pPr>
        <w:pStyle w:val="TOC2"/>
        <w:rPr>
          <w:rFonts w:asciiTheme="minorHAnsi" w:eastAsiaTheme="minorEastAsia" w:hAnsiTheme="minorHAnsi" w:cstheme="minorBidi"/>
          <w:sz w:val="24"/>
          <w:szCs w:val="24"/>
        </w:rPr>
      </w:pPr>
      <w:hyperlink w:anchor="_Toc529866650" w:history="1">
        <w:r w:rsidR="0048542E" w:rsidRPr="0009284F">
          <w:rPr>
            <w:rStyle w:val="Hyperlink"/>
            <w:rFonts w:cs="Arial"/>
          </w:rPr>
          <w:t>27.</w:t>
        </w:r>
        <w:r w:rsidR="0048542E">
          <w:rPr>
            <w:rFonts w:asciiTheme="minorHAnsi" w:eastAsiaTheme="minorEastAsia" w:hAnsiTheme="minorHAnsi" w:cstheme="minorBidi"/>
            <w:sz w:val="24"/>
            <w:szCs w:val="24"/>
          </w:rPr>
          <w:tab/>
        </w:r>
        <w:r w:rsidR="0048542E" w:rsidRPr="0009284F">
          <w:rPr>
            <w:rStyle w:val="Hyperlink"/>
            <w:rFonts w:cs="Arial"/>
            <w:b/>
          </w:rPr>
          <w:t>UTILITIES</w:t>
        </w:r>
        <w:r w:rsidR="0048542E">
          <w:rPr>
            <w:webHidden/>
          </w:rPr>
          <w:tab/>
        </w:r>
        <w:r w:rsidR="0048542E">
          <w:rPr>
            <w:webHidden/>
          </w:rPr>
          <w:fldChar w:fldCharType="begin"/>
        </w:r>
        <w:r w:rsidR="0048542E">
          <w:rPr>
            <w:webHidden/>
          </w:rPr>
          <w:instrText xml:space="preserve"> PAGEREF _Toc529866650 \h </w:instrText>
        </w:r>
        <w:r w:rsidR="0048542E">
          <w:rPr>
            <w:webHidden/>
          </w:rPr>
        </w:r>
        <w:r w:rsidR="0048542E">
          <w:rPr>
            <w:webHidden/>
          </w:rPr>
          <w:fldChar w:fldCharType="separate"/>
        </w:r>
        <w:r w:rsidR="00BC1F60">
          <w:rPr>
            <w:webHidden/>
          </w:rPr>
          <w:t>19</w:t>
        </w:r>
        <w:r w:rsidR="0048542E">
          <w:rPr>
            <w:webHidden/>
          </w:rPr>
          <w:fldChar w:fldCharType="end"/>
        </w:r>
      </w:hyperlink>
    </w:p>
    <w:p w14:paraId="61204EDE" w14:textId="6EB90E2A" w:rsidR="0048542E" w:rsidRDefault="00E76CC5" w:rsidP="00BC1F60">
      <w:pPr>
        <w:pStyle w:val="TOC2"/>
        <w:rPr>
          <w:rFonts w:asciiTheme="minorHAnsi" w:eastAsiaTheme="minorEastAsia" w:hAnsiTheme="minorHAnsi" w:cstheme="minorBidi"/>
          <w:sz w:val="24"/>
          <w:szCs w:val="24"/>
        </w:rPr>
      </w:pPr>
      <w:hyperlink w:anchor="_Toc529866651" w:history="1">
        <w:r w:rsidR="0048542E" w:rsidRPr="0009284F">
          <w:rPr>
            <w:rStyle w:val="Hyperlink"/>
            <w:rFonts w:cs="Arial"/>
          </w:rPr>
          <w:t>28.</w:t>
        </w:r>
        <w:r w:rsidR="0048542E">
          <w:rPr>
            <w:rFonts w:asciiTheme="minorHAnsi" w:eastAsiaTheme="minorEastAsia" w:hAnsiTheme="minorHAnsi" w:cstheme="minorBidi"/>
            <w:sz w:val="24"/>
            <w:szCs w:val="24"/>
          </w:rPr>
          <w:tab/>
        </w:r>
        <w:r w:rsidR="0048542E" w:rsidRPr="0009284F">
          <w:rPr>
            <w:rStyle w:val="Hyperlink"/>
            <w:rFonts w:cs="Arial"/>
            <w:b/>
          </w:rPr>
          <w:t>ALTERATIONS</w:t>
        </w:r>
        <w:r w:rsidR="0048542E">
          <w:rPr>
            <w:webHidden/>
          </w:rPr>
          <w:tab/>
        </w:r>
        <w:r w:rsidR="0048542E">
          <w:rPr>
            <w:webHidden/>
          </w:rPr>
          <w:fldChar w:fldCharType="begin"/>
        </w:r>
        <w:r w:rsidR="0048542E">
          <w:rPr>
            <w:webHidden/>
          </w:rPr>
          <w:instrText xml:space="preserve"> PAGEREF _Toc529866651 \h </w:instrText>
        </w:r>
        <w:r w:rsidR="0048542E">
          <w:rPr>
            <w:webHidden/>
          </w:rPr>
        </w:r>
        <w:r w:rsidR="0048542E">
          <w:rPr>
            <w:webHidden/>
          </w:rPr>
          <w:fldChar w:fldCharType="separate"/>
        </w:r>
        <w:r w:rsidR="00BC1F60">
          <w:rPr>
            <w:webHidden/>
          </w:rPr>
          <w:t>20</w:t>
        </w:r>
        <w:r w:rsidR="0048542E">
          <w:rPr>
            <w:webHidden/>
          </w:rPr>
          <w:fldChar w:fldCharType="end"/>
        </w:r>
      </w:hyperlink>
    </w:p>
    <w:p w14:paraId="2F7E8114" w14:textId="343F0E0D" w:rsidR="0048542E" w:rsidRDefault="00E76CC5" w:rsidP="00BC1F60">
      <w:pPr>
        <w:pStyle w:val="TOC2"/>
        <w:rPr>
          <w:rFonts w:asciiTheme="minorHAnsi" w:eastAsiaTheme="minorEastAsia" w:hAnsiTheme="minorHAnsi" w:cstheme="minorBidi"/>
          <w:sz w:val="24"/>
          <w:szCs w:val="24"/>
        </w:rPr>
      </w:pPr>
      <w:hyperlink w:anchor="_Toc529866652" w:history="1">
        <w:r w:rsidR="0048542E" w:rsidRPr="0009284F">
          <w:rPr>
            <w:rStyle w:val="Hyperlink"/>
            <w:rFonts w:cs="Arial"/>
          </w:rPr>
          <w:t>29.</w:t>
        </w:r>
        <w:r w:rsidR="0048542E">
          <w:rPr>
            <w:rFonts w:asciiTheme="minorHAnsi" w:eastAsiaTheme="minorEastAsia" w:hAnsiTheme="minorHAnsi" w:cstheme="minorBidi"/>
            <w:sz w:val="24"/>
            <w:szCs w:val="24"/>
          </w:rPr>
          <w:tab/>
        </w:r>
        <w:r w:rsidR="0048542E" w:rsidRPr="0009284F">
          <w:rPr>
            <w:rStyle w:val="Hyperlink"/>
            <w:rFonts w:cs="Arial"/>
            <w:b/>
          </w:rPr>
          <w:t>COMMON PARTS</w:t>
        </w:r>
        <w:r w:rsidR="0048542E">
          <w:rPr>
            <w:webHidden/>
          </w:rPr>
          <w:tab/>
        </w:r>
        <w:r w:rsidR="0048542E">
          <w:rPr>
            <w:webHidden/>
          </w:rPr>
          <w:fldChar w:fldCharType="begin"/>
        </w:r>
        <w:r w:rsidR="0048542E">
          <w:rPr>
            <w:webHidden/>
          </w:rPr>
          <w:instrText xml:space="preserve"> PAGEREF _Toc529866652 \h </w:instrText>
        </w:r>
        <w:r w:rsidR="0048542E">
          <w:rPr>
            <w:webHidden/>
          </w:rPr>
        </w:r>
        <w:r w:rsidR="0048542E">
          <w:rPr>
            <w:webHidden/>
          </w:rPr>
          <w:fldChar w:fldCharType="separate"/>
        </w:r>
        <w:r w:rsidR="00BC1F60">
          <w:rPr>
            <w:webHidden/>
          </w:rPr>
          <w:t>20</w:t>
        </w:r>
        <w:r w:rsidR="0048542E">
          <w:rPr>
            <w:webHidden/>
          </w:rPr>
          <w:fldChar w:fldCharType="end"/>
        </w:r>
      </w:hyperlink>
    </w:p>
    <w:p w14:paraId="232A9B5B" w14:textId="3915D757" w:rsidR="0048542E" w:rsidRDefault="00E76CC5" w:rsidP="00BC1F60">
      <w:pPr>
        <w:pStyle w:val="TOC2"/>
        <w:rPr>
          <w:rFonts w:asciiTheme="minorHAnsi" w:eastAsiaTheme="minorEastAsia" w:hAnsiTheme="minorHAnsi" w:cstheme="minorBidi"/>
          <w:sz w:val="24"/>
          <w:szCs w:val="24"/>
        </w:rPr>
      </w:pPr>
      <w:hyperlink w:anchor="_Toc529866653" w:history="1">
        <w:r w:rsidR="0048542E" w:rsidRPr="0009284F">
          <w:rPr>
            <w:rStyle w:val="Hyperlink"/>
            <w:rFonts w:cs="Arial"/>
          </w:rPr>
          <w:t>30.</w:t>
        </w:r>
        <w:r w:rsidR="0048542E">
          <w:rPr>
            <w:rFonts w:asciiTheme="minorHAnsi" w:eastAsiaTheme="minorEastAsia" w:hAnsiTheme="minorHAnsi" w:cstheme="minorBidi"/>
            <w:sz w:val="24"/>
            <w:szCs w:val="24"/>
          </w:rPr>
          <w:tab/>
        </w:r>
        <w:r w:rsidR="0048542E" w:rsidRPr="0009284F">
          <w:rPr>
            <w:rStyle w:val="Hyperlink"/>
            <w:rFonts w:cs="Arial"/>
            <w:b/>
          </w:rPr>
          <w:t>PRIVATE GARDEN</w:t>
        </w:r>
        <w:r w:rsidR="0048542E">
          <w:rPr>
            <w:webHidden/>
          </w:rPr>
          <w:tab/>
        </w:r>
        <w:r w:rsidR="0048542E">
          <w:rPr>
            <w:webHidden/>
          </w:rPr>
          <w:fldChar w:fldCharType="begin"/>
        </w:r>
        <w:r w:rsidR="0048542E">
          <w:rPr>
            <w:webHidden/>
          </w:rPr>
          <w:instrText xml:space="preserve"> PAGEREF _Toc529866653 \h </w:instrText>
        </w:r>
        <w:r w:rsidR="0048542E">
          <w:rPr>
            <w:webHidden/>
          </w:rPr>
        </w:r>
        <w:r w:rsidR="0048542E">
          <w:rPr>
            <w:webHidden/>
          </w:rPr>
          <w:fldChar w:fldCharType="separate"/>
        </w:r>
        <w:r w:rsidR="00BC1F60">
          <w:rPr>
            <w:webHidden/>
          </w:rPr>
          <w:t>20</w:t>
        </w:r>
        <w:r w:rsidR="0048542E">
          <w:rPr>
            <w:webHidden/>
          </w:rPr>
          <w:fldChar w:fldCharType="end"/>
        </w:r>
      </w:hyperlink>
    </w:p>
    <w:p w14:paraId="3496C9A7" w14:textId="243EFD3D" w:rsidR="0048542E" w:rsidRDefault="00E76CC5" w:rsidP="00BC1F60">
      <w:pPr>
        <w:pStyle w:val="TOC2"/>
        <w:rPr>
          <w:rFonts w:asciiTheme="minorHAnsi" w:eastAsiaTheme="minorEastAsia" w:hAnsiTheme="minorHAnsi" w:cstheme="minorBidi"/>
          <w:sz w:val="24"/>
          <w:szCs w:val="24"/>
        </w:rPr>
      </w:pPr>
      <w:hyperlink w:anchor="_Toc529866654" w:history="1">
        <w:r w:rsidR="0048542E" w:rsidRPr="0009284F">
          <w:rPr>
            <w:rStyle w:val="Hyperlink"/>
            <w:rFonts w:cs="Arial"/>
          </w:rPr>
          <w:t>31.</w:t>
        </w:r>
        <w:r w:rsidR="0048542E">
          <w:rPr>
            <w:rFonts w:asciiTheme="minorHAnsi" w:eastAsiaTheme="minorEastAsia" w:hAnsiTheme="minorHAnsi" w:cstheme="minorBidi"/>
            <w:sz w:val="24"/>
            <w:szCs w:val="24"/>
          </w:rPr>
          <w:tab/>
        </w:r>
        <w:r w:rsidR="0048542E" w:rsidRPr="0009284F">
          <w:rPr>
            <w:rStyle w:val="Hyperlink"/>
            <w:rFonts w:cs="Arial"/>
            <w:b/>
          </w:rPr>
          <w:t>ROOF</w:t>
        </w:r>
        <w:r w:rsidR="0048542E">
          <w:rPr>
            <w:webHidden/>
          </w:rPr>
          <w:tab/>
        </w:r>
        <w:r w:rsidR="0048542E">
          <w:rPr>
            <w:webHidden/>
          </w:rPr>
          <w:fldChar w:fldCharType="begin"/>
        </w:r>
        <w:r w:rsidR="0048542E">
          <w:rPr>
            <w:webHidden/>
          </w:rPr>
          <w:instrText xml:space="preserve"> PAGEREF _Toc529866654 \h </w:instrText>
        </w:r>
        <w:r w:rsidR="0048542E">
          <w:rPr>
            <w:webHidden/>
          </w:rPr>
        </w:r>
        <w:r w:rsidR="0048542E">
          <w:rPr>
            <w:webHidden/>
          </w:rPr>
          <w:fldChar w:fldCharType="separate"/>
        </w:r>
        <w:r w:rsidR="00BC1F60">
          <w:rPr>
            <w:webHidden/>
          </w:rPr>
          <w:t>20</w:t>
        </w:r>
        <w:r w:rsidR="0048542E">
          <w:rPr>
            <w:webHidden/>
          </w:rPr>
          <w:fldChar w:fldCharType="end"/>
        </w:r>
      </w:hyperlink>
    </w:p>
    <w:p w14:paraId="17C2CC1C" w14:textId="1D4E1120" w:rsidR="0048542E" w:rsidRDefault="00E76CC5" w:rsidP="00BC1F60">
      <w:pPr>
        <w:pStyle w:val="TOC2"/>
        <w:rPr>
          <w:rFonts w:asciiTheme="minorHAnsi" w:eastAsiaTheme="minorEastAsia" w:hAnsiTheme="minorHAnsi" w:cstheme="minorBidi"/>
          <w:sz w:val="24"/>
          <w:szCs w:val="24"/>
        </w:rPr>
      </w:pPr>
      <w:hyperlink w:anchor="_Toc529866655" w:history="1">
        <w:r w:rsidR="0048542E" w:rsidRPr="0009284F">
          <w:rPr>
            <w:rStyle w:val="Hyperlink"/>
            <w:rFonts w:cs="Arial"/>
          </w:rPr>
          <w:t>32.</w:t>
        </w:r>
        <w:r w:rsidR="0048542E">
          <w:rPr>
            <w:rFonts w:asciiTheme="minorHAnsi" w:eastAsiaTheme="minorEastAsia" w:hAnsiTheme="minorHAnsi" w:cstheme="minorBidi"/>
            <w:sz w:val="24"/>
            <w:szCs w:val="24"/>
          </w:rPr>
          <w:tab/>
        </w:r>
        <w:r w:rsidR="0048542E" w:rsidRPr="0009284F">
          <w:rPr>
            <w:rStyle w:val="Hyperlink"/>
            <w:rFonts w:cs="Arial"/>
            <w:b/>
          </w:rPr>
          <w:t>BINS AND RECYCLING</w:t>
        </w:r>
        <w:r w:rsidR="0048542E">
          <w:rPr>
            <w:webHidden/>
          </w:rPr>
          <w:tab/>
        </w:r>
        <w:r w:rsidR="0048542E">
          <w:rPr>
            <w:webHidden/>
          </w:rPr>
          <w:fldChar w:fldCharType="begin"/>
        </w:r>
        <w:r w:rsidR="0048542E">
          <w:rPr>
            <w:webHidden/>
          </w:rPr>
          <w:instrText xml:space="preserve"> PAGEREF _Toc529866655 \h </w:instrText>
        </w:r>
        <w:r w:rsidR="0048542E">
          <w:rPr>
            <w:webHidden/>
          </w:rPr>
        </w:r>
        <w:r w:rsidR="0048542E">
          <w:rPr>
            <w:webHidden/>
          </w:rPr>
          <w:fldChar w:fldCharType="separate"/>
        </w:r>
        <w:r w:rsidR="00BC1F60">
          <w:rPr>
            <w:webHidden/>
          </w:rPr>
          <w:t>20</w:t>
        </w:r>
        <w:r w:rsidR="0048542E">
          <w:rPr>
            <w:webHidden/>
          </w:rPr>
          <w:fldChar w:fldCharType="end"/>
        </w:r>
      </w:hyperlink>
    </w:p>
    <w:p w14:paraId="271D09BE" w14:textId="3F10AE63" w:rsidR="0048542E" w:rsidRDefault="00E76CC5" w:rsidP="00BC1F60">
      <w:pPr>
        <w:pStyle w:val="TOC2"/>
        <w:rPr>
          <w:rFonts w:asciiTheme="minorHAnsi" w:eastAsiaTheme="minorEastAsia" w:hAnsiTheme="minorHAnsi" w:cstheme="minorBidi"/>
          <w:sz w:val="24"/>
          <w:szCs w:val="24"/>
        </w:rPr>
      </w:pPr>
      <w:hyperlink w:anchor="_Toc529866656" w:history="1">
        <w:r w:rsidR="0048542E" w:rsidRPr="0009284F">
          <w:rPr>
            <w:rStyle w:val="Hyperlink"/>
            <w:rFonts w:cs="Arial"/>
          </w:rPr>
          <w:t>33.</w:t>
        </w:r>
        <w:r w:rsidR="0048542E">
          <w:rPr>
            <w:rFonts w:asciiTheme="minorHAnsi" w:eastAsiaTheme="minorEastAsia" w:hAnsiTheme="minorHAnsi" w:cstheme="minorBidi"/>
            <w:sz w:val="24"/>
            <w:szCs w:val="24"/>
          </w:rPr>
          <w:tab/>
        </w:r>
        <w:r w:rsidR="0048542E" w:rsidRPr="0009284F">
          <w:rPr>
            <w:rStyle w:val="Hyperlink"/>
            <w:rFonts w:cs="Arial"/>
            <w:b/>
          </w:rPr>
          <w:t>STORAGE</w:t>
        </w:r>
        <w:r w:rsidR="0048542E">
          <w:rPr>
            <w:webHidden/>
          </w:rPr>
          <w:tab/>
        </w:r>
        <w:r w:rsidR="0048542E">
          <w:rPr>
            <w:webHidden/>
          </w:rPr>
          <w:fldChar w:fldCharType="begin"/>
        </w:r>
        <w:r w:rsidR="0048542E">
          <w:rPr>
            <w:webHidden/>
          </w:rPr>
          <w:instrText xml:space="preserve"> PAGEREF _Toc529866656 \h </w:instrText>
        </w:r>
        <w:r w:rsidR="0048542E">
          <w:rPr>
            <w:webHidden/>
          </w:rPr>
        </w:r>
        <w:r w:rsidR="0048542E">
          <w:rPr>
            <w:webHidden/>
          </w:rPr>
          <w:fldChar w:fldCharType="separate"/>
        </w:r>
        <w:r w:rsidR="00BC1F60">
          <w:rPr>
            <w:webHidden/>
          </w:rPr>
          <w:t>21</w:t>
        </w:r>
        <w:r w:rsidR="0048542E">
          <w:rPr>
            <w:webHidden/>
          </w:rPr>
          <w:fldChar w:fldCharType="end"/>
        </w:r>
      </w:hyperlink>
    </w:p>
    <w:p w14:paraId="200B8103" w14:textId="4224381C" w:rsidR="0048542E" w:rsidRDefault="00E76CC5" w:rsidP="00BC1F60">
      <w:pPr>
        <w:pStyle w:val="TOC2"/>
        <w:rPr>
          <w:rFonts w:asciiTheme="minorHAnsi" w:eastAsiaTheme="minorEastAsia" w:hAnsiTheme="minorHAnsi" w:cstheme="minorBidi"/>
          <w:sz w:val="24"/>
          <w:szCs w:val="24"/>
        </w:rPr>
      </w:pPr>
      <w:hyperlink w:anchor="_Toc529866657" w:history="1">
        <w:r w:rsidR="0048542E" w:rsidRPr="0009284F">
          <w:rPr>
            <w:rStyle w:val="Hyperlink"/>
            <w:rFonts w:cs="Arial"/>
          </w:rPr>
          <w:t>34.</w:t>
        </w:r>
        <w:r w:rsidR="0048542E">
          <w:rPr>
            <w:rFonts w:asciiTheme="minorHAnsi" w:eastAsiaTheme="minorEastAsia" w:hAnsiTheme="minorHAnsi" w:cstheme="minorBidi"/>
            <w:sz w:val="24"/>
            <w:szCs w:val="24"/>
          </w:rPr>
          <w:tab/>
        </w:r>
        <w:r w:rsidR="0048542E" w:rsidRPr="0009284F">
          <w:rPr>
            <w:rStyle w:val="Hyperlink"/>
            <w:rFonts w:cs="Arial"/>
            <w:b/>
          </w:rPr>
          <w:t>DANGEROUS SUBSTANCES including liquid petroleum gas</w:t>
        </w:r>
        <w:r w:rsidR="0048542E">
          <w:rPr>
            <w:webHidden/>
          </w:rPr>
          <w:tab/>
        </w:r>
        <w:r w:rsidR="0048542E">
          <w:rPr>
            <w:webHidden/>
          </w:rPr>
          <w:fldChar w:fldCharType="begin"/>
        </w:r>
        <w:r w:rsidR="0048542E">
          <w:rPr>
            <w:webHidden/>
          </w:rPr>
          <w:instrText xml:space="preserve"> PAGEREF _Toc529866657 \h </w:instrText>
        </w:r>
        <w:r w:rsidR="0048542E">
          <w:rPr>
            <w:webHidden/>
          </w:rPr>
        </w:r>
        <w:r w:rsidR="0048542E">
          <w:rPr>
            <w:webHidden/>
          </w:rPr>
          <w:fldChar w:fldCharType="separate"/>
        </w:r>
        <w:r w:rsidR="00BC1F60">
          <w:rPr>
            <w:webHidden/>
          </w:rPr>
          <w:t>21</w:t>
        </w:r>
        <w:r w:rsidR="0048542E">
          <w:rPr>
            <w:webHidden/>
          </w:rPr>
          <w:fldChar w:fldCharType="end"/>
        </w:r>
      </w:hyperlink>
    </w:p>
    <w:p w14:paraId="74611266" w14:textId="6FA82D1F" w:rsidR="0048542E" w:rsidRDefault="00E76CC5" w:rsidP="00BC1F60">
      <w:pPr>
        <w:pStyle w:val="TOC2"/>
        <w:rPr>
          <w:rFonts w:asciiTheme="minorHAnsi" w:eastAsiaTheme="minorEastAsia" w:hAnsiTheme="minorHAnsi" w:cstheme="minorBidi"/>
          <w:sz w:val="24"/>
          <w:szCs w:val="24"/>
        </w:rPr>
      </w:pPr>
      <w:hyperlink w:anchor="_Toc529866658" w:history="1">
        <w:r w:rsidR="0048542E" w:rsidRPr="0009284F">
          <w:rPr>
            <w:rStyle w:val="Hyperlink"/>
            <w:rFonts w:cs="Arial"/>
          </w:rPr>
          <w:t>35.</w:t>
        </w:r>
        <w:r w:rsidR="0048542E">
          <w:rPr>
            <w:rFonts w:asciiTheme="minorHAnsi" w:eastAsiaTheme="minorEastAsia" w:hAnsiTheme="minorHAnsi" w:cstheme="minorBidi"/>
            <w:sz w:val="24"/>
            <w:szCs w:val="24"/>
          </w:rPr>
          <w:tab/>
        </w:r>
        <w:r w:rsidR="0048542E" w:rsidRPr="0009284F">
          <w:rPr>
            <w:rStyle w:val="Hyperlink"/>
            <w:rFonts w:cs="Arial"/>
            <w:b/>
          </w:rPr>
          <w:t>PETS</w:t>
        </w:r>
        <w:r w:rsidR="0048542E">
          <w:rPr>
            <w:webHidden/>
          </w:rPr>
          <w:tab/>
        </w:r>
        <w:r w:rsidR="0048542E">
          <w:rPr>
            <w:webHidden/>
          </w:rPr>
          <w:fldChar w:fldCharType="begin"/>
        </w:r>
        <w:r w:rsidR="0048542E">
          <w:rPr>
            <w:webHidden/>
          </w:rPr>
          <w:instrText xml:space="preserve"> PAGEREF _Toc529866658 \h </w:instrText>
        </w:r>
        <w:r w:rsidR="0048542E">
          <w:rPr>
            <w:webHidden/>
          </w:rPr>
        </w:r>
        <w:r w:rsidR="0048542E">
          <w:rPr>
            <w:webHidden/>
          </w:rPr>
          <w:fldChar w:fldCharType="separate"/>
        </w:r>
        <w:r w:rsidR="00BC1F60">
          <w:rPr>
            <w:webHidden/>
          </w:rPr>
          <w:t>21</w:t>
        </w:r>
        <w:r w:rsidR="0048542E">
          <w:rPr>
            <w:webHidden/>
          </w:rPr>
          <w:fldChar w:fldCharType="end"/>
        </w:r>
      </w:hyperlink>
    </w:p>
    <w:p w14:paraId="4B0BC9BE" w14:textId="67BB02E5" w:rsidR="0048542E" w:rsidRDefault="00E76CC5" w:rsidP="00BC1F60">
      <w:pPr>
        <w:pStyle w:val="TOC2"/>
        <w:rPr>
          <w:rFonts w:asciiTheme="minorHAnsi" w:eastAsiaTheme="minorEastAsia" w:hAnsiTheme="minorHAnsi" w:cstheme="minorBidi"/>
          <w:sz w:val="24"/>
          <w:szCs w:val="24"/>
        </w:rPr>
      </w:pPr>
      <w:hyperlink w:anchor="_Toc529866659" w:history="1">
        <w:r w:rsidR="0048542E" w:rsidRPr="0009284F">
          <w:rPr>
            <w:rStyle w:val="Hyperlink"/>
            <w:rFonts w:cs="Arial"/>
          </w:rPr>
          <w:t>36.</w:t>
        </w:r>
        <w:r w:rsidR="0048542E">
          <w:rPr>
            <w:rFonts w:asciiTheme="minorHAnsi" w:eastAsiaTheme="minorEastAsia" w:hAnsiTheme="minorHAnsi" w:cstheme="minorBidi"/>
            <w:sz w:val="24"/>
            <w:szCs w:val="24"/>
          </w:rPr>
          <w:tab/>
        </w:r>
        <w:r w:rsidR="0048542E" w:rsidRPr="0009284F">
          <w:rPr>
            <w:rStyle w:val="Hyperlink"/>
            <w:rFonts w:cs="Arial"/>
            <w:b/>
          </w:rPr>
          <w:t>SMOKING</w:t>
        </w:r>
        <w:r w:rsidR="0048542E">
          <w:rPr>
            <w:webHidden/>
          </w:rPr>
          <w:tab/>
        </w:r>
        <w:r w:rsidR="0048542E">
          <w:rPr>
            <w:webHidden/>
          </w:rPr>
          <w:fldChar w:fldCharType="begin"/>
        </w:r>
        <w:r w:rsidR="0048542E">
          <w:rPr>
            <w:webHidden/>
          </w:rPr>
          <w:instrText xml:space="preserve"> PAGEREF _Toc529866659 \h </w:instrText>
        </w:r>
        <w:r w:rsidR="0048542E">
          <w:rPr>
            <w:webHidden/>
          </w:rPr>
        </w:r>
        <w:r w:rsidR="0048542E">
          <w:rPr>
            <w:webHidden/>
          </w:rPr>
          <w:fldChar w:fldCharType="separate"/>
        </w:r>
        <w:r w:rsidR="00BC1F60">
          <w:rPr>
            <w:webHidden/>
          </w:rPr>
          <w:t>21</w:t>
        </w:r>
        <w:r w:rsidR="0048542E">
          <w:rPr>
            <w:webHidden/>
          </w:rPr>
          <w:fldChar w:fldCharType="end"/>
        </w:r>
      </w:hyperlink>
    </w:p>
    <w:p w14:paraId="1E474D13" w14:textId="661FE1B8" w:rsidR="0048542E" w:rsidRDefault="00E76CC5" w:rsidP="00BC1F60">
      <w:pPr>
        <w:pStyle w:val="TOC2"/>
        <w:rPr>
          <w:rFonts w:asciiTheme="minorHAnsi" w:eastAsiaTheme="minorEastAsia" w:hAnsiTheme="minorHAnsi" w:cstheme="minorBidi"/>
          <w:sz w:val="24"/>
          <w:szCs w:val="24"/>
        </w:rPr>
      </w:pPr>
      <w:hyperlink w:anchor="_Toc529866660" w:history="1">
        <w:r w:rsidR="0048542E" w:rsidRPr="0009284F">
          <w:rPr>
            <w:rStyle w:val="Hyperlink"/>
            <w:rFonts w:cs="Arial"/>
          </w:rPr>
          <w:t>37.</w:t>
        </w:r>
        <w:r w:rsidR="0048542E">
          <w:rPr>
            <w:rFonts w:asciiTheme="minorHAnsi" w:eastAsiaTheme="minorEastAsia" w:hAnsiTheme="minorHAnsi" w:cstheme="minorBidi"/>
            <w:sz w:val="24"/>
            <w:szCs w:val="24"/>
          </w:rPr>
          <w:tab/>
        </w:r>
        <w:r w:rsidR="0048542E" w:rsidRPr="0009284F">
          <w:rPr>
            <w:rStyle w:val="Hyperlink"/>
            <w:rFonts w:cs="Arial"/>
            <w:b/>
          </w:rPr>
          <w:t>ADDITIONAL TENANCY TERMS</w:t>
        </w:r>
        <w:r w:rsidR="0048542E">
          <w:rPr>
            <w:webHidden/>
          </w:rPr>
          <w:tab/>
        </w:r>
        <w:r w:rsidR="0048542E">
          <w:rPr>
            <w:webHidden/>
          </w:rPr>
          <w:fldChar w:fldCharType="begin"/>
        </w:r>
        <w:r w:rsidR="0048542E">
          <w:rPr>
            <w:webHidden/>
          </w:rPr>
          <w:instrText xml:space="preserve"> PAGEREF _Toc529866660 \h </w:instrText>
        </w:r>
        <w:r w:rsidR="0048542E">
          <w:rPr>
            <w:webHidden/>
          </w:rPr>
        </w:r>
        <w:r w:rsidR="0048542E">
          <w:rPr>
            <w:webHidden/>
          </w:rPr>
          <w:fldChar w:fldCharType="separate"/>
        </w:r>
        <w:r w:rsidR="00BC1F60">
          <w:rPr>
            <w:webHidden/>
          </w:rPr>
          <w:t>22</w:t>
        </w:r>
        <w:r w:rsidR="0048542E">
          <w:rPr>
            <w:webHidden/>
          </w:rPr>
          <w:fldChar w:fldCharType="end"/>
        </w:r>
      </w:hyperlink>
    </w:p>
    <w:p w14:paraId="30649D95" w14:textId="52F4C6F3" w:rsidR="0048542E" w:rsidRDefault="00E76CC5" w:rsidP="00BC1F60">
      <w:pPr>
        <w:pStyle w:val="TOC2"/>
        <w:rPr>
          <w:rFonts w:asciiTheme="minorHAnsi" w:eastAsiaTheme="minorEastAsia" w:hAnsiTheme="minorHAnsi" w:cstheme="minorBidi"/>
          <w:sz w:val="24"/>
          <w:szCs w:val="24"/>
        </w:rPr>
      </w:pPr>
      <w:hyperlink w:anchor="_Toc529866661" w:history="1">
        <w:r w:rsidR="0048542E" w:rsidRPr="0009284F">
          <w:rPr>
            <w:rStyle w:val="Hyperlink"/>
            <w:rFonts w:cs="Arial"/>
          </w:rPr>
          <w:t>38.</w:t>
        </w:r>
        <w:r w:rsidR="0048542E">
          <w:rPr>
            <w:rFonts w:asciiTheme="minorHAnsi" w:eastAsiaTheme="minorEastAsia" w:hAnsiTheme="minorHAnsi" w:cstheme="minorBidi"/>
            <w:sz w:val="24"/>
            <w:szCs w:val="24"/>
          </w:rPr>
          <w:tab/>
        </w:r>
        <w:r w:rsidR="0048542E" w:rsidRPr="0009284F">
          <w:rPr>
            <w:rStyle w:val="Hyperlink"/>
            <w:rFonts w:cs="Arial"/>
            <w:b/>
          </w:rPr>
          <w:t>THE GUARANTOR</w:t>
        </w:r>
        <w:r w:rsidR="0048542E">
          <w:rPr>
            <w:webHidden/>
          </w:rPr>
          <w:tab/>
        </w:r>
        <w:r w:rsidR="0048542E">
          <w:rPr>
            <w:webHidden/>
          </w:rPr>
          <w:fldChar w:fldCharType="begin"/>
        </w:r>
        <w:r w:rsidR="0048542E">
          <w:rPr>
            <w:webHidden/>
          </w:rPr>
          <w:instrText xml:space="preserve"> PAGEREF _Toc529866661 \h </w:instrText>
        </w:r>
        <w:r w:rsidR="0048542E">
          <w:rPr>
            <w:webHidden/>
          </w:rPr>
        </w:r>
        <w:r w:rsidR="0048542E">
          <w:rPr>
            <w:webHidden/>
          </w:rPr>
          <w:fldChar w:fldCharType="separate"/>
        </w:r>
        <w:r w:rsidR="00BC1F60">
          <w:rPr>
            <w:webHidden/>
          </w:rPr>
          <w:t>23</w:t>
        </w:r>
        <w:r w:rsidR="0048542E">
          <w:rPr>
            <w:webHidden/>
          </w:rPr>
          <w:fldChar w:fldCharType="end"/>
        </w:r>
      </w:hyperlink>
    </w:p>
    <w:p w14:paraId="1EFE2224" w14:textId="5E984EAC" w:rsidR="0048542E" w:rsidRDefault="00E76CC5" w:rsidP="00BC1F60">
      <w:pPr>
        <w:pStyle w:val="TOC2"/>
        <w:rPr>
          <w:rFonts w:asciiTheme="minorHAnsi" w:eastAsiaTheme="minorEastAsia" w:hAnsiTheme="minorHAnsi" w:cstheme="minorBidi"/>
          <w:sz w:val="24"/>
          <w:szCs w:val="24"/>
        </w:rPr>
      </w:pPr>
      <w:hyperlink w:anchor="_Toc529866662" w:history="1">
        <w:r w:rsidR="0048542E" w:rsidRPr="0009284F">
          <w:rPr>
            <w:rStyle w:val="Hyperlink"/>
            <w:rFonts w:cs="Arial"/>
          </w:rPr>
          <w:t>39.</w:t>
        </w:r>
        <w:r w:rsidR="0048542E">
          <w:rPr>
            <w:rFonts w:asciiTheme="minorHAnsi" w:eastAsiaTheme="minorEastAsia" w:hAnsiTheme="minorHAnsi" w:cstheme="minorBidi"/>
            <w:sz w:val="24"/>
            <w:szCs w:val="24"/>
          </w:rPr>
          <w:tab/>
        </w:r>
        <w:r w:rsidR="0048542E" w:rsidRPr="0009284F">
          <w:rPr>
            <w:rStyle w:val="Hyperlink"/>
            <w:rFonts w:cs="Arial"/>
            <w:b/>
          </w:rPr>
          <w:t>DECLARATIONS</w:t>
        </w:r>
        <w:r w:rsidR="0048542E">
          <w:rPr>
            <w:webHidden/>
          </w:rPr>
          <w:tab/>
        </w:r>
        <w:r w:rsidR="0048542E">
          <w:rPr>
            <w:webHidden/>
          </w:rPr>
          <w:fldChar w:fldCharType="begin"/>
        </w:r>
        <w:r w:rsidR="0048542E">
          <w:rPr>
            <w:webHidden/>
          </w:rPr>
          <w:instrText xml:space="preserve"> PAGEREF _Toc529866662 \h </w:instrText>
        </w:r>
        <w:r w:rsidR="0048542E">
          <w:rPr>
            <w:webHidden/>
          </w:rPr>
        </w:r>
        <w:r w:rsidR="0048542E">
          <w:rPr>
            <w:webHidden/>
          </w:rPr>
          <w:fldChar w:fldCharType="separate"/>
        </w:r>
        <w:r w:rsidR="00BC1F60">
          <w:rPr>
            <w:webHidden/>
          </w:rPr>
          <w:t>23</w:t>
        </w:r>
        <w:r w:rsidR="0048542E">
          <w:rPr>
            <w:webHidden/>
          </w:rPr>
          <w:fldChar w:fldCharType="end"/>
        </w:r>
      </w:hyperlink>
    </w:p>
    <w:p w14:paraId="05A61630" w14:textId="69D34421" w:rsidR="00AD57E9" w:rsidRPr="002B1B30" w:rsidRDefault="0055115B" w:rsidP="00E86085">
      <w:pPr>
        <w:spacing w:after="40"/>
        <w:rPr>
          <w:rFonts w:cs="Arial"/>
        </w:rPr>
        <w:sectPr w:rsidR="00AD57E9" w:rsidRPr="002B1B30" w:rsidSect="00E707DE">
          <w:footerReference w:type="even" r:id="rId10"/>
          <w:footerReference w:type="default" r:id="rId11"/>
          <w:pgSz w:w="11906" w:h="16838" w:code="9"/>
          <w:pgMar w:top="816" w:right="1440" w:bottom="709" w:left="1440" w:header="709" w:footer="431" w:gutter="0"/>
          <w:paperSrc w:first="15" w:other="15"/>
          <w:pgNumType w:start="0"/>
          <w:cols w:space="720"/>
          <w:titlePg/>
          <w:docGrid w:linePitch="272"/>
        </w:sectPr>
      </w:pPr>
      <w:r>
        <w:rPr>
          <w:rFonts w:cs="Arial"/>
          <w:b/>
          <w:noProof/>
        </w:rPr>
        <w:fldChar w:fldCharType="end"/>
      </w:r>
    </w:p>
    <w:p w14:paraId="4FADF3B2" w14:textId="1E290782" w:rsidR="000E70BF" w:rsidRPr="002B1B30" w:rsidRDefault="00DE4491" w:rsidP="005869FD">
      <w:pPr>
        <w:pStyle w:val="Heading1"/>
        <w:ind w:left="720" w:hanging="720"/>
        <w:rPr>
          <w:rFonts w:cs="Arial"/>
        </w:rPr>
      </w:pPr>
      <w:bookmarkStart w:id="0" w:name="_Toc529866617"/>
      <w:r w:rsidRPr="002B1B30">
        <w:rPr>
          <w:rFonts w:cs="Arial"/>
          <w:b/>
        </w:rPr>
        <w:lastRenderedPageBreak/>
        <w:t>SECTION 1</w:t>
      </w:r>
      <w:r w:rsidR="0047088F" w:rsidRPr="002B1B30">
        <w:rPr>
          <w:rFonts w:cs="Arial"/>
          <w:b/>
        </w:rPr>
        <w:t xml:space="preserve">: </w:t>
      </w:r>
      <w:r w:rsidR="006923FA">
        <w:rPr>
          <w:rFonts w:cs="Arial"/>
        </w:rPr>
        <w:t>THE SCOTTISH GOVERNMENT MODEL TENANCY AGREEMENT</w:t>
      </w:r>
      <w:bookmarkEnd w:id="0"/>
    </w:p>
    <w:p w14:paraId="5F6ADFB6" w14:textId="77777777" w:rsidR="000E70BF" w:rsidRPr="002B1B30" w:rsidRDefault="000E70BF" w:rsidP="000E70BF">
      <w:pPr>
        <w:pStyle w:val="Heading1"/>
        <w:rPr>
          <w:rFonts w:cs="Arial"/>
        </w:rPr>
      </w:pPr>
    </w:p>
    <w:p w14:paraId="2215201C" w14:textId="690074DB" w:rsidR="00530847" w:rsidRPr="002B1B30" w:rsidRDefault="00530847" w:rsidP="00530847">
      <w:pPr>
        <w:rPr>
          <w:rFonts w:cs="Arial"/>
          <w:sz w:val="24"/>
          <w:szCs w:val="24"/>
        </w:rPr>
      </w:pPr>
      <w:r w:rsidRPr="002B1B30">
        <w:rPr>
          <w:rFonts w:cs="Arial"/>
          <w:sz w:val="24"/>
          <w:szCs w:val="24"/>
        </w:rPr>
        <w:t xml:space="preserve">A Landlord is under a duty to provide the written terms of a private residential tenancy under section 10 of the Private Housing (Tenancies) (Scotland) Act 2016 (“the Act”).  This </w:t>
      </w:r>
      <w:r w:rsidR="006923FA">
        <w:rPr>
          <w:rFonts w:cs="Arial"/>
          <w:sz w:val="24"/>
          <w:szCs w:val="24"/>
        </w:rPr>
        <w:t xml:space="preserve">tenancy agreement </w:t>
      </w:r>
      <w:r w:rsidRPr="002B1B30">
        <w:rPr>
          <w:rFonts w:cs="Arial"/>
          <w:sz w:val="24"/>
          <w:szCs w:val="24"/>
        </w:rPr>
        <w:t>is</w:t>
      </w:r>
      <w:r w:rsidR="006923FA">
        <w:rPr>
          <w:rFonts w:cs="Arial"/>
          <w:sz w:val="24"/>
          <w:szCs w:val="24"/>
        </w:rPr>
        <w:t xml:space="preserve"> based on</w:t>
      </w:r>
      <w:r w:rsidRPr="002B1B30">
        <w:rPr>
          <w:rFonts w:cs="Arial"/>
          <w:sz w:val="24"/>
          <w:szCs w:val="24"/>
        </w:rPr>
        <w:t xml:space="preserve"> the Scottish Government’s </w:t>
      </w:r>
      <w:r w:rsidR="00C434AE" w:rsidRPr="002B1B30">
        <w:rPr>
          <w:rFonts w:cs="Arial"/>
          <w:sz w:val="24"/>
          <w:szCs w:val="24"/>
        </w:rPr>
        <w:t>Model Private Residential Tenancy Agreement (“Model Tenancy Agreement”)</w:t>
      </w:r>
      <w:r w:rsidR="001E7805" w:rsidRPr="002B1B30">
        <w:rPr>
          <w:rFonts w:cs="Arial"/>
          <w:sz w:val="24"/>
          <w:szCs w:val="24"/>
        </w:rPr>
        <w:t xml:space="preserve"> </w:t>
      </w:r>
      <w:r w:rsidRPr="002B1B30">
        <w:rPr>
          <w:rFonts w:cs="Arial"/>
          <w:sz w:val="24"/>
          <w:szCs w:val="24"/>
        </w:rPr>
        <w:t>which may be used to fulfil this duty.</w:t>
      </w:r>
    </w:p>
    <w:p w14:paraId="1F7DA798" w14:textId="77777777" w:rsidR="00530847" w:rsidRPr="002B1B30" w:rsidRDefault="00530847" w:rsidP="000E70BF">
      <w:pPr>
        <w:rPr>
          <w:rFonts w:cs="Arial"/>
          <w:sz w:val="24"/>
          <w:szCs w:val="24"/>
        </w:rPr>
      </w:pPr>
    </w:p>
    <w:p w14:paraId="32932865" w14:textId="71C12E01" w:rsidR="00EB7180" w:rsidRPr="002B1B30" w:rsidRDefault="006923FA" w:rsidP="000E70BF">
      <w:pPr>
        <w:rPr>
          <w:rFonts w:cs="Arial"/>
          <w:sz w:val="24"/>
          <w:szCs w:val="24"/>
        </w:rPr>
      </w:pPr>
      <w:r>
        <w:rPr>
          <w:rFonts w:cs="Arial"/>
          <w:sz w:val="24"/>
          <w:szCs w:val="24"/>
        </w:rPr>
        <w:t>The Scottish Government’s M</w:t>
      </w:r>
      <w:r w:rsidR="00DE4491" w:rsidRPr="002B1B30">
        <w:rPr>
          <w:rFonts w:cs="Arial"/>
          <w:sz w:val="24"/>
          <w:szCs w:val="24"/>
        </w:rPr>
        <w:t xml:space="preserve">odel Tenancy Agreement </w:t>
      </w:r>
      <w:r w:rsidR="00481B86" w:rsidRPr="002B1B30">
        <w:rPr>
          <w:rFonts w:cs="Arial"/>
          <w:sz w:val="24"/>
          <w:szCs w:val="24"/>
        </w:rPr>
        <w:t>contains t</w:t>
      </w:r>
      <w:r w:rsidR="00D82BEB" w:rsidRPr="002B1B30">
        <w:rPr>
          <w:rFonts w:cs="Arial"/>
          <w:sz w:val="24"/>
          <w:szCs w:val="24"/>
        </w:rPr>
        <w:t xml:space="preserve">wo </w:t>
      </w:r>
      <w:r w:rsidR="00DE4491" w:rsidRPr="002B1B30">
        <w:rPr>
          <w:rFonts w:cs="Arial"/>
          <w:sz w:val="24"/>
          <w:szCs w:val="24"/>
        </w:rPr>
        <w:t xml:space="preserve">categories of </w:t>
      </w:r>
      <w:r w:rsidR="001E52B7" w:rsidRPr="002B1B30">
        <w:rPr>
          <w:rFonts w:cs="Arial"/>
          <w:sz w:val="24"/>
          <w:szCs w:val="24"/>
        </w:rPr>
        <w:t>clause</w:t>
      </w:r>
      <w:r w:rsidR="00481B86" w:rsidRPr="002B1B30">
        <w:rPr>
          <w:rFonts w:cs="Arial"/>
          <w:sz w:val="24"/>
          <w:szCs w:val="24"/>
        </w:rPr>
        <w:t>:</w:t>
      </w:r>
      <w:r w:rsidR="00DE4491" w:rsidRPr="002B1B30">
        <w:rPr>
          <w:rFonts w:cs="Arial"/>
          <w:sz w:val="24"/>
          <w:szCs w:val="24"/>
        </w:rPr>
        <w:t xml:space="preserve">  </w:t>
      </w:r>
    </w:p>
    <w:p w14:paraId="52816AAE" w14:textId="77777777" w:rsidR="00EB7180" w:rsidRPr="002B1B30" w:rsidRDefault="00EB7180" w:rsidP="000E70BF">
      <w:pPr>
        <w:rPr>
          <w:rFonts w:cs="Arial"/>
          <w:sz w:val="24"/>
          <w:szCs w:val="24"/>
        </w:rPr>
      </w:pPr>
    </w:p>
    <w:p w14:paraId="49E673B2" w14:textId="343BD8D1" w:rsidR="001E52B7" w:rsidRPr="002B1B30" w:rsidRDefault="002C7317" w:rsidP="000E70BF">
      <w:pPr>
        <w:rPr>
          <w:rFonts w:cs="Arial"/>
          <w:sz w:val="24"/>
        </w:rPr>
      </w:pPr>
      <w:r w:rsidRPr="002B1B30">
        <w:rPr>
          <w:rFonts w:cs="Arial"/>
          <w:sz w:val="24"/>
          <w:szCs w:val="24"/>
        </w:rPr>
        <w:t>The first category is</w:t>
      </w:r>
      <w:r w:rsidR="00481B86" w:rsidRPr="002B1B30">
        <w:rPr>
          <w:rFonts w:cs="Arial"/>
          <w:sz w:val="24"/>
          <w:szCs w:val="24"/>
        </w:rPr>
        <w:t xml:space="preserve"> t</w:t>
      </w:r>
      <w:r w:rsidR="00481B86" w:rsidRPr="006923FA">
        <w:rPr>
          <w:rFonts w:cs="Arial"/>
          <w:sz w:val="24"/>
          <w:szCs w:val="24"/>
        </w:rPr>
        <w:t xml:space="preserve">he </w:t>
      </w:r>
      <w:r w:rsidR="00D82BEB" w:rsidRPr="006923FA">
        <w:rPr>
          <w:rFonts w:cs="Arial"/>
          <w:sz w:val="24"/>
          <w:szCs w:val="24"/>
        </w:rPr>
        <w:t xml:space="preserve">core rights and obligations, which includes, among other </w:t>
      </w:r>
      <w:r w:rsidR="00D82BEB" w:rsidRPr="002B1B30">
        <w:rPr>
          <w:rFonts w:cs="Arial"/>
          <w:sz w:val="24"/>
          <w:szCs w:val="24"/>
        </w:rPr>
        <w:t xml:space="preserve">things, the </w:t>
      </w:r>
      <w:r w:rsidR="00481B86" w:rsidRPr="002B1B30">
        <w:rPr>
          <w:rFonts w:cs="Arial"/>
          <w:sz w:val="24"/>
          <w:szCs w:val="24"/>
        </w:rPr>
        <w:t>statutory terms applicable to all private residential tenancies</w:t>
      </w:r>
      <w:r w:rsidR="00D82BEB" w:rsidRPr="002B1B30">
        <w:rPr>
          <w:rFonts w:cs="Arial"/>
          <w:sz w:val="24"/>
          <w:szCs w:val="24"/>
        </w:rPr>
        <w:t>, the repairing standard and tenancy deposits</w:t>
      </w:r>
      <w:r w:rsidR="00481B86" w:rsidRPr="002B1B30">
        <w:rPr>
          <w:rFonts w:cs="Arial"/>
          <w:sz w:val="24"/>
          <w:szCs w:val="24"/>
        </w:rPr>
        <w:t>.  They are ‘mandatory clauses</w:t>
      </w:r>
      <w:r w:rsidRPr="002B1B30">
        <w:rPr>
          <w:rFonts w:cs="Arial"/>
          <w:sz w:val="24"/>
          <w:szCs w:val="24"/>
        </w:rPr>
        <w:t>’</w:t>
      </w:r>
      <w:r w:rsidR="00481B86" w:rsidRPr="002B1B30">
        <w:rPr>
          <w:rFonts w:cs="Arial"/>
          <w:sz w:val="24"/>
          <w:szCs w:val="24"/>
        </w:rPr>
        <w:t xml:space="preserve"> </w:t>
      </w:r>
      <w:r w:rsidR="00D82BEB" w:rsidRPr="002B1B30">
        <w:rPr>
          <w:rFonts w:cs="Arial"/>
          <w:sz w:val="24"/>
          <w:szCs w:val="24"/>
        </w:rPr>
        <w:t xml:space="preserve">which </w:t>
      </w:r>
      <w:r w:rsidRPr="002B1B30">
        <w:rPr>
          <w:rFonts w:cs="Arial"/>
          <w:sz w:val="24"/>
          <w:szCs w:val="24"/>
        </w:rPr>
        <w:t xml:space="preserve">must feature in </w:t>
      </w:r>
      <w:r w:rsidR="00D82BEB" w:rsidRPr="002B1B30">
        <w:rPr>
          <w:rFonts w:cs="Arial"/>
          <w:sz w:val="24"/>
          <w:szCs w:val="24"/>
        </w:rPr>
        <w:t>a</w:t>
      </w:r>
      <w:r w:rsidR="00530847" w:rsidRPr="002B1B30">
        <w:rPr>
          <w:rFonts w:cs="Arial"/>
          <w:sz w:val="24"/>
          <w:szCs w:val="24"/>
        </w:rPr>
        <w:t xml:space="preserve">ny </w:t>
      </w:r>
      <w:r w:rsidR="00104563" w:rsidRPr="002B1B30">
        <w:rPr>
          <w:rFonts w:cs="Arial"/>
          <w:sz w:val="24"/>
          <w:szCs w:val="24"/>
        </w:rPr>
        <w:t>a</w:t>
      </w:r>
      <w:r w:rsidR="00D82BEB" w:rsidRPr="002B1B30">
        <w:rPr>
          <w:rFonts w:cs="Arial"/>
          <w:sz w:val="24"/>
          <w:szCs w:val="24"/>
        </w:rPr>
        <w:t>greement</w:t>
      </w:r>
      <w:r w:rsidR="00C61EAB" w:rsidRPr="002B1B30">
        <w:rPr>
          <w:rFonts w:cs="Arial"/>
          <w:sz w:val="24"/>
          <w:szCs w:val="24"/>
        </w:rPr>
        <w:t xml:space="preserve"> </w:t>
      </w:r>
      <w:r w:rsidR="00530847" w:rsidRPr="002B1B30">
        <w:rPr>
          <w:rFonts w:cs="Arial"/>
          <w:sz w:val="24"/>
          <w:szCs w:val="24"/>
        </w:rPr>
        <w:t xml:space="preserve">prepared </w:t>
      </w:r>
      <w:r w:rsidR="00D82BEB" w:rsidRPr="002B1B30">
        <w:rPr>
          <w:rFonts w:cs="Arial"/>
          <w:sz w:val="24"/>
          <w:szCs w:val="24"/>
        </w:rPr>
        <w:t xml:space="preserve">using </w:t>
      </w:r>
      <w:r w:rsidR="006923FA">
        <w:rPr>
          <w:rFonts w:cs="Arial"/>
          <w:sz w:val="24"/>
          <w:szCs w:val="24"/>
        </w:rPr>
        <w:t xml:space="preserve">the Scottish Government’s </w:t>
      </w:r>
      <w:r w:rsidR="00D82BEB" w:rsidRPr="002B1B30">
        <w:rPr>
          <w:rFonts w:cs="Arial"/>
          <w:sz w:val="24"/>
          <w:szCs w:val="24"/>
        </w:rPr>
        <w:t xml:space="preserve">model. </w:t>
      </w:r>
      <w:r w:rsidRPr="002B1B30">
        <w:rPr>
          <w:rFonts w:cs="Arial"/>
          <w:sz w:val="24"/>
          <w:szCs w:val="24"/>
        </w:rPr>
        <w:t xml:space="preserve">These terms are laid down in </w:t>
      </w:r>
      <w:r w:rsidR="00104563" w:rsidRPr="002B1B30">
        <w:rPr>
          <w:rFonts w:cs="Arial"/>
          <w:sz w:val="24"/>
          <w:szCs w:val="24"/>
        </w:rPr>
        <w:t xml:space="preserve">the </w:t>
      </w:r>
      <w:r w:rsidR="00D82BEB" w:rsidRPr="002B1B30">
        <w:rPr>
          <w:rFonts w:cs="Arial"/>
          <w:sz w:val="24"/>
          <w:szCs w:val="24"/>
        </w:rPr>
        <w:t>Act, supporting secondary legislation and other relevant housing legislation and</w:t>
      </w:r>
      <w:r w:rsidR="006923FA">
        <w:rPr>
          <w:rFonts w:cs="Arial"/>
          <w:sz w:val="24"/>
          <w:szCs w:val="24"/>
        </w:rPr>
        <w:t xml:space="preserve"> will be</w:t>
      </w:r>
      <w:r w:rsidR="00310C24" w:rsidRPr="002B1B30">
        <w:rPr>
          <w:rFonts w:cs="Arial"/>
          <w:sz w:val="24"/>
        </w:rPr>
        <w:t xml:space="preserve"> indicated in </w:t>
      </w:r>
      <w:r w:rsidR="00310C24" w:rsidRPr="002B1B30">
        <w:rPr>
          <w:rFonts w:cs="Arial"/>
          <w:b/>
          <w:sz w:val="24"/>
        </w:rPr>
        <w:t>bold</w:t>
      </w:r>
      <w:r w:rsidR="00310C24" w:rsidRPr="002B1B30">
        <w:rPr>
          <w:rFonts w:cs="Arial"/>
          <w:sz w:val="24"/>
        </w:rPr>
        <w:t xml:space="preserve"> typeface</w:t>
      </w:r>
      <w:r w:rsidR="006923FA">
        <w:rPr>
          <w:rFonts w:cs="Arial"/>
          <w:sz w:val="24"/>
        </w:rPr>
        <w:t xml:space="preserve"> in this tenancy agreement</w:t>
      </w:r>
      <w:r w:rsidR="00481B86" w:rsidRPr="002B1B30">
        <w:rPr>
          <w:rFonts w:cs="Arial"/>
          <w:sz w:val="24"/>
        </w:rPr>
        <w:t>.</w:t>
      </w:r>
      <w:r w:rsidR="00D82BEB" w:rsidRPr="002B1B30">
        <w:rPr>
          <w:rFonts w:cs="Arial"/>
          <w:sz w:val="24"/>
        </w:rPr>
        <w:t xml:space="preserve">  These clauses should be read alongside the relevant legislation, as the legislation takes priority and may change from time to time.</w:t>
      </w:r>
    </w:p>
    <w:p w14:paraId="28F14F61" w14:textId="77777777" w:rsidR="00D82BEB" w:rsidRPr="002B1B30" w:rsidRDefault="00D82BEB" w:rsidP="000E70BF">
      <w:pPr>
        <w:rPr>
          <w:rFonts w:cs="Arial"/>
          <w:sz w:val="24"/>
          <w:szCs w:val="24"/>
        </w:rPr>
      </w:pPr>
    </w:p>
    <w:p w14:paraId="4C7EFC4D" w14:textId="3AD461BF" w:rsidR="00582731" w:rsidRPr="002B1B30" w:rsidRDefault="003F244D" w:rsidP="000E70BF">
      <w:pPr>
        <w:rPr>
          <w:rFonts w:cs="Arial"/>
          <w:sz w:val="24"/>
          <w:szCs w:val="24"/>
        </w:rPr>
      </w:pPr>
      <w:r w:rsidRPr="002B1B30">
        <w:rPr>
          <w:rFonts w:cs="Arial"/>
          <w:sz w:val="24"/>
        </w:rPr>
        <w:t xml:space="preserve">The </w:t>
      </w:r>
      <w:r w:rsidR="00D82BEB" w:rsidRPr="002B1B30">
        <w:rPr>
          <w:rFonts w:cs="Arial"/>
          <w:sz w:val="24"/>
        </w:rPr>
        <w:t xml:space="preserve">second </w:t>
      </w:r>
      <w:r w:rsidRPr="002B1B30">
        <w:rPr>
          <w:rFonts w:cs="Arial"/>
          <w:sz w:val="24"/>
        </w:rPr>
        <w:t xml:space="preserve">category is discretionary terms, which the </w:t>
      </w:r>
      <w:r w:rsidR="008040FB" w:rsidRPr="002B1B30">
        <w:rPr>
          <w:rFonts w:cs="Arial"/>
          <w:sz w:val="24"/>
        </w:rPr>
        <w:t>Landlord</w:t>
      </w:r>
      <w:r w:rsidRPr="002B1B30">
        <w:rPr>
          <w:rFonts w:cs="Arial"/>
          <w:sz w:val="24"/>
        </w:rPr>
        <w:t xml:space="preserve"> may or may not wish to include in the </w:t>
      </w:r>
      <w:r w:rsidR="006923FA">
        <w:rPr>
          <w:rFonts w:cs="Arial"/>
          <w:sz w:val="24"/>
        </w:rPr>
        <w:t>final</w:t>
      </w:r>
      <w:r w:rsidRPr="002B1B30">
        <w:rPr>
          <w:rFonts w:cs="Arial"/>
          <w:sz w:val="24"/>
        </w:rPr>
        <w:t xml:space="preserve"> </w:t>
      </w:r>
      <w:r w:rsidR="00104563" w:rsidRPr="002B1B30">
        <w:rPr>
          <w:rFonts w:cs="Arial"/>
          <w:sz w:val="24"/>
        </w:rPr>
        <w:t>tenancy a</w:t>
      </w:r>
      <w:r w:rsidR="00D82BEB" w:rsidRPr="002B1B30">
        <w:rPr>
          <w:rFonts w:cs="Arial"/>
          <w:sz w:val="24"/>
        </w:rPr>
        <w:t>greement</w:t>
      </w:r>
      <w:r w:rsidRPr="002B1B30">
        <w:rPr>
          <w:rFonts w:cs="Arial"/>
          <w:sz w:val="24"/>
        </w:rPr>
        <w:t xml:space="preserve">. </w:t>
      </w:r>
      <w:r w:rsidR="00F518FD" w:rsidRPr="002B1B30">
        <w:rPr>
          <w:rFonts w:cs="Arial"/>
          <w:sz w:val="24"/>
        </w:rPr>
        <w:t>These are in ordinary typeface</w:t>
      </w:r>
      <w:r w:rsidR="006923FA">
        <w:rPr>
          <w:rFonts w:cs="Arial"/>
          <w:sz w:val="24"/>
        </w:rPr>
        <w:t xml:space="preserve"> in this tenancy agreement</w:t>
      </w:r>
      <w:r w:rsidR="00F518FD" w:rsidRPr="002B1B30">
        <w:rPr>
          <w:rFonts w:cs="Arial"/>
          <w:sz w:val="24"/>
        </w:rPr>
        <w:t xml:space="preserve">. The </w:t>
      </w:r>
      <w:r w:rsidR="006923FA">
        <w:rPr>
          <w:rFonts w:cs="Arial"/>
          <w:sz w:val="24"/>
        </w:rPr>
        <w:t xml:space="preserve">Scottish Government’s </w:t>
      </w:r>
      <w:r w:rsidR="00F518FD" w:rsidRPr="002B1B30">
        <w:rPr>
          <w:rFonts w:cs="Arial"/>
          <w:sz w:val="24"/>
        </w:rPr>
        <w:t xml:space="preserve">Model Tenancy Agreement contains a number of suggested terms which the Landlord may edit or remove as required. </w:t>
      </w:r>
      <w:r w:rsidR="00481B86" w:rsidRPr="002B1B30">
        <w:rPr>
          <w:rFonts w:cs="Arial"/>
          <w:sz w:val="24"/>
        </w:rPr>
        <w:t xml:space="preserve">This category </w:t>
      </w:r>
      <w:r w:rsidR="00404BF3" w:rsidRPr="002B1B30">
        <w:rPr>
          <w:rFonts w:cs="Arial"/>
          <w:sz w:val="24"/>
        </w:rPr>
        <w:t>will</w:t>
      </w:r>
      <w:r w:rsidR="00F518FD" w:rsidRPr="002B1B30">
        <w:rPr>
          <w:rFonts w:cs="Arial"/>
          <w:sz w:val="24"/>
        </w:rPr>
        <w:t xml:space="preserve"> also</w:t>
      </w:r>
      <w:r w:rsidR="00404BF3" w:rsidRPr="002B1B30">
        <w:rPr>
          <w:rFonts w:cs="Arial"/>
          <w:sz w:val="24"/>
        </w:rPr>
        <w:t xml:space="preserve"> </w:t>
      </w:r>
      <w:r w:rsidR="00481B86" w:rsidRPr="002B1B30">
        <w:rPr>
          <w:rFonts w:cs="Arial"/>
          <w:sz w:val="24"/>
        </w:rPr>
        <w:t xml:space="preserve">include </w:t>
      </w:r>
      <w:r w:rsidR="006678B0" w:rsidRPr="002B1B30">
        <w:rPr>
          <w:rFonts w:cs="Arial"/>
          <w:sz w:val="24"/>
          <w:szCs w:val="24"/>
        </w:rPr>
        <w:t xml:space="preserve">any additional terms the </w:t>
      </w:r>
      <w:r w:rsidR="008040FB" w:rsidRPr="002B1B30">
        <w:rPr>
          <w:rFonts w:cs="Arial"/>
          <w:sz w:val="24"/>
          <w:szCs w:val="24"/>
        </w:rPr>
        <w:t xml:space="preserve">Landlord </w:t>
      </w:r>
      <w:r w:rsidR="006678B0" w:rsidRPr="002B1B30">
        <w:rPr>
          <w:rFonts w:cs="Arial"/>
          <w:sz w:val="24"/>
          <w:szCs w:val="24"/>
        </w:rPr>
        <w:t xml:space="preserve">chooses to add. </w:t>
      </w:r>
      <w:r w:rsidR="00481B86" w:rsidRPr="002B1B30">
        <w:rPr>
          <w:rFonts w:cs="Arial"/>
          <w:sz w:val="24"/>
          <w:szCs w:val="24"/>
        </w:rPr>
        <w:t xml:space="preserve"> </w:t>
      </w:r>
      <w:r w:rsidR="00404BF3" w:rsidRPr="002B1B30">
        <w:rPr>
          <w:rFonts w:cs="Arial"/>
          <w:sz w:val="24"/>
          <w:szCs w:val="24"/>
        </w:rPr>
        <w:t xml:space="preserve">Any additional terms added </w:t>
      </w:r>
      <w:r w:rsidR="00F518FD" w:rsidRPr="002B1B30">
        <w:rPr>
          <w:rFonts w:cs="Arial"/>
          <w:sz w:val="24"/>
          <w:szCs w:val="24"/>
        </w:rPr>
        <w:t xml:space="preserve">or edited </w:t>
      </w:r>
      <w:r w:rsidR="00404BF3" w:rsidRPr="002B1B30">
        <w:rPr>
          <w:rFonts w:cs="Arial"/>
          <w:sz w:val="24"/>
          <w:szCs w:val="24"/>
        </w:rPr>
        <w:t xml:space="preserve">by the </w:t>
      </w:r>
      <w:r w:rsidR="006678B0" w:rsidRPr="002B1B30">
        <w:rPr>
          <w:rFonts w:cs="Arial"/>
          <w:sz w:val="24"/>
          <w:szCs w:val="24"/>
        </w:rPr>
        <w:t xml:space="preserve">Landlord </w:t>
      </w:r>
      <w:r w:rsidR="00404BF3" w:rsidRPr="002B1B30">
        <w:rPr>
          <w:rFonts w:cs="Arial"/>
          <w:sz w:val="24"/>
          <w:szCs w:val="24"/>
        </w:rPr>
        <w:t xml:space="preserve">must comply with </w:t>
      </w:r>
      <w:r w:rsidR="006678B0" w:rsidRPr="002B1B30">
        <w:rPr>
          <w:rFonts w:cs="Arial"/>
          <w:sz w:val="24"/>
          <w:szCs w:val="24"/>
        </w:rPr>
        <w:t xml:space="preserve">the requirements of the Act, supporting secondary legislation and other </w:t>
      </w:r>
      <w:r w:rsidR="002E54B1" w:rsidRPr="002B1B30">
        <w:rPr>
          <w:rFonts w:cs="Arial"/>
          <w:sz w:val="24"/>
          <w:szCs w:val="24"/>
        </w:rPr>
        <w:t xml:space="preserve">relevant </w:t>
      </w:r>
      <w:r w:rsidR="006678B0" w:rsidRPr="002B1B30">
        <w:rPr>
          <w:rFonts w:cs="Arial"/>
          <w:sz w:val="24"/>
          <w:szCs w:val="24"/>
        </w:rPr>
        <w:t>legislation.</w:t>
      </w:r>
    </w:p>
    <w:p w14:paraId="3EA1FB6D" w14:textId="77777777" w:rsidR="00582731" w:rsidRPr="002B1B30" w:rsidRDefault="00582731" w:rsidP="000E70BF">
      <w:pPr>
        <w:rPr>
          <w:rFonts w:cs="Arial"/>
          <w:sz w:val="24"/>
          <w:szCs w:val="24"/>
        </w:rPr>
      </w:pPr>
    </w:p>
    <w:p w14:paraId="51D8843D" w14:textId="3BA37B65" w:rsidR="00831ABC" w:rsidRDefault="006923FA" w:rsidP="00F477B7">
      <w:pPr>
        <w:rPr>
          <w:rFonts w:cs="Arial"/>
          <w:sz w:val="24"/>
          <w:szCs w:val="24"/>
        </w:rPr>
      </w:pPr>
      <w:r>
        <w:rPr>
          <w:rFonts w:cs="Arial"/>
          <w:sz w:val="24"/>
          <w:szCs w:val="24"/>
        </w:rPr>
        <w:t xml:space="preserve">A key to the different categories of clause has been included as a footnote for ease of reference. </w:t>
      </w:r>
    </w:p>
    <w:p w14:paraId="7359F6D2" w14:textId="5D5EDDD5" w:rsidR="006923FA" w:rsidRDefault="006923FA" w:rsidP="00F477B7">
      <w:pPr>
        <w:rPr>
          <w:rFonts w:cs="Arial"/>
          <w:sz w:val="24"/>
          <w:szCs w:val="24"/>
        </w:rPr>
      </w:pPr>
    </w:p>
    <w:p w14:paraId="1B7124D9" w14:textId="50E1020B" w:rsidR="006923FA" w:rsidRPr="006923FA" w:rsidRDefault="006923FA" w:rsidP="00F477B7">
      <w:pPr>
        <w:rPr>
          <w:sz w:val="24"/>
          <w:szCs w:val="24"/>
        </w:rPr>
      </w:pPr>
      <w:r>
        <w:rPr>
          <w:rFonts w:cs="Arial"/>
          <w:sz w:val="24"/>
          <w:szCs w:val="24"/>
        </w:rPr>
        <w:t xml:space="preserve">A full, current version of the Scottish Government’s Model Private Residential Tenancy Agreement can be viewed in pdf form on the following website, for ease of </w:t>
      </w:r>
      <w:r w:rsidRPr="006923FA">
        <w:rPr>
          <w:rFonts w:cs="Arial"/>
          <w:sz w:val="24"/>
          <w:szCs w:val="24"/>
        </w:rPr>
        <w:t xml:space="preserve">reference: https://beta.gov.scot/publications/scottish-government-model-private-residential-tenancy-agreement/  </w:t>
      </w:r>
    </w:p>
    <w:p w14:paraId="46AD996E" w14:textId="0CE3E69B" w:rsidR="006923FA" w:rsidRPr="006923FA" w:rsidRDefault="006923FA" w:rsidP="00F477B7">
      <w:pPr>
        <w:rPr>
          <w:sz w:val="24"/>
          <w:szCs w:val="24"/>
        </w:rPr>
      </w:pPr>
    </w:p>
    <w:p w14:paraId="1E129364" w14:textId="77154912" w:rsidR="006923FA" w:rsidRPr="006923FA" w:rsidRDefault="006923FA" w:rsidP="00F477B7">
      <w:pPr>
        <w:rPr>
          <w:rFonts w:cs="Arial"/>
          <w:sz w:val="24"/>
          <w:szCs w:val="24"/>
        </w:rPr>
      </w:pPr>
      <w:r w:rsidRPr="006923FA">
        <w:rPr>
          <w:sz w:val="24"/>
          <w:szCs w:val="24"/>
        </w:rPr>
        <w:t>EASY READ NOTES</w:t>
      </w:r>
    </w:p>
    <w:p w14:paraId="23F0F9D3" w14:textId="77777777" w:rsidR="006923FA" w:rsidRPr="002B1B30" w:rsidRDefault="006923FA" w:rsidP="00F477B7">
      <w:pPr>
        <w:rPr>
          <w:rFonts w:cs="Arial"/>
          <w:sz w:val="24"/>
          <w:szCs w:val="24"/>
        </w:rPr>
      </w:pPr>
    </w:p>
    <w:p w14:paraId="7A55FA17" w14:textId="65999EAB" w:rsidR="00404BF3" w:rsidRPr="002B1B30" w:rsidRDefault="006055D8" w:rsidP="000E70BF">
      <w:pPr>
        <w:rPr>
          <w:rFonts w:cs="Arial"/>
          <w:sz w:val="24"/>
          <w:szCs w:val="24"/>
        </w:rPr>
      </w:pPr>
      <w:r w:rsidRPr="002B1B30">
        <w:rPr>
          <w:rFonts w:cs="Arial"/>
          <w:sz w:val="24"/>
          <w:szCs w:val="24"/>
        </w:rPr>
        <w:t xml:space="preserve">Easy read notes </w:t>
      </w:r>
      <w:r w:rsidR="00183883" w:rsidRPr="002B1B30">
        <w:rPr>
          <w:rFonts w:cs="Arial"/>
          <w:sz w:val="24"/>
          <w:szCs w:val="24"/>
        </w:rPr>
        <w:t>on</w:t>
      </w:r>
      <w:r w:rsidRPr="002B1B30">
        <w:rPr>
          <w:rFonts w:cs="Arial"/>
          <w:sz w:val="24"/>
          <w:szCs w:val="24"/>
        </w:rPr>
        <w:t xml:space="preserve"> </w:t>
      </w:r>
      <w:r w:rsidR="00404BF3" w:rsidRPr="002B1B30">
        <w:rPr>
          <w:rFonts w:cs="Arial"/>
          <w:sz w:val="24"/>
          <w:szCs w:val="24"/>
        </w:rPr>
        <w:t xml:space="preserve">all of </w:t>
      </w:r>
      <w:r w:rsidRPr="002B1B30">
        <w:rPr>
          <w:rFonts w:cs="Arial"/>
          <w:sz w:val="24"/>
          <w:szCs w:val="24"/>
        </w:rPr>
        <w:t>the</w:t>
      </w:r>
      <w:r w:rsidR="00592BEB" w:rsidRPr="002B1B30">
        <w:rPr>
          <w:rFonts w:cs="Arial"/>
          <w:sz w:val="24"/>
          <w:szCs w:val="24"/>
        </w:rPr>
        <w:t xml:space="preserve"> </w:t>
      </w:r>
      <w:r w:rsidR="00404BF3" w:rsidRPr="002B1B30">
        <w:rPr>
          <w:rFonts w:cs="Arial"/>
          <w:sz w:val="24"/>
          <w:szCs w:val="24"/>
        </w:rPr>
        <w:t xml:space="preserve">clauses </w:t>
      </w:r>
      <w:r w:rsidR="00183883" w:rsidRPr="002B1B30">
        <w:rPr>
          <w:rFonts w:cs="Arial"/>
          <w:sz w:val="24"/>
          <w:szCs w:val="24"/>
        </w:rPr>
        <w:t xml:space="preserve">contained in </w:t>
      </w:r>
      <w:r w:rsidR="006923FA">
        <w:rPr>
          <w:rFonts w:cs="Arial"/>
          <w:sz w:val="24"/>
          <w:szCs w:val="24"/>
        </w:rPr>
        <w:t>the Scottish Government’s</w:t>
      </w:r>
      <w:r w:rsidR="00183883" w:rsidRPr="002B1B30">
        <w:rPr>
          <w:rFonts w:cs="Arial"/>
          <w:sz w:val="24"/>
          <w:szCs w:val="24"/>
        </w:rPr>
        <w:t xml:space="preserve"> </w:t>
      </w:r>
      <w:r w:rsidR="00C434AE" w:rsidRPr="002B1B30">
        <w:rPr>
          <w:rFonts w:cs="Arial"/>
          <w:sz w:val="24"/>
          <w:szCs w:val="24"/>
        </w:rPr>
        <w:t>Model Tenancy Agreement</w:t>
      </w:r>
      <w:r w:rsidR="002B4D82" w:rsidRPr="002B1B30">
        <w:rPr>
          <w:rFonts w:cs="Arial"/>
          <w:sz w:val="24"/>
          <w:szCs w:val="24"/>
        </w:rPr>
        <w:t xml:space="preserve"> </w:t>
      </w:r>
      <w:r w:rsidRPr="002B1B30">
        <w:rPr>
          <w:rFonts w:cs="Arial"/>
          <w:sz w:val="24"/>
          <w:szCs w:val="24"/>
        </w:rPr>
        <w:t>are</w:t>
      </w:r>
      <w:r w:rsidR="00183883" w:rsidRPr="002B1B30">
        <w:rPr>
          <w:rFonts w:cs="Arial"/>
          <w:sz w:val="24"/>
          <w:szCs w:val="24"/>
        </w:rPr>
        <w:t xml:space="preserve"> provided </w:t>
      </w:r>
      <w:r w:rsidR="0029164A" w:rsidRPr="002B1B30">
        <w:rPr>
          <w:rFonts w:cs="Arial"/>
          <w:sz w:val="24"/>
          <w:szCs w:val="24"/>
        </w:rPr>
        <w:t xml:space="preserve">in </w:t>
      </w:r>
      <w:r w:rsidR="002B4D82" w:rsidRPr="002B1B30">
        <w:rPr>
          <w:rFonts w:cs="Arial"/>
          <w:sz w:val="24"/>
          <w:szCs w:val="24"/>
        </w:rPr>
        <w:t>the Easy Read Notes for the Scottish Government Model Private Residential Tenancy Agreement</w:t>
      </w:r>
      <w:r w:rsidR="00404BF3" w:rsidRPr="002B1B30">
        <w:rPr>
          <w:rFonts w:cs="Arial"/>
          <w:sz w:val="24"/>
          <w:szCs w:val="24"/>
        </w:rPr>
        <w:t xml:space="preserve">.  </w:t>
      </w:r>
      <w:r w:rsidR="002B4D82" w:rsidRPr="002B1B30">
        <w:rPr>
          <w:rFonts w:cs="Arial"/>
          <w:sz w:val="24"/>
          <w:szCs w:val="24"/>
        </w:rPr>
        <w:t xml:space="preserve">If your </w:t>
      </w:r>
      <w:r w:rsidR="00E57622" w:rsidRPr="002B1B30">
        <w:rPr>
          <w:rFonts w:cs="Arial"/>
          <w:sz w:val="24"/>
          <w:szCs w:val="24"/>
        </w:rPr>
        <w:t xml:space="preserve">Landlord </w:t>
      </w:r>
      <w:r w:rsidR="002B4D82" w:rsidRPr="002B1B30">
        <w:rPr>
          <w:rFonts w:cs="Arial"/>
          <w:sz w:val="24"/>
          <w:szCs w:val="24"/>
        </w:rPr>
        <w:t xml:space="preserve">has used </w:t>
      </w:r>
      <w:r w:rsidR="006923FA">
        <w:rPr>
          <w:rFonts w:cs="Arial"/>
          <w:sz w:val="24"/>
          <w:szCs w:val="24"/>
        </w:rPr>
        <w:t>the Scottish Government’s</w:t>
      </w:r>
      <w:r w:rsidR="002B4D82" w:rsidRPr="002B1B30">
        <w:rPr>
          <w:rFonts w:cs="Arial"/>
          <w:sz w:val="24"/>
          <w:szCs w:val="24"/>
        </w:rPr>
        <w:t xml:space="preserve"> Model Private Residential Tenancy Agreement they must also give you a copy of these Notes.</w:t>
      </w:r>
    </w:p>
    <w:p w14:paraId="4F682DB4" w14:textId="77777777" w:rsidR="002B4D82" w:rsidRPr="002B1B30" w:rsidRDefault="002B4D82" w:rsidP="000E70BF">
      <w:pPr>
        <w:rPr>
          <w:rFonts w:cs="Arial"/>
          <w:sz w:val="24"/>
          <w:szCs w:val="24"/>
        </w:rPr>
      </w:pPr>
    </w:p>
    <w:p w14:paraId="6AAE3B37" w14:textId="5BF233C3" w:rsidR="00481B86" w:rsidRPr="002B1B30" w:rsidRDefault="00404BF3" w:rsidP="000E70BF">
      <w:pPr>
        <w:rPr>
          <w:rFonts w:cs="Arial"/>
          <w:sz w:val="24"/>
          <w:szCs w:val="24"/>
        </w:rPr>
      </w:pPr>
      <w:r w:rsidRPr="002B1B30">
        <w:rPr>
          <w:rFonts w:cs="Arial"/>
          <w:sz w:val="24"/>
          <w:szCs w:val="24"/>
        </w:rPr>
        <w:t>The</w:t>
      </w:r>
      <w:r w:rsidR="00A25B7A" w:rsidRPr="002B1B30">
        <w:rPr>
          <w:rFonts w:cs="Arial"/>
          <w:sz w:val="24"/>
          <w:szCs w:val="24"/>
        </w:rPr>
        <w:t xml:space="preserve"> </w:t>
      </w:r>
      <w:r w:rsidR="004A717C" w:rsidRPr="002B1B30">
        <w:rPr>
          <w:rFonts w:cs="Arial"/>
          <w:sz w:val="24"/>
          <w:szCs w:val="24"/>
        </w:rPr>
        <w:t xml:space="preserve">Private Residential Tenancies (Information for Tenants) (Scotland) Regulations 2017 </w:t>
      </w:r>
      <w:r w:rsidR="00A25B7A" w:rsidRPr="002B1B30">
        <w:rPr>
          <w:rFonts w:cs="Arial"/>
          <w:sz w:val="24"/>
          <w:szCs w:val="24"/>
        </w:rPr>
        <w:t xml:space="preserve">provide that if a </w:t>
      </w:r>
      <w:r w:rsidR="00E57622" w:rsidRPr="002B1B30">
        <w:rPr>
          <w:rFonts w:cs="Arial"/>
          <w:sz w:val="24"/>
          <w:szCs w:val="24"/>
        </w:rPr>
        <w:t>L</w:t>
      </w:r>
      <w:r w:rsidR="00A25B7A" w:rsidRPr="002B1B30">
        <w:rPr>
          <w:rFonts w:cs="Arial"/>
          <w:sz w:val="24"/>
          <w:szCs w:val="24"/>
        </w:rPr>
        <w:t xml:space="preserve">andlord chooses not to use </w:t>
      </w:r>
      <w:r w:rsidR="006923FA">
        <w:rPr>
          <w:rFonts w:cs="Arial"/>
          <w:sz w:val="24"/>
          <w:szCs w:val="24"/>
        </w:rPr>
        <w:t>the Scottish Government’s</w:t>
      </w:r>
      <w:r w:rsidR="00A25B7A" w:rsidRPr="002B1B30">
        <w:rPr>
          <w:rFonts w:cs="Arial"/>
          <w:sz w:val="24"/>
          <w:szCs w:val="24"/>
        </w:rPr>
        <w:t xml:space="preserve"> </w:t>
      </w:r>
      <w:r w:rsidR="005B7DB6" w:rsidRPr="002B1B30">
        <w:rPr>
          <w:rFonts w:cs="Arial"/>
          <w:sz w:val="24"/>
          <w:szCs w:val="24"/>
        </w:rPr>
        <w:t>Model Private Residential Tenancy Agreement</w:t>
      </w:r>
      <w:r w:rsidR="00A25B7A" w:rsidRPr="002B1B30">
        <w:rPr>
          <w:rFonts w:cs="Arial"/>
          <w:sz w:val="24"/>
          <w:szCs w:val="24"/>
        </w:rPr>
        <w:t xml:space="preserve">, the </w:t>
      </w:r>
      <w:r w:rsidR="00E57622" w:rsidRPr="002B1B30">
        <w:rPr>
          <w:rFonts w:cs="Arial"/>
          <w:sz w:val="24"/>
          <w:szCs w:val="24"/>
        </w:rPr>
        <w:t>L</w:t>
      </w:r>
      <w:r w:rsidR="00A25B7A" w:rsidRPr="002B1B30">
        <w:rPr>
          <w:rFonts w:cs="Arial"/>
          <w:sz w:val="24"/>
          <w:szCs w:val="24"/>
        </w:rPr>
        <w:t>andlord is</w:t>
      </w:r>
      <w:r w:rsidR="00DE0E86" w:rsidRPr="002B1B30">
        <w:rPr>
          <w:rFonts w:cs="Arial"/>
          <w:sz w:val="24"/>
          <w:szCs w:val="24"/>
        </w:rPr>
        <w:t xml:space="preserve"> </w:t>
      </w:r>
      <w:r w:rsidR="006923FA">
        <w:rPr>
          <w:rFonts w:cs="Arial"/>
          <w:sz w:val="24"/>
          <w:szCs w:val="24"/>
        </w:rPr>
        <w:t>legally required to give their</w:t>
      </w:r>
      <w:r w:rsidR="00A25B7A" w:rsidRPr="002B1B30">
        <w:rPr>
          <w:rFonts w:cs="Arial"/>
          <w:sz w:val="24"/>
          <w:szCs w:val="24"/>
        </w:rPr>
        <w:t xml:space="preserve"> </w:t>
      </w:r>
      <w:r w:rsidR="00297CA8" w:rsidRPr="002B1B30">
        <w:rPr>
          <w:rFonts w:cs="Arial"/>
          <w:sz w:val="24"/>
          <w:szCs w:val="24"/>
        </w:rPr>
        <w:t xml:space="preserve">Tenant </w:t>
      </w:r>
      <w:r w:rsidR="00A25B7A" w:rsidRPr="002B1B30">
        <w:rPr>
          <w:rFonts w:cs="Arial"/>
          <w:sz w:val="24"/>
          <w:szCs w:val="24"/>
        </w:rPr>
        <w:t xml:space="preserve">a copy of the </w:t>
      </w:r>
      <w:r w:rsidR="002B4D82" w:rsidRPr="002B1B30">
        <w:rPr>
          <w:rFonts w:cs="Arial"/>
          <w:sz w:val="24"/>
          <w:szCs w:val="24"/>
        </w:rPr>
        <w:t>Private Residential Tenancy Statutory Terms Supporting Notes</w:t>
      </w:r>
      <w:r w:rsidR="00234F2B">
        <w:rPr>
          <w:rFonts w:cs="Arial"/>
          <w:sz w:val="24"/>
          <w:szCs w:val="24"/>
        </w:rPr>
        <w:t xml:space="preserve"> instead</w:t>
      </w:r>
      <w:r w:rsidR="00A25B7A" w:rsidRPr="002B1B30">
        <w:rPr>
          <w:rFonts w:cs="Arial"/>
          <w:sz w:val="24"/>
          <w:szCs w:val="24"/>
        </w:rPr>
        <w:t xml:space="preserve">.  </w:t>
      </w:r>
    </w:p>
    <w:p w14:paraId="39228B3E" w14:textId="77777777" w:rsidR="00404BF3" w:rsidRPr="002B1B30" w:rsidRDefault="00404BF3" w:rsidP="000E70BF">
      <w:pPr>
        <w:rPr>
          <w:rFonts w:cs="Arial"/>
          <w:sz w:val="24"/>
          <w:szCs w:val="24"/>
        </w:rPr>
      </w:pPr>
    </w:p>
    <w:p w14:paraId="4A61D94E" w14:textId="77777777" w:rsidR="00D35070" w:rsidRPr="002B1B30" w:rsidRDefault="00DE4491" w:rsidP="005869FD">
      <w:pPr>
        <w:pStyle w:val="Heading1"/>
        <w:ind w:left="720" w:hanging="720"/>
        <w:rPr>
          <w:rFonts w:cs="Arial"/>
          <w:b/>
        </w:rPr>
      </w:pPr>
      <w:r w:rsidRPr="002B1B30">
        <w:rPr>
          <w:rFonts w:cs="Arial"/>
        </w:rPr>
        <w:br w:type="page"/>
      </w:r>
      <w:bookmarkStart w:id="1" w:name="_Ref462311149"/>
      <w:bookmarkStart w:id="2" w:name="_Toc529866618"/>
      <w:r w:rsidR="000E70BF" w:rsidRPr="002B1B30">
        <w:rPr>
          <w:rFonts w:cs="Arial"/>
          <w:b/>
        </w:rPr>
        <w:lastRenderedPageBreak/>
        <w:t xml:space="preserve">SECTION </w:t>
      </w:r>
      <w:r w:rsidR="00582731" w:rsidRPr="002B1B30">
        <w:rPr>
          <w:rFonts w:cs="Arial"/>
          <w:b/>
        </w:rPr>
        <w:t>2:</w:t>
      </w:r>
      <w:r w:rsidR="00272D1A" w:rsidRPr="002B1B30">
        <w:rPr>
          <w:rFonts w:cs="Arial"/>
          <w:b/>
        </w:rPr>
        <w:t xml:space="preserve"> </w:t>
      </w:r>
      <w:r w:rsidR="00D35070" w:rsidRPr="002B1B30">
        <w:rPr>
          <w:rFonts w:cs="Arial"/>
          <w:b/>
        </w:rPr>
        <w:t>GLOSSARY OF TERMS</w:t>
      </w:r>
      <w:bookmarkEnd w:id="1"/>
      <w:r w:rsidR="0025017D" w:rsidRPr="002B1B30">
        <w:rPr>
          <w:rFonts w:cs="Arial"/>
          <w:b/>
        </w:rPr>
        <w:t xml:space="preserve"> &amp; INTERPRETATION</w:t>
      </w:r>
      <w:bookmarkEnd w:id="2"/>
    </w:p>
    <w:p w14:paraId="26DA69AB" w14:textId="77777777" w:rsidR="00D35070" w:rsidRPr="002B1B30" w:rsidRDefault="00D35070" w:rsidP="00D35070">
      <w:pPr>
        <w:rPr>
          <w:rFonts w:cs="Arial"/>
        </w:rPr>
      </w:pPr>
    </w:p>
    <w:p w14:paraId="241480EA" w14:textId="77777777" w:rsidR="00D35070" w:rsidRPr="002B1B30" w:rsidRDefault="00D35070" w:rsidP="00D35070">
      <w:pPr>
        <w:rPr>
          <w:rFonts w:cs="Arial"/>
          <w:sz w:val="24"/>
          <w:szCs w:val="24"/>
        </w:rPr>
      </w:pPr>
      <w:r w:rsidRPr="002B1B30">
        <w:rPr>
          <w:rFonts w:cs="Arial"/>
          <w:sz w:val="24"/>
          <w:szCs w:val="24"/>
        </w:rPr>
        <w:t>In this Agreement, the following words have the</w:t>
      </w:r>
      <w:r w:rsidR="00C37D5B" w:rsidRPr="002B1B30">
        <w:rPr>
          <w:rFonts w:cs="Arial"/>
          <w:sz w:val="24"/>
          <w:szCs w:val="24"/>
        </w:rPr>
        <w:t>se</w:t>
      </w:r>
      <w:r w:rsidRPr="002B1B30">
        <w:rPr>
          <w:rFonts w:cs="Arial"/>
          <w:sz w:val="24"/>
          <w:szCs w:val="24"/>
        </w:rPr>
        <w:t xml:space="preserve"> meanings except where the content indicates otherwise</w:t>
      </w:r>
      <w:r w:rsidR="00E57773" w:rsidRPr="002B1B30">
        <w:rPr>
          <w:rFonts w:cs="Arial"/>
          <w:sz w:val="24"/>
          <w:szCs w:val="24"/>
        </w:rPr>
        <w:t>:</w:t>
      </w:r>
    </w:p>
    <w:p w14:paraId="41A268E6" w14:textId="77777777" w:rsidR="00C77A24" w:rsidRPr="002B1B30" w:rsidRDefault="00C77A24" w:rsidP="00C77A24">
      <w:pPr>
        <w:ind w:left="720"/>
        <w:rPr>
          <w:rFonts w:cs="Arial"/>
          <w:sz w:val="24"/>
          <w:szCs w:val="24"/>
        </w:rPr>
      </w:pPr>
    </w:p>
    <w:p w14:paraId="0E9F1BDF" w14:textId="77777777" w:rsidR="001419CE" w:rsidRPr="002B1B30" w:rsidRDefault="001419CE" w:rsidP="00F506F9">
      <w:pPr>
        <w:numPr>
          <w:ilvl w:val="0"/>
          <w:numId w:val="6"/>
        </w:numPr>
        <w:rPr>
          <w:rFonts w:cs="Arial"/>
          <w:sz w:val="24"/>
          <w:szCs w:val="24"/>
        </w:rPr>
      </w:pPr>
      <w:r w:rsidRPr="002B1B30">
        <w:rPr>
          <w:rFonts w:cs="Arial"/>
          <w:sz w:val="24"/>
          <w:szCs w:val="24"/>
        </w:rPr>
        <w:t xml:space="preserve">Assignation: Where a </w:t>
      </w:r>
      <w:r w:rsidR="00297CA8" w:rsidRPr="002B1B30">
        <w:rPr>
          <w:rFonts w:cs="Arial"/>
          <w:sz w:val="24"/>
          <w:szCs w:val="24"/>
        </w:rPr>
        <w:t xml:space="preserve">Tenant </w:t>
      </w:r>
      <w:r w:rsidRPr="002B1B30">
        <w:rPr>
          <w:rFonts w:cs="Arial"/>
          <w:sz w:val="24"/>
          <w:szCs w:val="24"/>
        </w:rPr>
        <w:t xml:space="preserve">transfers his or </w:t>
      </w:r>
      <w:r w:rsidR="00104563" w:rsidRPr="002B1B30">
        <w:rPr>
          <w:rFonts w:cs="Arial"/>
          <w:sz w:val="24"/>
          <w:szCs w:val="24"/>
        </w:rPr>
        <w:t xml:space="preserve">her </w:t>
      </w:r>
      <w:r w:rsidRPr="002B1B30">
        <w:rPr>
          <w:rFonts w:cs="Arial"/>
          <w:sz w:val="24"/>
          <w:szCs w:val="24"/>
        </w:rPr>
        <w:t xml:space="preserve">rights to a private residential tenancy (or share in a joint tenancy) to another person, subject to obtaining the </w:t>
      </w:r>
      <w:r w:rsidR="00E57622" w:rsidRPr="002B1B30">
        <w:rPr>
          <w:rFonts w:cs="Arial"/>
          <w:sz w:val="24"/>
          <w:szCs w:val="24"/>
        </w:rPr>
        <w:t>L</w:t>
      </w:r>
      <w:r w:rsidRPr="002B1B30">
        <w:rPr>
          <w:rFonts w:cs="Arial"/>
          <w:sz w:val="24"/>
          <w:szCs w:val="24"/>
        </w:rPr>
        <w:t>andlord’s prior written permission.</w:t>
      </w:r>
    </w:p>
    <w:p w14:paraId="08FCE519" w14:textId="1CE436AE" w:rsidR="00585CA7" w:rsidRPr="00234F2B" w:rsidRDefault="00585CA7" w:rsidP="00234F2B">
      <w:pPr>
        <w:numPr>
          <w:ilvl w:val="0"/>
          <w:numId w:val="6"/>
        </w:numPr>
        <w:rPr>
          <w:rFonts w:cs="Arial"/>
          <w:sz w:val="24"/>
          <w:szCs w:val="24"/>
        </w:rPr>
      </w:pPr>
      <w:r w:rsidRPr="002B1B30">
        <w:rPr>
          <w:rFonts w:cs="Arial"/>
          <w:sz w:val="24"/>
          <w:szCs w:val="24"/>
        </w:rPr>
        <w:t xml:space="preserve">Common Parts: in relation to premises, the structure and exterior of, and any common facilities within or used in connection with, the building or part of a </w:t>
      </w:r>
      <w:r w:rsidRPr="00234F2B">
        <w:rPr>
          <w:rFonts w:cs="Arial"/>
          <w:sz w:val="24"/>
          <w:szCs w:val="24"/>
        </w:rPr>
        <w:t>building which includes the premises but only in so far as the structure, exterior and common facilities are not solely owned by the owner of the premises.</w:t>
      </w:r>
    </w:p>
    <w:p w14:paraId="7A126E46" w14:textId="1247CF57" w:rsidR="00234F2B" w:rsidRPr="00234F2B" w:rsidRDefault="00234F2B" w:rsidP="00234F2B">
      <w:pPr>
        <w:pStyle w:val="ListParagraph"/>
        <w:numPr>
          <w:ilvl w:val="0"/>
          <w:numId w:val="6"/>
        </w:numPr>
        <w:rPr>
          <w:rFonts w:ascii="Arial" w:hAnsi="Arial" w:cs="Arial"/>
        </w:rPr>
      </w:pPr>
      <w:r w:rsidRPr="00234F2B">
        <w:rPr>
          <w:rFonts w:ascii="Arial" w:hAnsi="Arial" w:cs="Arial"/>
          <w:bCs/>
        </w:rPr>
        <w:t>Data Protection Laws</w:t>
      </w:r>
      <w:r w:rsidRPr="00234F2B">
        <w:rPr>
          <w:rFonts w:ascii="Arial" w:hAnsi="Arial" w:cs="Arial"/>
        </w:rPr>
        <w:t>: any law, statute, subordinate legislation, regulation, order, mandatory guidance or code of practice, judgment of a relevant court of law, or directives or requirements of any regulatory body which relates to the protection of individuals with regard to the processing of Personal Data to which a Party is subject including the Data Protection Act 2018 and any statutory modification or re-enactment thereof and the GDPR.</w:t>
      </w:r>
    </w:p>
    <w:p w14:paraId="68EDB490" w14:textId="77777777" w:rsidR="00D35070" w:rsidRPr="00234F2B" w:rsidRDefault="00D35070" w:rsidP="00234F2B">
      <w:pPr>
        <w:numPr>
          <w:ilvl w:val="0"/>
          <w:numId w:val="6"/>
        </w:numPr>
        <w:rPr>
          <w:rFonts w:cs="Arial"/>
          <w:sz w:val="24"/>
          <w:szCs w:val="24"/>
        </w:rPr>
      </w:pPr>
      <w:r w:rsidRPr="00234F2B">
        <w:rPr>
          <w:rFonts w:cs="Arial"/>
          <w:sz w:val="24"/>
          <w:szCs w:val="24"/>
        </w:rPr>
        <w:t xml:space="preserve">Eviction ground: </w:t>
      </w:r>
      <w:r w:rsidR="00D616AF" w:rsidRPr="00234F2B">
        <w:rPr>
          <w:rFonts w:cs="Arial"/>
          <w:sz w:val="24"/>
          <w:szCs w:val="24"/>
        </w:rPr>
        <w:t xml:space="preserve">one or more of the </w:t>
      </w:r>
      <w:r w:rsidRPr="00234F2B">
        <w:rPr>
          <w:rFonts w:cs="Arial"/>
          <w:sz w:val="24"/>
          <w:szCs w:val="24"/>
        </w:rPr>
        <w:t>ground</w:t>
      </w:r>
      <w:r w:rsidR="00D616AF" w:rsidRPr="00234F2B">
        <w:rPr>
          <w:rFonts w:cs="Arial"/>
          <w:sz w:val="24"/>
          <w:szCs w:val="24"/>
        </w:rPr>
        <w:t>s</w:t>
      </w:r>
      <w:r w:rsidRPr="00234F2B">
        <w:rPr>
          <w:rFonts w:cs="Arial"/>
          <w:sz w:val="24"/>
          <w:szCs w:val="24"/>
        </w:rPr>
        <w:t xml:space="preserve"> named in schedule 3 </w:t>
      </w:r>
      <w:r w:rsidR="00B55CC8" w:rsidRPr="00234F2B">
        <w:rPr>
          <w:rFonts w:cs="Arial"/>
          <w:sz w:val="24"/>
          <w:szCs w:val="24"/>
        </w:rPr>
        <w:t xml:space="preserve">of the Act </w:t>
      </w:r>
      <w:r w:rsidRPr="00234F2B">
        <w:rPr>
          <w:rFonts w:cs="Arial"/>
          <w:sz w:val="24"/>
          <w:szCs w:val="24"/>
        </w:rPr>
        <w:t>on the basis of which an eviction order may be issued</w:t>
      </w:r>
      <w:r w:rsidR="00AA19C0" w:rsidRPr="00234F2B">
        <w:rPr>
          <w:rFonts w:cs="Arial"/>
          <w:sz w:val="24"/>
          <w:szCs w:val="24"/>
        </w:rPr>
        <w:t xml:space="preserve"> by the First-tier Tribunal</w:t>
      </w:r>
      <w:r w:rsidR="004A3A00" w:rsidRPr="00234F2B">
        <w:rPr>
          <w:rFonts w:cs="Arial"/>
          <w:sz w:val="24"/>
          <w:szCs w:val="24"/>
        </w:rPr>
        <w:t xml:space="preserve"> for Scotland Housing and Property Chamber (“the Tribunal”)</w:t>
      </w:r>
      <w:r w:rsidRPr="00234F2B">
        <w:rPr>
          <w:rFonts w:cs="Arial"/>
          <w:sz w:val="24"/>
          <w:szCs w:val="24"/>
        </w:rPr>
        <w:t>.</w:t>
      </w:r>
    </w:p>
    <w:p w14:paraId="0234F945" w14:textId="77777777" w:rsidR="00D35070" w:rsidRPr="00234F2B" w:rsidRDefault="00D35070" w:rsidP="00234F2B">
      <w:pPr>
        <w:numPr>
          <w:ilvl w:val="0"/>
          <w:numId w:val="6"/>
        </w:numPr>
        <w:rPr>
          <w:rFonts w:cs="Arial"/>
          <w:sz w:val="24"/>
          <w:szCs w:val="24"/>
        </w:rPr>
      </w:pPr>
      <w:r w:rsidRPr="00234F2B">
        <w:rPr>
          <w:rFonts w:cs="Arial"/>
          <w:sz w:val="24"/>
          <w:szCs w:val="24"/>
        </w:rPr>
        <w:t xml:space="preserve">Eviction order: an order issued </w:t>
      </w:r>
      <w:r w:rsidR="00C77A24" w:rsidRPr="00234F2B">
        <w:rPr>
          <w:rFonts w:cs="Arial"/>
          <w:sz w:val="24"/>
          <w:szCs w:val="24"/>
        </w:rPr>
        <w:t xml:space="preserve">by the Tribunal which brings a private residential tenancy to an end on a certain date.  </w:t>
      </w:r>
    </w:p>
    <w:p w14:paraId="454B7055" w14:textId="67DF5F0B" w:rsidR="003E2543" w:rsidRPr="00234F2B" w:rsidRDefault="003E2543" w:rsidP="00234F2B">
      <w:pPr>
        <w:numPr>
          <w:ilvl w:val="0"/>
          <w:numId w:val="6"/>
        </w:numPr>
        <w:rPr>
          <w:rFonts w:cs="Arial"/>
          <w:sz w:val="24"/>
          <w:szCs w:val="24"/>
        </w:rPr>
      </w:pPr>
      <w:r w:rsidRPr="00234F2B">
        <w:rPr>
          <w:rFonts w:cs="Arial"/>
          <w:sz w:val="24"/>
          <w:szCs w:val="24"/>
        </w:rPr>
        <w:t>Fixed carbon-fuelled appliance</w:t>
      </w:r>
      <w:r w:rsidR="00837461" w:rsidRPr="00234F2B">
        <w:rPr>
          <w:rFonts w:cs="Arial"/>
          <w:sz w:val="24"/>
          <w:szCs w:val="24"/>
        </w:rPr>
        <w:t>: a</w:t>
      </w:r>
      <w:r w:rsidRPr="00234F2B">
        <w:rPr>
          <w:rFonts w:cs="Arial"/>
          <w:sz w:val="24"/>
          <w:szCs w:val="24"/>
        </w:rPr>
        <w:t>n appliance that is attached to the building fabric or connected to a mains fuel supply and burns fuel to produce energy.</w:t>
      </w:r>
    </w:p>
    <w:p w14:paraId="7F4E2586" w14:textId="5B2C4146" w:rsidR="00234F2B" w:rsidRPr="00234F2B" w:rsidRDefault="00234F2B" w:rsidP="00234F2B">
      <w:pPr>
        <w:pStyle w:val="ListParagraph"/>
        <w:numPr>
          <w:ilvl w:val="0"/>
          <w:numId w:val="6"/>
        </w:numPr>
        <w:rPr>
          <w:rFonts w:ascii="Arial" w:hAnsi="Arial" w:cs="Arial"/>
        </w:rPr>
      </w:pPr>
      <w:r w:rsidRPr="00234F2B">
        <w:rPr>
          <w:rFonts w:ascii="Arial" w:hAnsi="Arial" w:cs="Arial"/>
          <w:bCs/>
        </w:rPr>
        <w:t>GDPR</w:t>
      </w:r>
      <w:r w:rsidRPr="00234F2B">
        <w:rPr>
          <w:rFonts w:ascii="Arial" w:hAnsi="Arial" w:cs="Arial"/>
        </w:rPr>
        <w:t xml:space="preserve">: </w:t>
      </w:r>
      <w:proofErr w:type="gramStart"/>
      <w:r w:rsidRPr="00234F2B">
        <w:rPr>
          <w:rFonts w:ascii="Arial" w:hAnsi="Arial" w:cs="Arial"/>
        </w:rPr>
        <w:t>the</w:t>
      </w:r>
      <w:proofErr w:type="gramEnd"/>
      <w:r w:rsidRPr="00234F2B">
        <w:rPr>
          <w:rFonts w:ascii="Arial" w:hAnsi="Arial" w:cs="Arial"/>
        </w:rPr>
        <w:t xml:space="preserve"> General Data Protection Regulation (EU) 2016/679 of the European Parliament and of the Council of 27 April 2016 on the protection of natural persons with regard to the processing of personal data and on the free movement of such data, and repealing Directive 95/46/EC.</w:t>
      </w:r>
    </w:p>
    <w:p w14:paraId="7A21436C" w14:textId="4A4A0C65" w:rsidR="00104563" w:rsidRPr="00405C5B" w:rsidRDefault="00104563" w:rsidP="00234F2B">
      <w:pPr>
        <w:numPr>
          <w:ilvl w:val="0"/>
          <w:numId w:val="6"/>
        </w:numPr>
        <w:rPr>
          <w:rFonts w:cs="Arial"/>
          <w:sz w:val="24"/>
          <w:szCs w:val="24"/>
          <w:lang w:val="en-US"/>
        </w:rPr>
      </w:pPr>
      <w:r w:rsidRPr="00234F2B">
        <w:rPr>
          <w:rFonts w:cs="Arial"/>
          <w:sz w:val="24"/>
          <w:szCs w:val="24"/>
        </w:rPr>
        <w:t xml:space="preserve">Guarantor: a third party, such as a parent or close relative, who agrees to pay rent if the Tenant doesn’t pay it and meet any other obligation that the Tenant fails to meet. The Landlord can take legal action to recover </w:t>
      </w:r>
      <w:r w:rsidR="00405C5B" w:rsidRPr="00234F2B">
        <w:rPr>
          <w:rFonts w:cs="Arial"/>
          <w:bCs/>
          <w:sz w:val="24"/>
          <w:szCs w:val="24"/>
          <w:lang w:val="en-US"/>
        </w:rPr>
        <w:t>from a guarantor all payments of rent</w:t>
      </w:r>
      <w:r w:rsidR="00405C5B" w:rsidRPr="00405C5B">
        <w:rPr>
          <w:rFonts w:cs="Arial"/>
          <w:bCs/>
          <w:sz w:val="24"/>
          <w:szCs w:val="24"/>
          <w:lang w:val="en-US"/>
        </w:rPr>
        <w:t>, any other obligations under this Agreement, and any other payments due to the Landlord which the Tenant is required to pay under this Agreement.</w:t>
      </w:r>
    </w:p>
    <w:p w14:paraId="69246F35" w14:textId="77777777" w:rsidR="00A06FC1" w:rsidRPr="002B1B30" w:rsidRDefault="00A06FC1" w:rsidP="00F506F9">
      <w:pPr>
        <w:numPr>
          <w:ilvl w:val="0"/>
          <w:numId w:val="6"/>
        </w:numPr>
        <w:rPr>
          <w:rFonts w:cs="Arial"/>
          <w:sz w:val="24"/>
          <w:szCs w:val="24"/>
        </w:rPr>
      </w:pPr>
      <w:r w:rsidRPr="002B1B30">
        <w:rPr>
          <w:rFonts w:cs="Arial"/>
          <w:sz w:val="24"/>
          <w:szCs w:val="24"/>
        </w:rPr>
        <w:t xml:space="preserve">House in Multiple Occupation (HMO): Living accommodation is an HMO if it is occupied by three or more </w:t>
      </w:r>
      <w:r w:rsidR="007D51A8" w:rsidRPr="002B1B30">
        <w:rPr>
          <w:rFonts w:cs="Arial"/>
          <w:sz w:val="24"/>
          <w:szCs w:val="24"/>
        </w:rPr>
        <w:t xml:space="preserve">adults (aged 16 or over) </w:t>
      </w:r>
      <w:r w:rsidRPr="002B1B30">
        <w:rPr>
          <w:rFonts w:cs="Arial"/>
          <w:sz w:val="24"/>
          <w:szCs w:val="24"/>
        </w:rPr>
        <w:t xml:space="preserve">from three or more families as their only or main residence and </w:t>
      </w:r>
      <w:r w:rsidR="00530847" w:rsidRPr="002B1B30">
        <w:rPr>
          <w:rFonts w:cs="Arial"/>
          <w:sz w:val="24"/>
          <w:szCs w:val="24"/>
        </w:rPr>
        <w:t xml:space="preserve">comprises </w:t>
      </w:r>
      <w:r w:rsidRPr="002B1B30">
        <w:rPr>
          <w:rFonts w:cs="Arial"/>
          <w:sz w:val="24"/>
          <w:szCs w:val="24"/>
        </w:rPr>
        <w:t>either a house, premises or a group of premises owned by the same person with shared basic amenities</w:t>
      </w:r>
      <w:r w:rsidR="007C079F" w:rsidRPr="002B1B30">
        <w:rPr>
          <w:rFonts w:cs="Arial"/>
          <w:sz w:val="24"/>
          <w:szCs w:val="24"/>
        </w:rPr>
        <w:t xml:space="preserve"> (a toilet, personal washing facilities, and facilities for the preparation or provision of cooked food)</w:t>
      </w:r>
      <w:r w:rsidR="005D2977" w:rsidRPr="002B1B30">
        <w:rPr>
          <w:rFonts w:cs="Arial"/>
          <w:sz w:val="24"/>
          <w:szCs w:val="24"/>
        </w:rPr>
        <w:t xml:space="preserve"> as defined in section 125 of </w:t>
      </w:r>
      <w:r w:rsidR="00725109" w:rsidRPr="002B1B30">
        <w:rPr>
          <w:rFonts w:cs="Arial"/>
          <w:sz w:val="24"/>
          <w:szCs w:val="24"/>
        </w:rPr>
        <w:t>the Housing (Scotland) Act 2006</w:t>
      </w:r>
      <w:r w:rsidRPr="002B1B30">
        <w:rPr>
          <w:rFonts w:cs="Arial"/>
          <w:sz w:val="24"/>
          <w:szCs w:val="24"/>
        </w:rPr>
        <w:t>.</w:t>
      </w:r>
    </w:p>
    <w:p w14:paraId="35CB3087" w14:textId="77777777" w:rsidR="004D0D5F" w:rsidRPr="002B1B30" w:rsidRDefault="004D0D5F" w:rsidP="00F506F9">
      <w:pPr>
        <w:numPr>
          <w:ilvl w:val="0"/>
          <w:numId w:val="6"/>
        </w:numPr>
        <w:rPr>
          <w:rFonts w:cs="Arial"/>
          <w:sz w:val="24"/>
          <w:szCs w:val="24"/>
        </w:rPr>
      </w:pPr>
      <w:r w:rsidRPr="002B1B30">
        <w:rPr>
          <w:rFonts w:cs="Arial"/>
          <w:sz w:val="24"/>
          <w:szCs w:val="24"/>
        </w:rPr>
        <w:t>Jointly and severally liable: where</w:t>
      </w:r>
      <w:r w:rsidR="00585CA7" w:rsidRPr="002B1B30">
        <w:rPr>
          <w:rFonts w:cs="Arial"/>
          <w:sz w:val="24"/>
          <w:szCs w:val="24"/>
        </w:rPr>
        <w:t xml:space="preserve"> there are two or more Joint Tenants, each Joint Tenant is fully liable to the Landlord(s) for the obligations of the Tenant under this Agreement including, in particular, the obligation to pay rent.  Likewise,</w:t>
      </w:r>
      <w:r w:rsidRPr="002B1B30">
        <w:rPr>
          <w:rFonts w:cs="Arial"/>
          <w:sz w:val="24"/>
          <w:szCs w:val="24"/>
        </w:rPr>
        <w:t xml:space="preserve"> </w:t>
      </w:r>
      <w:r w:rsidR="00585CA7" w:rsidRPr="002B1B30">
        <w:rPr>
          <w:rFonts w:cs="Arial"/>
          <w:sz w:val="24"/>
          <w:szCs w:val="24"/>
        </w:rPr>
        <w:t xml:space="preserve">each joint Landlord is fully liable to the Tenant(s) for the obligations of the Landlord under this Agreement.   </w:t>
      </w:r>
    </w:p>
    <w:p w14:paraId="4F117093" w14:textId="77777777" w:rsidR="00D35070" w:rsidRPr="002B1B30" w:rsidRDefault="00D35070" w:rsidP="00F506F9">
      <w:pPr>
        <w:numPr>
          <w:ilvl w:val="0"/>
          <w:numId w:val="6"/>
        </w:numPr>
        <w:rPr>
          <w:rFonts w:cs="Arial"/>
          <w:sz w:val="24"/>
          <w:szCs w:val="24"/>
        </w:rPr>
      </w:pPr>
      <w:r w:rsidRPr="002B1B30">
        <w:rPr>
          <w:rFonts w:cs="Arial"/>
          <w:sz w:val="24"/>
          <w:szCs w:val="24"/>
        </w:rPr>
        <w:t xml:space="preserve">Landlord: includes any </w:t>
      </w:r>
      <w:r w:rsidR="00BD27A1" w:rsidRPr="002B1B30">
        <w:rPr>
          <w:rFonts w:cs="Arial"/>
          <w:sz w:val="24"/>
          <w:szCs w:val="24"/>
        </w:rPr>
        <w:t>Joint</w:t>
      </w:r>
      <w:r w:rsidRPr="002B1B30">
        <w:rPr>
          <w:rFonts w:cs="Arial"/>
          <w:sz w:val="24"/>
          <w:szCs w:val="24"/>
        </w:rPr>
        <w:t xml:space="preserve"> </w:t>
      </w:r>
      <w:r w:rsidR="008040FB" w:rsidRPr="002B1B30">
        <w:rPr>
          <w:rFonts w:cs="Arial"/>
          <w:sz w:val="24"/>
          <w:szCs w:val="24"/>
        </w:rPr>
        <w:t>Landlord</w:t>
      </w:r>
      <w:r w:rsidR="00C77A24" w:rsidRPr="002B1B30">
        <w:rPr>
          <w:rFonts w:cs="Arial"/>
          <w:sz w:val="24"/>
          <w:szCs w:val="24"/>
        </w:rPr>
        <w:t xml:space="preserve"> (also see ‘Jointly and severally liable’ above). </w:t>
      </w:r>
    </w:p>
    <w:p w14:paraId="6B18A6D2" w14:textId="77777777" w:rsidR="00D35070" w:rsidRPr="002B1B30" w:rsidRDefault="006E3122" w:rsidP="00F506F9">
      <w:pPr>
        <w:numPr>
          <w:ilvl w:val="0"/>
          <w:numId w:val="6"/>
        </w:numPr>
        <w:rPr>
          <w:rFonts w:cs="Arial"/>
          <w:sz w:val="24"/>
          <w:szCs w:val="24"/>
        </w:rPr>
      </w:pPr>
      <w:r w:rsidRPr="002B1B30">
        <w:rPr>
          <w:rFonts w:cs="Arial"/>
          <w:sz w:val="24"/>
          <w:szCs w:val="24"/>
        </w:rPr>
        <w:t xml:space="preserve">Let </w:t>
      </w:r>
      <w:r w:rsidR="00093181" w:rsidRPr="002B1B30">
        <w:rPr>
          <w:rFonts w:cs="Arial"/>
          <w:sz w:val="24"/>
          <w:szCs w:val="24"/>
        </w:rPr>
        <w:t>Property</w:t>
      </w:r>
      <w:r w:rsidRPr="002B1B30">
        <w:rPr>
          <w:rFonts w:cs="Arial"/>
          <w:sz w:val="24"/>
          <w:szCs w:val="24"/>
        </w:rPr>
        <w:t xml:space="preserve">: </w:t>
      </w:r>
      <w:r w:rsidR="00D35070" w:rsidRPr="002B1B30">
        <w:rPr>
          <w:rFonts w:cs="Arial"/>
          <w:sz w:val="24"/>
          <w:szCs w:val="24"/>
        </w:rPr>
        <w:t xml:space="preserve">the property rented by </w:t>
      </w:r>
      <w:r w:rsidR="00C77A24" w:rsidRPr="002B1B30">
        <w:rPr>
          <w:rFonts w:cs="Arial"/>
          <w:sz w:val="24"/>
          <w:szCs w:val="24"/>
        </w:rPr>
        <w:t xml:space="preserve">the </w:t>
      </w:r>
      <w:r w:rsidR="006B1DC2" w:rsidRPr="002B1B30">
        <w:rPr>
          <w:rFonts w:cs="Arial"/>
          <w:sz w:val="24"/>
          <w:szCs w:val="24"/>
        </w:rPr>
        <w:t xml:space="preserve">Tenant </w:t>
      </w:r>
      <w:r w:rsidR="00C77A24" w:rsidRPr="002B1B30">
        <w:rPr>
          <w:rFonts w:cs="Arial"/>
          <w:sz w:val="24"/>
          <w:szCs w:val="24"/>
        </w:rPr>
        <w:t xml:space="preserve">from the </w:t>
      </w:r>
      <w:r w:rsidR="00E57622" w:rsidRPr="002B1B30">
        <w:rPr>
          <w:rFonts w:cs="Arial"/>
          <w:sz w:val="24"/>
          <w:szCs w:val="24"/>
        </w:rPr>
        <w:t>L</w:t>
      </w:r>
      <w:r w:rsidR="00104563" w:rsidRPr="002B1B30">
        <w:rPr>
          <w:rFonts w:cs="Arial"/>
          <w:sz w:val="24"/>
          <w:szCs w:val="24"/>
        </w:rPr>
        <w:t>andlord</w:t>
      </w:r>
      <w:r w:rsidR="00C77A24" w:rsidRPr="002B1B30">
        <w:rPr>
          <w:rFonts w:cs="Arial"/>
          <w:sz w:val="24"/>
          <w:szCs w:val="24"/>
        </w:rPr>
        <w:t>.</w:t>
      </w:r>
    </w:p>
    <w:p w14:paraId="2BC4A3F3" w14:textId="77777777" w:rsidR="00E57773" w:rsidRPr="002B1B30" w:rsidRDefault="003D7122" w:rsidP="00F506F9">
      <w:pPr>
        <w:numPr>
          <w:ilvl w:val="0"/>
          <w:numId w:val="6"/>
        </w:numPr>
        <w:rPr>
          <w:rFonts w:cs="Arial"/>
          <w:sz w:val="24"/>
          <w:szCs w:val="24"/>
        </w:rPr>
      </w:pPr>
      <w:r w:rsidRPr="002B1B30">
        <w:rPr>
          <w:rFonts w:cs="Arial"/>
          <w:sz w:val="24"/>
          <w:szCs w:val="24"/>
        </w:rPr>
        <w:lastRenderedPageBreak/>
        <w:t xml:space="preserve">Letting Agent: </w:t>
      </w:r>
      <w:r w:rsidR="00E57773" w:rsidRPr="002B1B30">
        <w:rPr>
          <w:rFonts w:cs="Arial"/>
          <w:sz w:val="24"/>
          <w:szCs w:val="24"/>
        </w:rPr>
        <w:t xml:space="preserve">works for the </w:t>
      </w:r>
      <w:r w:rsidR="00E57622" w:rsidRPr="002B1B30">
        <w:rPr>
          <w:rFonts w:cs="Arial"/>
          <w:sz w:val="24"/>
          <w:szCs w:val="24"/>
        </w:rPr>
        <w:t>L</w:t>
      </w:r>
      <w:r w:rsidR="00E57773" w:rsidRPr="002B1B30">
        <w:rPr>
          <w:rFonts w:cs="Arial"/>
          <w:sz w:val="24"/>
          <w:szCs w:val="24"/>
        </w:rPr>
        <w:t xml:space="preserve">andlord of a </w:t>
      </w:r>
      <w:r w:rsidR="009312CA" w:rsidRPr="002B1B30">
        <w:rPr>
          <w:rFonts w:cs="Arial"/>
          <w:sz w:val="24"/>
          <w:szCs w:val="24"/>
        </w:rPr>
        <w:t xml:space="preserve">Let Property </w:t>
      </w:r>
      <w:r w:rsidR="00E57773" w:rsidRPr="002B1B30">
        <w:rPr>
          <w:rFonts w:cs="Arial"/>
          <w:sz w:val="24"/>
          <w:szCs w:val="24"/>
        </w:rPr>
        <w:t xml:space="preserve">and offers a range of services from </w:t>
      </w:r>
      <w:r w:rsidRPr="002B1B30">
        <w:rPr>
          <w:rFonts w:cs="Arial"/>
          <w:sz w:val="24"/>
          <w:szCs w:val="24"/>
        </w:rPr>
        <w:t>finding</w:t>
      </w:r>
      <w:r w:rsidR="00E57773" w:rsidRPr="002B1B30">
        <w:rPr>
          <w:rFonts w:cs="Arial"/>
          <w:sz w:val="24"/>
          <w:szCs w:val="24"/>
        </w:rPr>
        <w:t xml:space="preserve"> suitable</w:t>
      </w:r>
      <w:r w:rsidRPr="002B1B30">
        <w:rPr>
          <w:rFonts w:cs="Arial"/>
          <w:sz w:val="24"/>
          <w:szCs w:val="24"/>
        </w:rPr>
        <w:t xml:space="preserve"> </w:t>
      </w:r>
      <w:r w:rsidR="006B1DC2" w:rsidRPr="002B1B30">
        <w:rPr>
          <w:rFonts w:cs="Arial"/>
          <w:sz w:val="24"/>
          <w:szCs w:val="24"/>
        </w:rPr>
        <w:t>Tenants</w:t>
      </w:r>
      <w:r w:rsidR="00E57773" w:rsidRPr="002B1B30">
        <w:rPr>
          <w:rFonts w:cs="Arial"/>
          <w:sz w:val="24"/>
          <w:szCs w:val="24"/>
        </w:rPr>
        <w:t xml:space="preserve">, </w:t>
      </w:r>
      <w:r w:rsidRPr="002B1B30">
        <w:rPr>
          <w:rFonts w:cs="Arial"/>
          <w:sz w:val="24"/>
          <w:szCs w:val="24"/>
        </w:rPr>
        <w:t>collecting rent, arranging repairs</w:t>
      </w:r>
      <w:r w:rsidR="00E57773" w:rsidRPr="002B1B30">
        <w:rPr>
          <w:rFonts w:cs="Arial"/>
          <w:sz w:val="24"/>
          <w:szCs w:val="24"/>
        </w:rPr>
        <w:t xml:space="preserve"> etc. </w:t>
      </w:r>
    </w:p>
    <w:p w14:paraId="31D27D37" w14:textId="77777777" w:rsidR="00D35070" w:rsidRPr="002B1B30" w:rsidRDefault="00D35070" w:rsidP="00F506F9">
      <w:pPr>
        <w:numPr>
          <w:ilvl w:val="0"/>
          <w:numId w:val="6"/>
        </w:numPr>
        <w:rPr>
          <w:rFonts w:cs="Arial"/>
          <w:sz w:val="24"/>
          <w:szCs w:val="24"/>
        </w:rPr>
      </w:pPr>
      <w:r w:rsidRPr="002B1B30">
        <w:rPr>
          <w:rFonts w:cs="Arial"/>
          <w:sz w:val="24"/>
          <w:szCs w:val="24"/>
        </w:rPr>
        <w:t xml:space="preserve">Neighbour: any person living in the </w:t>
      </w:r>
      <w:r w:rsidR="00585CA7" w:rsidRPr="002B1B30">
        <w:rPr>
          <w:rFonts w:cs="Arial"/>
          <w:sz w:val="24"/>
          <w:szCs w:val="24"/>
        </w:rPr>
        <w:t>neighbourhood</w:t>
      </w:r>
    </w:p>
    <w:p w14:paraId="731A7BF2" w14:textId="77777777" w:rsidR="00D35070" w:rsidRPr="002B1B30" w:rsidRDefault="00D35070" w:rsidP="00F506F9">
      <w:pPr>
        <w:numPr>
          <w:ilvl w:val="0"/>
          <w:numId w:val="6"/>
        </w:numPr>
        <w:rPr>
          <w:rFonts w:cs="Arial"/>
          <w:sz w:val="24"/>
          <w:szCs w:val="24"/>
        </w:rPr>
      </w:pPr>
      <w:r w:rsidRPr="002B1B30">
        <w:rPr>
          <w:rFonts w:cs="Arial"/>
          <w:sz w:val="24"/>
          <w:szCs w:val="24"/>
        </w:rPr>
        <w:t>Neighbourhood: the local</w:t>
      </w:r>
      <w:r w:rsidR="00585CA7" w:rsidRPr="002B1B30">
        <w:rPr>
          <w:rFonts w:cs="Arial"/>
          <w:sz w:val="24"/>
          <w:szCs w:val="24"/>
        </w:rPr>
        <w:t xml:space="preserve"> area </w:t>
      </w:r>
      <w:r w:rsidRPr="002B1B30">
        <w:rPr>
          <w:rFonts w:cs="Arial"/>
          <w:sz w:val="24"/>
          <w:szCs w:val="24"/>
        </w:rPr>
        <w:t xml:space="preserve">of the </w:t>
      </w:r>
      <w:r w:rsidR="00093181" w:rsidRPr="002B1B30">
        <w:rPr>
          <w:rFonts w:cs="Arial"/>
          <w:sz w:val="24"/>
          <w:szCs w:val="24"/>
        </w:rPr>
        <w:t>L</w:t>
      </w:r>
      <w:r w:rsidR="00BB1306" w:rsidRPr="002B1B30">
        <w:rPr>
          <w:rFonts w:cs="Arial"/>
          <w:sz w:val="24"/>
          <w:szCs w:val="24"/>
        </w:rPr>
        <w:t xml:space="preserve">et </w:t>
      </w:r>
      <w:r w:rsidR="00093181" w:rsidRPr="002B1B30">
        <w:rPr>
          <w:rFonts w:cs="Arial"/>
          <w:sz w:val="24"/>
          <w:szCs w:val="24"/>
        </w:rPr>
        <w:t xml:space="preserve">Property </w:t>
      </w:r>
    </w:p>
    <w:p w14:paraId="5A11F25E" w14:textId="77777777" w:rsidR="00DF44DB" w:rsidRPr="002B1B30" w:rsidRDefault="00DF44DB" w:rsidP="00F506F9">
      <w:pPr>
        <w:numPr>
          <w:ilvl w:val="0"/>
          <w:numId w:val="6"/>
        </w:numPr>
        <w:rPr>
          <w:rFonts w:cs="Arial"/>
          <w:sz w:val="24"/>
          <w:szCs w:val="24"/>
        </w:rPr>
      </w:pPr>
      <w:r w:rsidRPr="002B1B30">
        <w:rPr>
          <w:rFonts w:cs="Arial"/>
          <w:sz w:val="24"/>
          <w:szCs w:val="24"/>
        </w:rPr>
        <w:t>Overcrowding: A house is regarded as being overcrowded if it fails either of two tests - the room standard and/or the space standard</w:t>
      </w:r>
      <w:r w:rsidR="00C77A24" w:rsidRPr="002B1B30">
        <w:rPr>
          <w:rFonts w:cs="Arial"/>
          <w:sz w:val="24"/>
          <w:szCs w:val="24"/>
        </w:rPr>
        <w:t xml:space="preserve"> (see definition of each</w:t>
      </w:r>
      <w:r w:rsidR="000437FD" w:rsidRPr="002B1B30">
        <w:rPr>
          <w:rFonts w:cs="Arial"/>
          <w:sz w:val="24"/>
          <w:szCs w:val="24"/>
        </w:rPr>
        <w:t xml:space="preserve"> test</w:t>
      </w:r>
      <w:r w:rsidR="00C77A24" w:rsidRPr="002B1B30">
        <w:rPr>
          <w:rFonts w:cs="Arial"/>
          <w:sz w:val="24"/>
          <w:szCs w:val="24"/>
        </w:rPr>
        <w:t xml:space="preserve"> below)</w:t>
      </w:r>
      <w:r w:rsidRPr="002B1B30">
        <w:rPr>
          <w:rFonts w:cs="Arial"/>
          <w:sz w:val="24"/>
          <w:szCs w:val="24"/>
        </w:rPr>
        <w:t>.</w:t>
      </w:r>
    </w:p>
    <w:p w14:paraId="7D8BD8EF" w14:textId="77777777" w:rsidR="00D35070" w:rsidRPr="002B1B30" w:rsidRDefault="00D35070" w:rsidP="00F506F9">
      <w:pPr>
        <w:numPr>
          <w:ilvl w:val="0"/>
          <w:numId w:val="6"/>
        </w:numPr>
        <w:rPr>
          <w:rFonts w:cs="Arial"/>
          <w:sz w:val="24"/>
          <w:szCs w:val="24"/>
        </w:rPr>
      </w:pPr>
      <w:r w:rsidRPr="002B1B30">
        <w:rPr>
          <w:rFonts w:cs="Arial"/>
          <w:sz w:val="24"/>
          <w:szCs w:val="24"/>
        </w:rPr>
        <w:t xml:space="preserve">Private Residential Tenancy: a tenancy </w:t>
      </w:r>
      <w:r w:rsidR="00C77A24" w:rsidRPr="002B1B30">
        <w:rPr>
          <w:rFonts w:cs="Arial"/>
          <w:sz w:val="24"/>
          <w:szCs w:val="24"/>
        </w:rPr>
        <w:t xml:space="preserve">where the property is let to an individual as a separate dwelling; the </w:t>
      </w:r>
      <w:r w:rsidR="006B1DC2" w:rsidRPr="002B1B30">
        <w:rPr>
          <w:rFonts w:cs="Arial"/>
          <w:sz w:val="24"/>
          <w:szCs w:val="24"/>
        </w:rPr>
        <w:t>T</w:t>
      </w:r>
      <w:r w:rsidR="00C77A24" w:rsidRPr="002B1B30">
        <w:rPr>
          <w:rFonts w:cs="Arial"/>
          <w:sz w:val="24"/>
          <w:szCs w:val="24"/>
        </w:rPr>
        <w:t xml:space="preserve">enant occupies all or part of it as the </w:t>
      </w:r>
      <w:r w:rsidR="006B1DC2" w:rsidRPr="002B1B30">
        <w:rPr>
          <w:rFonts w:cs="Arial"/>
          <w:sz w:val="24"/>
          <w:szCs w:val="24"/>
        </w:rPr>
        <w:t xml:space="preserve">Tenant’s </w:t>
      </w:r>
      <w:r w:rsidR="00C77A24" w:rsidRPr="002B1B30">
        <w:rPr>
          <w:rFonts w:cs="Arial"/>
          <w:sz w:val="24"/>
          <w:szCs w:val="24"/>
        </w:rPr>
        <w:t>only or principal home; and the tenancy is not one which is excluded under schedule 1 o</w:t>
      </w:r>
      <w:r w:rsidR="005F4405" w:rsidRPr="002B1B30">
        <w:rPr>
          <w:rFonts w:cs="Arial"/>
          <w:sz w:val="24"/>
          <w:szCs w:val="24"/>
        </w:rPr>
        <w:t>f the Act</w:t>
      </w:r>
      <w:r w:rsidR="00C77A24" w:rsidRPr="002B1B30">
        <w:rPr>
          <w:rFonts w:cs="Arial"/>
          <w:sz w:val="24"/>
          <w:szCs w:val="24"/>
        </w:rPr>
        <w:t>.</w:t>
      </w:r>
    </w:p>
    <w:p w14:paraId="790E5264" w14:textId="77777777" w:rsidR="00837461" w:rsidRPr="002B1B30" w:rsidRDefault="00837461" w:rsidP="00F506F9">
      <w:pPr>
        <w:numPr>
          <w:ilvl w:val="0"/>
          <w:numId w:val="6"/>
        </w:numPr>
        <w:rPr>
          <w:rFonts w:cs="Arial"/>
          <w:sz w:val="24"/>
          <w:szCs w:val="24"/>
        </w:rPr>
      </w:pPr>
      <w:r w:rsidRPr="002B1B30">
        <w:rPr>
          <w:rFonts w:cs="Arial"/>
          <w:sz w:val="24"/>
          <w:szCs w:val="24"/>
        </w:rPr>
        <w:t xml:space="preserve">Registered </w:t>
      </w:r>
      <w:r w:rsidR="00E57622" w:rsidRPr="002B1B30">
        <w:rPr>
          <w:rFonts w:cs="Arial"/>
          <w:sz w:val="24"/>
          <w:szCs w:val="24"/>
        </w:rPr>
        <w:t>Landlord</w:t>
      </w:r>
      <w:r w:rsidRPr="002B1B30">
        <w:rPr>
          <w:rFonts w:cs="Arial"/>
          <w:sz w:val="24"/>
          <w:szCs w:val="24"/>
        </w:rPr>
        <w:t>: a person who is entered in the register prepared and maintained by the local authority for the purposes of Part 8 of the Antisocial Behaviour etc. (Scotland) Act 2004.</w:t>
      </w:r>
    </w:p>
    <w:p w14:paraId="357BB30D" w14:textId="77777777" w:rsidR="00D35070" w:rsidRPr="002B1B30" w:rsidRDefault="00D35070" w:rsidP="00F506F9">
      <w:pPr>
        <w:numPr>
          <w:ilvl w:val="0"/>
          <w:numId w:val="6"/>
        </w:numPr>
        <w:rPr>
          <w:rFonts w:cs="Arial"/>
          <w:sz w:val="24"/>
          <w:szCs w:val="24"/>
        </w:rPr>
      </w:pPr>
      <w:r w:rsidRPr="002B1B30">
        <w:rPr>
          <w:rFonts w:cs="Arial"/>
          <w:sz w:val="24"/>
          <w:szCs w:val="24"/>
        </w:rPr>
        <w:t xml:space="preserve">Rent: any sum payable periodically by the </w:t>
      </w:r>
      <w:r w:rsidR="006B1DC2" w:rsidRPr="002B1B30">
        <w:rPr>
          <w:rFonts w:cs="Arial"/>
          <w:sz w:val="24"/>
          <w:szCs w:val="24"/>
        </w:rPr>
        <w:t>T</w:t>
      </w:r>
      <w:r w:rsidR="00104563" w:rsidRPr="002B1B30">
        <w:rPr>
          <w:rFonts w:cs="Arial"/>
          <w:sz w:val="24"/>
          <w:szCs w:val="24"/>
        </w:rPr>
        <w:t xml:space="preserve">enant </w:t>
      </w:r>
      <w:r w:rsidRPr="002B1B30">
        <w:rPr>
          <w:rFonts w:cs="Arial"/>
          <w:sz w:val="24"/>
          <w:szCs w:val="24"/>
        </w:rPr>
        <w:t xml:space="preserve">to the </w:t>
      </w:r>
      <w:r w:rsidR="00E57622" w:rsidRPr="002B1B30">
        <w:rPr>
          <w:rFonts w:cs="Arial"/>
          <w:sz w:val="24"/>
          <w:szCs w:val="24"/>
        </w:rPr>
        <w:t xml:space="preserve">Landlord </w:t>
      </w:r>
      <w:r w:rsidRPr="002B1B30">
        <w:rPr>
          <w:rFonts w:cs="Arial"/>
          <w:sz w:val="24"/>
          <w:szCs w:val="24"/>
        </w:rPr>
        <w:t>in connection with the tenancy (and includes, for the avoidance of doubt, any sums payable in respect of services, re</w:t>
      </w:r>
      <w:r w:rsidR="003423BC" w:rsidRPr="002B1B30">
        <w:rPr>
          <w:rFonts w:cs="Arial"/>
          <w:sz w:val="24"/>
          <w:szCs w:val="24"/>
        </w:rPr>
        <w:t>pairs, maintenance or</w:t>
      </w:r>
      <w:r w:rsidRPr="002B1B30">
        <w:rPr>
          <w:rFonts w:cs="Arial"/>
          <w:sz w:val="24"/>
          <w:szCs w:val="24"/>
        </w:rPr>
        <w:t xml:space="preserve"> insurance).</w:t>
      </w:r>
    </w:p>
    <w:p w14:paraId="6590C2C7" w14:textId="77777777" w:rsidR="00DF44DB" w:rsidRPr="002B1B30" w:rsidRDefault="00D35070" w:rsidP="00F506F9">
      <w:pPr>
        <w:numPr>
          <w:ilvl w:val="0"/>
          <w:numId w:val="6"/>
        </w:numPr>
        <w:rPr>
          <w:rFonts w:cs="Arial"/>
          <w:sz w:val="24"/>
          <w:szCs w:val="24"/>
        </w:rPr>
      </w:pPr>
      <w:r w:rsidRPr="002B1B30">
        <w:rPr>
          <w:rFonts w:cs="Arial"/>
          <w:sz w:val="24"/>
          <w:szCs w:val="24"/>
        </w:rPr>
        <w:t>Rent</w:t>
      </w:r>
      <w:r w:rsidR="00EB7180" w:rsidRPr="002B1B30">
        <w:rPr>
          <w:rFonts w:cs="Arial"/>
          <w:sz w:val="24"/>
          <w:szCs w:val="24"/>
        </w:rPr>
        <w:t>-</w:t>
      </w:r>
      <w:r w:rsidRPr="002B1B30">
        <w:rPr>
          <w:rFonts w:cs="Arial"/>
          <w:sz w:val="24"/>
          <w:szCs w:val="24"/>
        </w:rPr>
        <w:t xml:space="preserve">increase notice: </w:t>
      </w:r>
      <w:r w:rsidR="00DF44DB" w:rsidRPr="002B1B30">
        <w:rPr>
          <w:rFonts w:cs="Arial"/>
          <w:sz w:val="24"/>
          <w:szCs w:val="24"/>
        </w:rPr>
        <w:t xml:space="preserve">the notice that a </w:t>
      </w:r>
      <w:r w:rsidR="00E57622" w:rsidRPr="002B1B30">
        <w:rPr>
          <w:rFonts w:cs="Arial"/>
          <w:sz w:val="24"/>
          <w:szCs w:val="24"/>
        </w:rPr>
        <w:t xml:space="preserve">Landlord </w:t>
      </w:r>
      <w:r w:rsidR="00DF44DB" w:rsidRPr="002B1B30">
        <w:rPr>
          <w:rFonts w:cs="Arial"/>
          <w:sz w:val="24"/>
          <w:szCs w:val="24"/>
        </w:rPr>
        <w:t xml:space="preserve">under a private residential tenancy must use when notifying a </w:t>
      </w:r>
      <w:r w:rsidR="006B1DC2" w:rsidRPr="002B1B30">
        <w:rPr>
          <w:rFonts w:cs="Arial"/>
          <w:sz w:val="24"/>
          <w:szCs w:val="24"/>
        </w:rPr>
        <w:t xml:space="preserve">Tenant </w:t>
      </w:r>
      <w:r w:rsidR="00DF44DB" w:rsidRPr="002B1B30">
        <w:rPr>
          <w:rFonts w:cs="Arial"/>
          <w:sz w:val="24"/>
          <w:szCs w:val="24"/>
        </w:rPr>
        <w:t xml:space="preserve">of a proposed rent increase.  </w:t>
      </w:r>
    </w:p>
    <w:p w14:paraId="7D8D29F3" w14:textId="77777777" w:rsidR="00D35070" w:rsidRPr="002B1B30" w:rsidRDefault="00D35070" w:rsidP="00F506F9">
      <w:pPr>
        <w:numPr>
          <w:ilvl w:val="0"/>
          <w:numId w:val="6"/>
        </w:numPr>
        <w:rPr>
          <w:rFonts w:cs="Arial"/>
          <w:sz w:val="24"/>
          <w:szCs w:val="24"/>
        </w:rPr>
      </w:pPr>
      <w:r w:rsidRPr="002B1B30">
        <w:rPr>
          <w:rFonts w:cs="Arial"/>
          <w:sz w:val="24"/>
          <w:szCs w:val="24"/>
        </w:rPr>
        <w:t xml:space="preserve">Rent officer: </w:t>
      </w:r>
      <w:r w:rsidR="00837461" w:rsidRPr="002B1B30">
        <w:rPr>
          <w:rFonts w:cs="Arial"/>
          <w:sz w:val="24"/>
          <w:szCs w:val="24"/>
        </w:rPr>
        <w:t>a</w:t>
      </w:r>
      <w:r w:rsidR="00DF44DB" w:rsidRPr="002B1B30">
        <w:rPr>
          <w:rFonts w:cs="Arial"/>
          <w:sz w:val="24"/>
          <w:szCs w:val="24"/>
        </w:rPr>
        <w:t xml:space="preserve">n independent officer appointed by law who can decide how much rent is payable under a private residential tenancy.  He or she can also decide the amount that a </w:t>
      </w:r>
      <w:r w:rsidR="00E57622" w:rsidRPr="002B1B30">
        <w:rPr>
          <w:rFonts w:cs="Arial"/>
          <w:sz w:val="24"/>
          <w:szCs w:val="24"/>
        </w:rPr>
        <w:t xml:space="preserve">Landlord </w:t>
      </w:r>
      <w:r w:rsidR="00DF44DB" w:rsidRPr="002B1B30">
        <w:rPr>
          <w:rFonts w:cs="Arial"/>
          <w:sz w:val="24"/>
          <w:szCs w:val="24"/>
        </w:rPr>
        <w:t xml:space="preserve">can add </w:t>
      </w:r>
      <w:r w:rsidR="003B424F" w:rsidRPr="002B1B30">
        <w:rPr>
          <w:rFonts w:cs="Arial"/>
          <w:sz w:val="24"/>
          <w:szCs w:val="24"/>
        </w:rPr>
        <w:t xml:space="preserve">when increasing the rent </w:t>
      </w:r>
      <w:r w:rsidR="00DF44DB" w:rsidRPr="002B1B30">
        <w:rPr>
          <w:rFonts w:cs="Arial"/>
          <w:sz w:val="24"/>
          <w:szCs w:val="24"/>
        </w:rPr>
        <w:t xml:space="preserve">in a rent pressure zone to reflect any improvements made to a </w:t>
      </w:r>
      <w:r w:rsidR="009312CA" w:rsidRPr="002B1B30">
        <w:rPr>
          <w:rFonts w:cs="Arial"/>
          <w:sz w:val="24"/>
          <w:szCs w:val="24"/>
        </w:rPr>
        <w:t>Let P</w:t>
      </w:r>
      <w:r w:rsidR="00DF44DB" w:rsidRPr="002B1B30">
        <w:rPr>
          <w:rFonts w:cs="Arial"/>
          <w:sz w:val="24"/>
          <w:szCs w:val="24"/>
        </w:rPr>
        <w:t>roperty.</w:t>
      </w:r>
    </w:p>
    <w:p w14:paraId="2B8F516E" w14:textId="77777777" w:rsidR="00A612EF" w:rsidRPr="002B1B30" w:rsidRDefault="00A612EF" w:rsidP="00F506F9">
      <w:pPr>
        <w:numPr>
          <w:ilvl w:val="0"/>
          <w:numId w:val="6"/>
        </w:numPr>
        <w:rPr>
          <w:rFonts w:cs="Arial"/>
          <w:sz w:val="24"/>
          <w:szCs w:val="24"/>
        </w:rPr>
      </w:pPr>
      <w:r w:rsidRPr="002B1B30">
        <w:rPr>
          <w:rFonts w:cs="Arial"/>
          <w:sz w:val="24"/>
          <w:szCs w:val="24"/>
        </w:rPr>
        <w:t>Rent Pressure Zone</w:t>
      </w:r>
      <w:r w:rsidR="00F328DA" w:rsidRPr="002B1B30">
        <w:rPr>
          <w:rFonts w:cs="Arial"/>
          <w:sz w:val="24"/>
          <w:szCs w:val="24"/>
        </w:rPr>
        <w:t xml:space="preserve"> (RPZ)</w:t>
      </w:r>
      <w:r w:rsidRPr="002B1B30">
        <w:rPr>
          <w:rFonts w:cs="Arial"/>
          <w:sz w:val="24"/>
          <w:szCs w:val="24"/>
        </w:rPr>
        <w:t>:</w:t>
      </w:r>
      <w:r w:rsidR="00F328DA" w:rsidRPr="002B1B30">
        <w:rPr>
          <w:rFonts w:cs="Arial"/>
          <w:sz w:val="24"/>
          <w:szCs w:val="24"/>
        </w:rPr>
        <w:t xml:space="preserve"> </w:t>
      </w:r>
      <w:r w:rsidR="00837461" w:rsidRPr="002B1B30">
        <w:rPr>
          <w:rFonts w:cs="Arial"/>
          <w:sz w:val="24"/>
          <w:szCs w:val="24"/>
        </w:rPr>
        <w:t>a</w:t>
      </w:r>
      <w:r w:rsidR="00F328DA" w:rsidRPr="002B1B30">
        <w:rPr>
          <w:rFonts w:cs="Arial"/>
          <w:sz w:val="24"/>
          <w:szCs w:val="24"/>
        </w:rPr>
        <w:t xml:space="preserve"> defined area in which Scottish Ministers have put a cap on how much rents for </w:t>
      </w:r>
      <w:r w:rsidR="00DF44DB" w:rsidRPr="002B1B30">
        <w:rPr>
          <w:rFonts w:cs="Arial"/>
          <w:sz w:val="24"/>
          <w:szCs w:val="24"/>
        </w:rPr>
        <w:t>existing</w:t>
      </w:r>
      <w:r w:rsidR="00F328DA" w:rsidRPr="002B1B30">
        <w:rPr>
          <w:rFonts w:cs="Arial"/>
          <w:sz w:val="24"/>
          <w:szCs w:val="24"/>
        </w:rPr>
        <w:t xml:space="preserve"> </w:t>
      </w:r>
      <w:r w:rsidR="006B1DC2" w:rsidRPr="002B1B30">
        <w:rPr>
          <w:rFonts w:cs="Arial"/>
          <w:sz w:val="24"/>
          <w:szCs w:val="24"/>
        </w:rPr>
        <w:t xml:space="preserve">Tenants </w:t>
      </w:r>
      <w:r w:rsidR="00F328DA" w:rsidRPr="002B1B30">
        <w:rPr>
          <w:rFonts w:cs="Arial"/>
          <w:sz w:val="24"/>
          <w:szCs w:val="24"/>
        </w:rPr>
        <w:t>can be increased by each year. Any cap set by Scottish Ministers will be at least consumer price</w:t>
      </w:r>
      <w:r w:rsidR="00DF44DB" w:rsidRPr="002B1B30">
        <w:rPr>
          <w:rFonts w:cs="Arial"/>
          <w:sz w:val="24"/>
          <w:szCs w:val="24"/>
        </w:rPr>
        <w:t>s</w:t>
      </w:r>
      <w:r w:rsidR="00F328DA" w:rsidRPr="002B1B30">
        <w:rPr>
          <w:rFonts w:cs="Arial"/>
          <w:sz w:val="24"/>
          <w:szCs w:val="24"/>
        </w:rPr>
        <w:t xml:space="preserve"> index (CPI) plus </w:t>
      </w:r>
      <w:proofErr w:type="gramStart"/>
      <w:r w:rsidR="00F328DA" w:rsidRPr="002B1B30">
        <w:rPr>
          <w:rFonts w:cs="Arial"/>
          <w:sz w:val="24"/>
          <w:szCs w:val="24"/>
        </w:rPr>
        <w:t>1%, and</w:t>
      </w:r>
      <w:proofErr w:type="gramEnd"/>
      <w:r w:rsidR="00F328DA" w:rsidRPr="002B1B30">
        <w:rPr>
          <w:rFonts w:cs="Arial"/>
          <w:sz w:val="24"/>
          <w:szCs w:val="24"/>
        </w:rPr>
        <w:t xml:space="preserve"> can last for up to 5 years. Landlords with property within a </w:t>
      </w:r>
      <w:r w:rsidR="001110A7" w:rsidRPr="002B1B30">
        <w:rPr>
          <w:rFonts w:cs="Arial"/>
          <w:sz w:val="24"/>
          <w:szCs w:val="24"/>
        </w:rPr>
        <w:t xml:space="preserve">rent pressure zone </w:t>
      </w:r>
      <w:r w:rsidR="00F328DA" w:rsidRPr="002B1B30">
        <w:rPr>
          <w:rFonts w:cs="Arial"/>
          <w:sz w:val="24"/>
          <w:szCs w:val="24"/>
        </w:rPr>
        <w:t xml:space="preserve">can apply to a rent officer for an additional amount of rent to reflect any improvements they have made to the </w:t>
      </w:r>
      <w:r w:rsidR="009312CA" w:rsidRPr="002B1B30">
        <w:rPr>
          <w:rFonts w:cs="Arial"/>
          <w:sz w:val="24"/>
          <w:szCs w:val="24"/>
        </w:rPr>
        <w:t>Let P</w:t>
      </w:r>
      <w:r w:rsidR="00104563" w:rsidRPr="002B1B30">
        <w:rPr>
          <w:rFonts w:cs="Arial"/>
          <w:sz w:val="24"/>
          <w:szCs w:val="24"/>
        </w:rPr>
        <w:t>roperty</w:t>
      </w:r>
      <w:r w:rsidR="00F328DA" w:rsidRPr="002B1B30">
        <w:rPr>
          <w:rFonts w:cs="Arial"/>
          <w:sz w:val="24"/>
          <w:szCs w:val="24"/>
        </w:rPr>
        <w:t>.</w:t>
      </w:r>
      <w:r w:rsidRPr="002B1B30">
        <w:rPr>
          <w:rFonts w:cs="Arial"/>
          <w:sz w:val="24"/>
          <w:szCs w:val="24"/>
        </w:rPr>
        <w:t xml:space="preserve"> </w:t>
      </w:r>
    </w:p>
    <w:p w14:paraId="3433B012" w14:textId="77777777" w:rsidR="00D35070" w:rsidRPr="002B1B30" w:rsidRDefault="00D35070" w:rsidP="00F506F9">
      <w:pPr>
        <w:numPr>
          <w:ilvl w:val="0"/>
          <w:numId w:val="6"/>
        </w:numPr>
        <w:rPr>
          <w:rFonts w:cs="Arial"/>
          <w:sz w:val="24"/>
          <w:szCs w:val="24"/>
        </w:rPr>
      </w:pPr>
      <w:r w:rsidRPr="002B1B30">
        <w:rPr>
          <w:rFonts w:cs="Arial"/>
          <w:sz w:val="24"/>
          <w:szCs w:val="24"/>
        </w:rPr>
        <w:t>Statutory term</w:t>
      </w:r>
      <w:r w:rsidR="00DF44DB" w:rsidRPr="002B1B30">
        <w:rPr>
          <w:rFonts w:cs="Arial"/>
          <w:sz w:val="24"/>
          <w:szCs w:val="24"/>
        </w:rPr>
        <w:t>s</w:t>
      </w:r>
      <w:r w:rsidRPr="002B1B30">
        <w:rPr>
          <w:rFonts w:cs="Arial"/>
          <w:sz w:val="24"/>
          <w:szCs w:val="24"/>
        </w:rPr>
        <w:t xml:space="preserve">: </w:t>
      </w:r>
      <w:r w:rsidR="00837461" w:rsidRPr="002B1B30">
        <w:rPr>
          <w:rFonts w:cs="Arial"/>
          <w:sz w:val="24"/>
          <w:szCs w:val="24"/>
        </w:rPr>
        <w:t>t</w:t>
      </w:r>
      <w:r w:rsidR="00DF44DB" w:rsidRPr="002B1B30">
        <w:rPr>
          <w:rFonts w:cs="Arial"/>
          <w:sz w:val="24"/>
          <w:szCs w:val="24"/>
        </w:rPr>
        <w:t xml:space="preserve">he terms which apply to every private residential tenancy.  </w:t>
      </w:r>
    </w:p>
    <w:p w14:paraId="3DF6647A" w14:textId="77777777" w:rsidR="00C77A24" w:rsidRPr="002B1B30" w:rsidRDefault="00D35070" w:rsidP="00F506F9">
      <w:pPr>
        <w:numPr>
          <w:ilvl w:val="0"/>
          <w:numId w:val="6"/>
        </w:numPr>
        <w:rPr>
          <w:rFonts w:cs="Arial"/>
          <w:sz w:val="24"/>
          <w:szCs w:val="24"/>
        </w:rPr>
      </w:pPr>
      <w:r w:rsidRPr="002B1B30">
        <w:rPr>
          <w:rFonts w:cs="Arial"/>
          <w:sz w:val="24"/>
          <w:szCs w:val="24"/>
        </w:rPr>
        <w:t xml:space="preserve">Tenant: includes any </w:t>
      </w:r>
      <w:r w:rsidR="00104563" w:rsidRPr="002B1B30">
        <w:rPr>
          <w:rFonts w:cs="Arial"/>
          <w:sz w:val="24"/>
          <w:szCs w:val="24"/>
        </w:rPr>
        <w:t xml:space="preserve">joint </w:t>
      </w:r>
      <w:r w:rsidR="006B1DC2" w:rsidRPr="002B1B30">
        <w:rPr>
          <w:rFonts w:cs="Arial"/>
          <w:sz w:val="24"/>
          <w:szCs w:val="24"/>
        </w:rPr>
        <w:t xml:space="preserve">Tenant </w:t>
      </w:r>
      <w:r w:rsidR="005869FD" w:rsidRPr="002B1B30">
        <w:rPr>
          <w:rFonts w:cs="Arial"/>
          <w:sz w:val="24"/>
          <w:szCs w:val="24"/>
        </w:rPr>
        <w:t xml:space="preserve">or </w:t>
      </w:r>
      <w:r w:rsidR="00104563" w:rsidRPr="002B1B30">
        <w:rPr>
          <w:rFonts w:cs="Arial"/>
          <w:sz w:val="24"/>
          <w:szCs w:val="24"/>
        </w:rPr>
        <w:t>joint s</w:t>
      </w:r>
      <w:r w:rsidR="00BD27A1" w:rsidRPr="002B1B30">
        <w:rPr>
          <w:rFonts w:cs="Arial"/>
          <w:sz w:val="24"/>
          <w:szCs w:val="24"/>
        </w:rPr>
        <w:t>ub</w:t>
      </w:r>
      <w:r w:rsidR="005869FD" w:rsidRPr="002B1B30">
        <w:rPr>
          <w:rFonts w:cs="Arial"/>
          <w:sz w:val="24"/>
          <w:szCs w:val="24"/>
        </w:rPr>
        <w:t>-</w:t>
      </w:r>
      <w:r w:rsidR="006B1DC2" w:rsidRPr="002B1B30">
        <w:rPr>
          <w:rFonts w:cs="Arial"/>
          <w:sz w:val="24"/>
          <w:szCs w:val="24"/>
        </w:rPr>
        <w:t>T</w:t>
      </w:r>
      <w:r w:rsidR="005869FD" w:rsidRPr="002B1B30">
        <w:rPr>
          <w:rFonts w:cs="Arial"/>
          <w:sz w:val="24"/>
          <w:szCs w:val="24"/>
        </w:rPr>
        <w:t>enant</w:t>
      </w:r>
      <w:r w:rsidR="00C77A24" w:rsidRPr="002B1B30">
        <w:rPr>
          <w:rFonts w:cs="Arial"/>
          <w:sz w:val="24"/>
          <w:szCs w:val="24"/>
        </w:rPr>
        <w:t xml:space="preserve"> (also see</w:t>
      </w:r>
      <w:r w:rsidR="00837461" w:rsidRPr="002B1B30">
        <w:rPr>
          <w:rFonts w:cs="Arial"/>
          <w:sz w:val="24"/>
          <w:szCs w:val="24"/>
        </w:rPr>
        <w:t xml:space="preserve"> ‘Jointly and severally liable’ above)</w:t>
      </w:r>
      <w:r w:rsidR="00C77A24" w:rsidRPr="002B1B30">
        <w:rPr>
          <w:rFonts w:cs="Arial"/>
          <w:sz w:val="24"/>
          <w:szCs w:val="24"/>
        </w:rPr>
        <w:t xml:space="preserve"> </w:t>
      </w:r>
    </w:p>
    <w:p w14:paraId="3079702B" w14:textId="77777777" w:rsidR="004A3A00" w:rsidRPr="002B1B30" w:rsidRDefault="004A3A00" w:rsidP="00F506F9">
      <w:pPr>
        <w:numPr>
          <w:ilvl w:val="0"/>
          <w:numId w:val="6"/>
        </w:numPr>
        <w:rPr>
          <w:rFonts w:cs="Arial"/>
          <w:sz w:val="24"/>
          <w:szCs w:val="24"/>
        </w:rPr>
      </w:pPr>
      <w:r w:rsidRPr="002B1B30">
        <w:rPr>
          <w:rFonts w:cs="Arial"/>
          <w:sz w:val="24"/>
          <w:szCs w:val="24"/>
        </w:rPr>
        <w:t xml:space="preserve">The Tribunal: </w:t>
      </w:r>
      <w:proofErr w:type="gramStart"/>
      <w:r w:rsidRPr="002B1B30">
        <w:rPr>
          <w:rFonts w:cs="Arial"/>
          <w:sz w:val="24"/>
          <w:szCs w:val="24"/>
        </w:rPr>
        <w:t>the</w:t>
      </w:r>
      <w:proofErr w:type="gramEnd"/>
      <w:r w:rsidRPr="002B1B30">
        <w:rPr>
          <w:rFonts w:cs="Arial"/>
          <w:sz w:val="24"/>
          <w:szCs w:val="24"/>
        </w:rPr>
        <w:t xml:space="preserve"> First-tier Tribunal for Scotland Housing and Property Chamber, the body which deals with all civil disputes arising from a private residential tenancy.</w:t>
      </w:r>
    </w:p>
    <w:p w14:paraId="3DD0DEEA" w14:textId="77777777" w:rsidR="00DF44DB" w:rsidRPr="002B1B30" w:rsidRDefault="00DF44DB" w:rsidP="00F506F9">
      <w:pPr>
        <w:numPr>
          <w:ilvl w:val="0"/>
          <w:numId w:val="6"/>
        </w:numPr>
        <w:rPr>
          <w:rFonts w:cs="Arial"/>
          <w:sz w:val="24"/>
          <w:szCs w:val="24"/>
        </w:rPr>
      </w:pPr>
      <w:r w:rsidRPr="002B1B30">
        <w:rPr>
          <w:rFonts w:cs="Arial"/>
          <w:sz w:val="24"/>
          <w:szCs w:val="24"/>
        </w:rPr>
        <w:t xml:space="preserve">The </w:t>
      </w:r>
      <w:r w:rsidR="00C77A24" w:rsidRPr="002B1B30">
        <w:rPr>
          <w:rFonts w:cs="Arial"/>
          <w:sz w:val="24"/>
          <w:szCs w:val="24"/>
        </w:rPr>
        <w:t>r</w:t>
      </w:r>
      <w:r w:rsidRPr="002B1B30">
        <w:rPr>
          <w:rFonts w:cs="Arial"/>
          <w:sz w:val="24"/>
          <w:szCs w:val="24"/>
        </w:rPr>
        <w:t xml:space="preserve">oom </w:t>
      </w:r>
      <w:r w:rsidR="00C77A24" w:rsidRPr="002B1B30">
        <w:rPr>
          <w:rFonts w:cs="Arial"/>
          <w:sz w:val="24"/>
          <w:szCs w:val="24"/>
        </w:rPr>
        <w:t>s</w:t>
      </w:r>
      <w:r w:rsidRPr="002B1B30">
        <w:rPr>
          <w:rFonts w:cs="Arial"/>
          <w:sz w:val="24"/>
          <w:szCs w:val="24"/>
        </w:rPr>
        <w:t xml:space="preserve">tandard: </w:t>
      </w:r>
      <w:r w:rsidR="00837461" w:rsidRPr="002B1B30">
        <w:rPr>
          <w:rFonts w:cs="Arial"/>
          <w:sz w:val="24"/>
          <w:szCs w:val="24"/>
        </w:rPr>
        <w:t>t</w:t>
      </w:r>
      <w:r w:rsidRPr="002B1B30">
        <w:rPr>
          <w:rFonts w:cs="Arial"/>
          <w:color w:val="000000"/>
          <w:sz w:val="24"/>
          <w:szCs w:val="24"/>
        </w:rPr>
        <w:t>his is contravened when two people of opposite sexes, who are not living as husband and wife, have to sleep in the same room. This does not apply to children under 10. The rooms regarded as sleeping accommodation are defined as being 'of a type normally used in the locality either as a bedroom or as a living room'.</w:t>
      </w:r>
    </w:p>
    <w:p w14:paraId="110480D1" w14:textId="77777777" w:rsidR="00DF44DB" w:rsidRPr="002B1B30" w:rsidRDefault="00DF44DB" w:rsidP="00F506F9">
      <w:pPr>
        <w:numPr>
          <w:ilvl w:val="0"/>
          <w:numId w:val="6"/>
        </w:numPr>
        <w:rPr>
          <w:rFonts w:cs="Arial"/>
          <w:sz w:val="24"/>
          <w:szCs w:val="24"/>
        </w:rPr>
      </w:pPr>
      <w:r w:rsidRPr="002B1B30">
        <w:rPr>
          <w:rFonts w:cs="Arial"/>
          <w:sz w:val="24"/>
          <w:szCs w:val="24"/>
        </w:rPr>
        <w:t xml:space="preserve">The </w:t>
      </w:r>
      <w:r w:rsidR="00C77A24" w:rsidRPr="002B1B30">
        <w:rPr>
          <w:rFonts w:cs="Arial"/>
          <w:sz w:val="24"/>
          <w:szCs w:val="24"/>
        </w:rPr>
        <w:t>s</w:t>
      </w:r>
      <w:r w:rsidRPr="002B1B30">
        <w:rPr>
          <w:rFonts w:cs="Arial"/>
          <w:sz w:val="24"/>
          <w:szCs w:val="24"/>
        </w:rPr>
        <w:t xml:space="preserve">pace </w:t>
      </w:r>
      <w:r w:rsidR="00C77A24" w:rsidRPr="002B1B30">
        <w:rPr>
          <w:rFonts w:cs="Arial"/>
          <w:sz w:val="24"/>
          <w:szCs w:val="24"/>
        </w:rPr>
        <w:t>s</w:t>
      </w:r>
      <w:r w:rsidRPr="002B1B30">
        <w:rPr>
          <w:rFonts w:cs="Arial"/>
          <w:sz w:val="24"/>
          <w:szCs w:val="24"/>
        </w:rPr>
        <w:t xml:space="preserve">tandard: sets limits on the number of people who can occupy a house, relative to both the number and floor area of the rooms available as sleeping accommodation. For this purpose, children aged at least one but less than 10 count as half of a person, while children under the age of one do not count at all. Rooms of less than 50 square feet are not </w:t>
      </w:r>
      <w:proofErr w:type="gramStart"/>
      <w:r w:rsidRPr="002B1B30">
        <w:rPr>
          <w:rFonts w:cs="Arial"/>
          <w:sz w:val="24"/>
          <w:szCs w:val="24"/>
        </w:rPr>
        <w:t>taken into account</w:t>
      </w:r>
      <w:proofErr w:type="gramEnd"/>
      <w:r w:rsidRPr="002B1B30">
        <w:rPr>
          <w:rFonts w:cs="Arial"/>
          <w:sz w:val="24"/>
          <w:szCs w:val="24"/>
        </w:rPr>
        <w:t>.</w:t>
      </w:r>
    </w:p>
    <w:p w14:paraId="74CE822D" w14:textId="77777777" w:rsidR="00C77A24" w:rsidRPr="002B1B30" w:rsidRDefault="00C77A24" w:rsidP="0025017D">
      <w:pPr>
        <w:rPr>
          <w:rFonts w:cs="Arial"/>
          <w:sz w:val="24"/>
          <w:szCs w:val="24"/>
        </w:rPr>
      </w:pPr>
    </w:p>
    <w:p w14:paraId="3164F7A7" w14:textId="77777777" w:rsidR="0025017D" w:rsidRPr="002B1B30" w:rsidRDefault="0025017D" w:rsidP="0025017D">
      <w:pPr>
        <w:rPr>
          <w:rFonts w:cs="Arial"/>
          <w:sz w:val="24"/>
          <w:szCs w:val="24"/>
        </w:rPr>
      </w:pPr>
      <w:r w:rsidRPr="002B1B30">
        <w:rPr>
          <w:rFonts w:cs="Arial"/>
          <w:sz w:val="24"/>
          <w:szCs w:val="24"/>
        </w:rPr>
        <w:t xml:space="preserve">Declaring for the purposes of this </w:t>
      </w:r>
      <w:r w:rsidR="00530847" w:rsidRPr="002B1B30">
        <w:rPr>
          <w:rFonts w:cs="Arial"/>
          <w:sz w:val="24"/>
          <w:szCs w:val="24"/>
        </w:rPr>
        <w:t xml:space="preserve">Agreement </w:t>
      </w:r>
      <w:r w:rsidRPr="002B1B30">
        <w:rPr>
          <w:rFonts w:cs="Arial"/>
          <w:sz w:val="24"/>
          <w:szCs w:val="24"/>
        </w:rPr>
        <w:t xml:space="preserve">that words </w:t>
      </w:r>
      <w:r w:rsidR="00104563" w:rsidRPr="002B1B30">
        <w:rPr>
          <w:rFonts w:cs="Arial"/>
          <w:sz w:val="24"/>
          <w:szCs w:val="24"/>
        </w:rPr>
        <w:t xml:space="preserve">in </w:t>
      </w:r>
      <w:r w:rsidRPr="002B1B30">
        <w:rPr>
          <w:rFonts w:cs="Arial"/>
          <w:sz w:val="24"/>
          <w:szCs w:val="24"/>
        </w:rPr>
        <w:t xml:space="preserve">the singular include the plural, and where there are two or more persons included in the expression “the </w:t>
      </w:r>
      <w:r w:rsidR="00BD27A1" w:rsidRPr="002B1B30">
        <w:rPr>
          <w:rFonts w:cs="Arial"/>
          <w:sz w:val="24"/>
          <w:szCs w:val="24"/>
        </w:rPr>
        <w:t>Tenant</w:t>
      </w:r>
      <w:r w:rsidRPr="002B1B30">
        <w:rPr>
          <w:rFonts w:cs="Arial"/>
          <w:sz w:val="24"/>
          <w:szCs w:val="24"/>
        </w:rPr>
        <w:t xml:space="preserve">” the obligations and conditions to be </w:t>
      </w:r>
      <w:r w:rsidR="00104563" w:rsidRPr="002B1B30">
        <w:rPr>
          <w:rFonts w:cs="Arial"/>
          <w:sz w:val="24"/>
          <w:szCs w:val="24"/>
        </w:rPr>
        <w:t xml:space="preserve">met </w:t>
      </w:r>
      <w:r w:rsidRPr="002B1B30">
        <w:rPr>
          <w:rFonts w:cs="Arial"/>
          <w:sz w:val="24"/>
          <w:szCs w:val="24"/>
        </w:rPr>
        <w:t xml:space="preserve">by “the </w:t>
      </w:r>
      <w:r w:rsidR="00BD27A1" w:rsidRPr="002B1B30">
        <w:rPr>
          <w:rFonts w:cs="Arial"/>
          <w:sz w:val="24"/>
          <w:szCs w:val="24"/>
        </w:rPr>
        <w:t>Tenant</w:t>
      </w:r>
      <w:r w:rsidRPr="002B1B30">
        <w:rPr>
          <w:rFonts w:cs="Arial"/>
          <w:sz w:val="24"/>
          <w:szCs w:val="24"/>
        </w:rPr>
        <w:t xml:space="preserve">”, including payment of the rent, </w:t>
      </w:r>
      <w:r w:rsidR="00104563" w:rsidRPr="002B1B30">
        <w:rPr>
          <w:rFonts w:cs="Arial"/>
          <w:sz w:val="24"/>
          <w:szCs w:val="24"/>
        </w:rPr>
        <w:t>apply to</w:t>
      </w:r>
      <w:r w:rsidRPr="002B1B30">
        <w:rPr>
          <w:rFonts w:cs="Arial"/>
          <w:sz w:val="24"/>
          <w:szCs w:val="24"/>
        </w:rPr>
        <w:t xml:space="preserve"> all such persons jointly and severally. </w:t>
      </w:r>
    </w:p>
    <w:p w14:paraId="097D8C86" w14:textId="77777777" w:rsidR="00AC5EDA" w:rsidRPr="002B1B30" w:rsidRDefault="00D35070" w:rsidP="00E87540">
      <w:pPr>
        <w:pStyle w:val="Heading1"/>
        <w:rPr>
          <w:rFonts w:cs="Arial"/>
          <w:b/>
          <w:bCs/>
          <w:sz w:val="28"/>
          <w:szCs w:val="28"/>
          <w:u w:val="single"/>
        </w:rPr>
      </w:pPr>
      <w:r w:rsidRPr="002B1B30">
        <w:rPr>
          <w:rFonts w:cs="Arial"/>
          <w:b/>
          <w:sz w:val="28"/>
          <w:szCs w:val="28"/>
        </w:rPr>
        <w:br w:type="page"/>
      </w:r>
      <w:bookmarkStart w:id="3" w:name="_Toc529866619"/>
      <w:r w:rsidRPr="002B1B30">
        <w:rPr>
          <w:rFonts w:cs="Arial"/>
          <w:b/>
          <w:sz w:val="28"/>
          <w:szCs w:val="28"/>
        </w:rPr>
        <w:lastRenderedPageBreak/>
        <w:t xml:space="preserve">SECTION 3: </w:t>
      </w:r>
      <w:r w:rsidR="005B7DB6" w:rsidRPr="002B1B30">
        <w:rPr>
          <w:rFonts w:cs="Arial"/>
          <w:b/>
          <w:caps/>
          <w:sz w:val="28"/>
          <w:szCs w:val="28"/>
        </w:rPr>
        <w:t>Model Private Residential Tenancy Agreement</w:t>
      </w:r>
      <w:bookmarkEnd w:id="3"/>
      <w:r w:rsidR="005B7DB6" w:rsidRPr="002B1B30">
        <w:rPr>
          <w:rFonts w:cs="Arial"/>
          <w:b/>
          <w:sz w:val="28"/>
          <w:szCs w:val="28"/>
        </w:rPr>
        <w:t xml:space="preserve"> </w:t>
      </w:r>
    </w:p>
    <w:p w14:paraId="3084B5C4" w14:textId="77777777" w:rsidR="000C038B" w:rsidRPr="002B1B30" w:rsidRDefault="000C038B" w:rsidP="00E544D8">
      <w:pPr>
        <w:keepNext/>
        <w:autoSpaceDE w:val="0"/>
        <w:autoSpaceDN w:val="0"/>
        <w:adjustRightInd w:val="0"/>
        <w:jc w:val="center"/>
        <w:outlineLvl w:val="1"/>
        <w:rPr>
          <w:rFonts w:cs="Arial"/>
          <w:b/>
          <w:bCs/>
          <w:sz w:val="24"/>
          <w:szCs w:val="24"/>
          <w:u w:val="single"/>
        </w:rPr>
      </w:pPr>
    </w:p>
    <w:p w14:paraId="6E3DE5CF" w14:textId="360CF96D" w:rsidR="003B424F" w:rsidRPr="002B1B30" w:rsidRDefault="003B424F" w:rsidP="00F506F9">
      <w:pPr>
        <w:pStyle w:val="Heading2"/>
        <w:numPr>
          <w:ilvl w:val="0"/>
          <w:numId w:val="7"/>
        </w:numPr>
        <w:rPr>
          <w:rFonts w:cs="Arial"/>
          <w:b/>
          <w:sz w:val="28"/>
          <w:szCs w:val="28"/>
        </w:rPr>
      </w:pPr>
      <w:bookmarkStart w:id="4" w:name="_Toc529866620"/>
      <w:r w:rsidRPr="002B1B30">
        <w:rPr>
          <w:rFonts w:cs="Arial"/>
          <w:b/>
          <w:sz w:val="28"/>
          <w:szCs w:val="28"/>
        </w:rPr>
        <w:t>TENANT</w:t>
      </w:r>
      <w:bookmarkEnd w:id="4"/>
    </w:p>
    <w:p w14:paraId="57A62C96" w14:textId="77777777" w:rsidR="003B424F" w:rsidRPr="002B1B30" w:rsidRDefault="003B424F" w:rsidP="003B424F">
      <w:pPr>
        <w:rPr>
          <w:rFonts w:cs="Arial"/>
          <w:b/>
          <w:i/>
          <w:sz w:val="24"/>
          <w:szCs w:val="24"/>
        </w:rPr>
      </w:pPr>
    </w:p>
    <w:p w14:paraId="0163CA71" w14:textId="77777777" w:rsidR="00C06209" w:rsidRPr="002B1B30" w:rsidRDefault="003B424F" w:rsidP="00C06209">
      <w:pPr>
        <w:rPr>
          <w:rFonts w:cs="Arial"/>
          <w:b/>
          <w:sz w:val="24"/>
          <w:szCs w:val="24"/>
          <w:u w:val="single"/>
          <w:shd w:val="clear" w:color="auto" w:fill="F2F2F2"/>
        </w:rPr>
      </w:pPr>
      <w:r w:rsidRPr="002B1B30">
        <w:rPr>
          <w:rFonts w:cs="Arial"/>
          <w:b/>
          <w:sz w:val="24"/>
          <w:szCs w:val="24"/>
        </w:rPr>
        <w:t>Name(s)</w:t>
      </w:r>
      <w:r w:rsidR="00472CBF" w:rsidRPr="002B1B30">
        <w:rPr>
          <w:rFonts w:cs="Arial"/>
          <w:b/>
          <w:sz w:val="24"/>
          <w:szCs w:val="24"/>
        </w:rPr>
        <w:t xml:space="preserve"> and Address(</w:t>
      </w:r>
      <w:proofErr w:type="spellStart"/>
      <w:r w:rsidR="00472CBF" w:rsidRPr="002B1B30">
        <w:rPr>
          <w:rFonts w:cs="Arial"/>
          <w:b/>
          <w:sz w:val="24"/>
          <w:szCs w:val="24"/>
        </w:rPr>
        <w:t>es</w:t>
      </w:r>
      <w:proofErr w:type="spellEnd"/>
      <w:r w:rsidR="00472CBF" w:rsidRPr="002B1B30">
        <w:rPr>
          <w:rFonts w:cs="Arial"/>
          <w:b/>
          <w:sz w:val="24"/>
          <w:szCs w:val="24"/>
        </w:rPr>
        <w:t>)</w:t>
      </w:r>
      <w:r w:rsidRPr="002B1B30">
        <w:rPr>
          <w:rFonts w:cs="Arial"/>
          <w:b/>
          <w:sz w:val="24"/>
          <w:szCs w:val="24"/>
        </w:rPr>
        <w:t>:</w:t>
      </w:r>
    </w:p>
    <w:p w14:paraId="5A186035" w14:textId="3B4C33CE" w:rsidR="007F2D8F" w:rsidRPr="002B1B30" w:rsidRDefault="00C06209" w:rsidP="00096967">
      <w:pPr>
        <w:rPr>
          <w:rFonts w:cs="Arial"/>
          <w:sz w:val="24"/>
          <w:szCs w:val="24"/>
        </w:rPr>
      </w:pPr>
      <w:r w:rsidRPr="002B1B30">
        <w:rPr>
          <w:rFonts w:cs="Arial"/>
          <w:sz w:val="24"/>
          <w:szCs w:val="24"/>
        </w:rPr>
        <w:fldChar w:fldCharType="begin"/>
      </w:r>
      <w:r w:rsidRPr="002B1B30">
        <w:rPr>
          <w:rFonts w:cs="Arial"/>
          <w:sz w:val="24"/>
          <w:szCs w:val="24"/>
        </w:rPr>
        <w:instrText xml:space="preserve"> MERGEFIELD tenantNamesAndAddresses \* MERGEFORMAT </w:instrText>
      </w:r>
      <w:r w:rsidRPr="002B1B30">
        <w:rPr>
          <w:rFonts w:cs="Arial"/>
          <w:sz w:val="24"/>
          <w:szCs w:val="24"/>
        </w:rPr>
        <w:fldChar w:fldCharType="separate"/>
      </w:r>
      <w:r w:rsidRPr="002B1B30">
        <w:rPr>
          <w:rFonts w:cs="Arial"/>
          <w:sz w:val="24"/>
          <w:szCs w:val="24"/>
        </w:rPr>
        <w:t>«tenantNamesAndAddresses»</w:t>
      </w:r>
      <w:r w:rsidRPr="002B1B30">
        <w:rPr>
          <w:rFonts w:cs="Arial"/>
          <w:sz w:val="24"/>
          <w:szCs w:val="24"/>
        </w:rPr>
        <w:fldChar w:fldCharType="end"/>
      </w:r>
      <w:r w:rsidR="00472CBF" w:rsidRPr="002B1B30">
        <w:rPr>
          <w:rFonts w:cs="Arial"/>
          <w:sz w:val="24"/>
          <w:szCs w:val="24"/>
        </w:rPr>
        <w:t xml:space="preserve"> </w:t>
      </w:r>
    </w:p>
    <w:p w14:paraId="36CD7830" w14:textId="77777777" w:rsidR="003B424F" w:rsidRPr="002B1B30" w:rsidRDefault="003B424F" w:rsidP="003B424F">
      <w:pPr>
        <w:rPr>
          <w:rFonts w:cs="Arial"/>
          <w:b/>
          <w:sz w:val="24"/>
          <w:szCs w:val="24"/>
        </w:rPr>
      </w:pPr>
      <w:r w:rsidRPr="002B1B30">
        <w:rPr>
          <w:rFonts w:cs="Arial"/>
          <w:b/>
          <w:sz w:val="24"/>
          <w:szCs w:val="24"/>
        </w:rPr>
        <w:t xml:space="preserve">(“the Tenant(s)”)  </w:t>
      </w:r>
    </w:p>
    <w:p w14:paraId="03889D23" w14:textId="77777777" w:rsidR="003B424F" w:rsidRPr="002B1B30" w:rsidRDefault="003B424F" w:rsidP="003B424F">
      <w:pPr>
        <w:rPr>
          <w:rFonts w:cs="Arial"/>
          <w:b/>
          <w:sz w:val="24"/>
          <w:szCs w:val="24"/>
        </w:rPr>
      </w:pPr>
    </w:p>
    <w:p w14:paraId="2B00F712" w14:textId="77777777" w:rsidR="003B424F" w:rsidRPr="002B1B30" w:rsidRDefault="003B424F" w:rsidP="003B424F">
      <w:pPr>
        <w:rPr>
          <w:rFonts w:cs="Arial"/>
          <w:b/>
          <w:sz w:val="24"/>
          <w:szCs w:val="24"/>
        </w:rPr>
      </w:pPr>
      <w:r w:rsidRPr="002B1B30">
        <w:rPr>
          <w:rFonts w:cs="Arial"/>
          <w:b/>
          <w:sz w:val="24"/>
          <w:szCs w:val="24"/>
        </w:rPr>
        <w:t>Where this is a joint tenancy, the term “Tenant” applies to each of the individuals above and the full responsibilities</w:t>
      </w:r>
      <w:r w:rsidR="00F23D9A" w:rsidRPr="002B1B30">
        <w:rPr>
          <w:rFonts w:cs="Arial"/>
          <w:b/>
          <w:sz w:val="24"/>
          <w:szCs w:val="24"/>
        </w:rPr>
        <w:t xml:space="preserve"> </w:t>
      </w:r>
      <w:r w:rsidRPr="002B1B30">
        <w:rPr>
          <w:rFonts w:cs="Arial"/>
          <w:b/>
          <w:sz w:val="24"/>
          <w:szCs w:val="24"/>
        </w:rPr>
        <w:t xml:space="preserve">and rights set out in this Agreement apply to each Tenant who will be jointly and severally liable for all of the obligations of the Tenant under this Agreement.      </w:t>
      </w:r>
    </w:p>
    <w:p w14:paraId="5F133F95" w14:textId="77777777" w:rsidR="003B424F" w:rsidRPr="002B1B30" w:rsidRDefault="003B424F" w:rsidP="003B424F">
      <w:pPr>
        <w:rPr>
          <w:rFonts w:cs="Arial"/>
          <w:b/>
          <w:sz w:val="24"/>
          <w:szCs w:val="24"/>
        </w:rPr>
      </w:pPr>
    </w:p>
    <w:p w14:paraId="1B2B3F6C" w14:textId="4F81F849" w:rsidR="004D0D5F" w:rsidRPr="002B1B30" w:rsidRDefault="003B424F" w:rsidP="008B094A">
      <w:pPr>
        <w:rPr>
          <w:rFonts w:cs="Arial"/>
          <w:b/>
          <w:sz w:val="24"/>
          <w:szCs w:val="24"/>
        </w:rPr>
      </w:pPr>
      <w:r w:rsidRPr="002B1B30">
        <w:rPr>
          <w:rFonts w:cs="Arial"/>
          <w:sz w:val="24"/>
          <w:szCs w:val="24"/>
        </w:rPr>
        <w:t>Email address(</w:t>
      </w:r>
      <w:proofErr w:type="spellStart"/>
      <w:r w:rsidRPr="002B1B30">
        <w:rPr>
          <w:rFonts w:cs="Arial"/>
          <w:sz w:val="24"/>
          <w:szCs w:val="24"/>
        </w:rPr>
        <w:t>es</w:t>
      </w:r>
      <w:proofErr w:type="spellEnd"/>
      <w:r w:rsidRPr="002B1B30">
        <w:rPr>
          <w:rFonts w:cs="Arial"/>
          <w:sz w:val="24"/>
          <w:szCs w:val="24"/>
        </w:rPr>
        <w:t xml:space="preserve">):  </w:t>
      </w:r>
    </w:p>
    <w:p w14:paraId="652CD525" w14:textId="226374DC" w:rsidR="004D0D5F" w:rsidRPr="002B1B30" w:rsidRDefault="008B094A" w:rsidP="003B424F">
      <w:pPr>
        <w:rPr>
          <w:rFonts w:cs="Arial"/>
          <w:sz w:val="24"/>
          <w:szCs w:val="24"/>
        </w:rPr>
      </w:pPr>
      <w:r w:rsidRPr="002B1B30">
        <w:rPr>
          <w:rFonts w:cs="Arial"/>
          <w:sz w:val="24"/>
          <w:szCs w:val="24"/>
        </w:rPr>
        <w:fldChar w:fldCharType="begin"/>
      </w:r>
      <w:r w:rsidRPr="002B1B30">
        <w:rPr>
          <w:rFonts w:cs="Arial"/>
          <w:sz w:val="24"/>
          <w:szCs w:val="24"/>
        </w:rPr>
        <w:instrText xml:space="preserve"> MERGEFIELD tenantEmails \* MERGEFORMAT </w:instrText>
      </w:r>
      <w:r w:rsidRPr="002B1B30">
        <w:rPr>
          <w:rFonts w:cs="Arial"/>
          <w:sz w:val="24"/>
          <w:szCs w:val="24"/>
        </w:rPr>
        <w:fldChar w:fldCharType="separate"/>
      </w:r>
      <w:r w:rsidRPr="002B1B30">
        <w:rPr>
          <w:rFonts w:cs="Arial"/>
          <w:noProof/>
          <w:sz w:val="24"/>
          <w:szCs w:val="24"/>
        </w:rPr>
        <w:t>«tenantEmails»</w:t>
      </w:r>
      <w:r w:rsidRPr="002B1B30">
        <w:rPr>
          <w:rFonts w:cs="Arial"/>
          <w:sz w:val="24"/>
          <w:szCs w:val="24"/>
        </w:rPr>
        <w:fldChar w:fldCharType="end"/>
      </w:r>
    </w:p>
    <w:p w14:paraId="03F9CE27" w14:textId="77777777" w:rsidR="003B424F" w:rsidRPr="002B1B30" w:rsidRDefault="003B424F" w:rsidP="003B424F">
      <w:pPr>
        <w:rPr>
          <w:rFonts w:cs="Arial"/>
          <w:sz w:val="24"/>
          <w:szCs w:val="24"/>
          <w:u w:val="single"/>
        </w:rPr>
      </w:pPr>
    </w:p>
    <w:p w14:paraId="5730382B" w14:textId="3BB26383" w:rsidR="003B424F" w:rsidRPr="002B1B30" w:rsidRDefault="003B424F" w:rsidP="008B094A">
      <w:pPr>
        <w:rPr>
          <w:rFonts w:cs="Arial"/>
          <w:b/>
          <w:sz w:val="24"/>
          <w:szCs w:val="24"/>
        </w:rPr>
      </w:pPr>
      <w:r w:rsidRPr="002B1B30">
        <w:rPr>
          <w:rFonts w:cs="Arial"/>
          <w:sz w:val="24"/>
          <w:szCs w:val="24"/>
        </w:rPr>
        <w:t>Telephone number(s):</w:t>
      </w:r>
      <w:r w:rsidR="008B094A" w:rsidRPr="002B1B30">
        <w:rPr>
          <w:rFonts w:cs="Arial"/>
          <w:b/>
          <w:sz w:val="24"/>
          <w:szCs w:val="24"/>
        </w:rPr>
        <w:t xml:space="preserve"> </w:t>
      </w:r>
    </w:p>
    <w:p w14:paraId="26CF7B63" w14:textId="77777777" w:rsidR="00250D2A" w:rsidRDefault="008B094A" w:rsidP="00250D2A">
      <w:pPr>
        <w:rPr>
          <w:rFonts w:cs="Arial"/>
          <w:sz w:val="24"/>
          <w:szCs w:val="24"/>
        </w:rPr>
      </w:pPr>
      <w:r w:rsidRPr="002B1B30">
        <w:rPr>
          <w:rFonts w:cs="Arial"/>
          <w:sz w:val="24"/>
          <w:szCs w:val="24"/>
        </w:rPr>
        <w:fldChar w:fldCharType="begin"/>
      </w:r>
      <w:r w:rsidRPr="002B1B30">
        <w:rPr>
          <w:rFonts w:cs="Arial"/>
          <w:sz w:val="24"/>
          <w:szCs w:val="24"/>
        </w:rPr>
        <w:instrText xml:space="preserve"> MERGEFIELD tenantPhoneNumbers \* MERGEFORMAT </w:instrText>
      </w:r>
      <w:r w:rsidRPr="002B1B30">
        <w:rPr>
          <w:rFonts w:cs="Arial"/>
          <w:sz w:val="24"/>
          <w:szCs w:val="24"/>
        </w:rPr>
        <w:fldChar w:fldCharType="separate"/>
      </w:r>
      <w:r w:rsidRPr="002B1B30">
        <w:rPr>
          <w:rFonts w:cs="Arial"/>
          <w:noProof/>
          <w:sz w:val="24"/>
          <w:szCs w:val="24"/>
        </w:rPr>
        <w:t>«tenantPhoneNumbers»</w:t>
      </w:r>
      <w:r w:rsidRPr="002B1B30">
        <w:rPr>
          <w:rFonts w:cs="Arial"/>
          <w:sz w:val="24"/>
          <w:szCs w:val="24"/>
        </w:rPr>
        <w:fldChar w:fldCharType="end"/>
      </w:r>
    </w:p>
    <w:p w14:paraId="7B247F6E" w14:textId="77777777" w:rsidR="00250D2A" w:rsidRDefault="00250D2A" w:rsidP="00250D2A">
      <w:pPr>
        <w:rPr>
          <w:rFonts w:cs="Arial"/>
          <w:sz w:val="24"/>
          <w:szCs w:val="24"/>
        </w:rPr>
      </w:pPr>
    </w:p>
    <w:p w14:paraId="3429732C" w14:textId="77777777" w:rsidR="00250D2A" w:rsidRDefault="00250D2A" w:rsidP="00250D2A">
      <w:pPr>
        <w:rPr>
          <w:rFonts w:cs="Arial"/>
          <w:sz w:val="24"/>
          <w:szCs w:val="24"/>
        </w:rPr>
      </w:pPr>
    </w:p>
    <w:p w14:paraId="5C1FF351" w14:textId="42398829" w:rsidR="00250D2A" w:rsidRPr="00250D2A" w:rsidRDefault="00250D2A" w:rsidP="00250D2A">
      <w:pPr>
        <w:rPr>
          <w:rFonts w:cs="Arial"/>
          <w:sz w:val="24"/>
          <w:szCs w:val="24"/>
        </w:rPr>
        <w:sectPr w:rsidR="00250D2A" w:rsidRPr="00250D2A" w:rsidSect="00AD57E9">
          <w:footerReference w:type="default" r:id="rId12"/>
          <w:pgSz w:w="11906" w:h="16838" w:code="9"/>
          <w:pgMar w:top="816" w:right="1440" w:bottom="709" w:left="1440" w:header="709" w:footer="431" w:gutter="0"/>
          <w:paperSrc w:first="15" w:other="15"/>
          <w:cols w:space="720"/>
          <w:docGrid w:linePitch="272"/>
        </w:sectPr>
      </w:pPr>
    </w:p>
    <w:p w14:paraId="2331E628" w14:textId="35343680" w:rsidR="003B424F" w:rsidRDefault="003B424F" w:rsidP="00F506F9">
      <w:pPr>
        <w:pStyle w:val="Heading2"/>
        <w:numPr>
          <w:ilvl w:val="0"/>
          <w:numId w:val="7"/>
        </w:numPr>
        <w:rPr>
          <w:rFonts w:cs="Arial"/>
          <w:b/>
          <w:sz w:val="28"/>
          <w:szCs w:val="28"/>
        </w:rPr>
      </w:pPr>
      <w:bookmarkStart w:id="5" w:name="_Toc529866621"/>
      <w:r w:rsidRPr="002B1B30">
        <w:rPr>
          <w:rFonts w:cs="Arial"/>
          <w:b/>
          <w:sz w:val="28"/>
          <w:szCs w:val="28"/>
        </w:rPr>
        <w:t>LETTING AGENT</w:t>
      </w:r>
      <w:bookmarkEnd w:id="5"/>
    </w:p>
    <w:p w14:paraId="2F1BAC56" w14:textId="7FCB0E58" w:rsidR="00250D2A" w:rsidRPr="00FA5034" w:rsidRDefault="00250D2A" w:rsidP="00250D2A">
      <w:pPr>
        <w:rPr>
          <w:sz w:val="24"/>
          <w:szCs w:val="24"/>
        </w:rPr>
      </w:pPr>
    </w:p>
    <w:p w14:paraId="75AD0ACF" w14:textId="44F7864F" w:rsidR="00BE59B6" w:rsidRDefault="00BE59B6" w:rsidP="003B424F">
      <w:pPr>
        <w:rPr>
          <w:rFonts w:cs="Arial"/>
        </w:rPr>
      </w:pPr>
      <w:r>
        <w:rPr>
          <w:rFonts w:cs="Arial"/>
        </w:rPr>
        <w:fldChar w:fldCharType="begin"/>
      </w:r>
      <w:r>
        <w:rPr>
          <w:rFonts w:cs="Arial"/>
        </w:rPr>
        <w:instrText xml:space="preserve"> MERGEFIELD showLettingAgentService \* MERGEFORMAT </w:instrText>
      </w:r>
      <w:r>
        <w:rPr>
          <w:rFonts w:cs="Arial"/>
        </w:rPr>
        <w:fldChar w:fldCharType="separate"/>
      </w:r>
      <w:r>
        <w:rPr>
          <w:rFonts w:cs="Arial"/>
          <w:noProof/>
        </w:rPr>
        <w:t>«showLettingAgentService»</w:t>
      </w:r>
      <w:r>
        <w:rPr>
          <w:rFonts w:cs="Arial"/>
        </w:rPr>
        <w:fldChar w:fldCharType="end"/>
      </w:r>
    </w:p>
    <w:p w14:paraId="559200E9" w14:textId="77777777" w:rsidR="00FB0E89" w:rsidRPr="002B1B30" w:rsidRDefault="003B424F" w:rsidP="003B424F">
      <w:pPr>
        <w:rPr>
          <w:rFonts w:cs="Arial"/>
          <w:sz w:val="24"/>
          <w:szCs w:val="24"/>
        </w:rPr>
      </w:pPr>
      <w:r w:rsidRPr="002B1B30">
        <w:rPr>
          <w:rFonts w:cs="Arial"/>
          <w:sz w:val="24"/>
          <w:szCs w:val="24"/>
        </w:rPr>
        <w:t xml:space="preserve">Name: </w:t>
      </w:r>
    </w:p>
    <w:p w14:paraId="6A3C953A" w14:textId="5D39C801" w:rsidR="003B424F" w:rsidRPr="002B1B30" w:rsidRDefault="00F3277C" w:rsidP="003B424F">
      <w:pPr>
        <w:rPr>
          <w:rFonts w:cs="Arial"/>
          <w:sz w:val="24"/>
          <w:szCs w:val="24"/>
        </w:rPr>
      </w:pPr>
      <w:r w:rsidRPr="002B1B30">
        <w:rPr>
          <w:rFonts w:cs="Arial"/>
          <w:sz w:val="24"/>
          <w:szCs w:val="24"/>
        </w:rPr>
        <w:fldChar w:fldCharType="begin"/>
      </w:r>
      <w:r w:rsidRPr="002B1B30">
        <w:rPr>
          <w:rFonts w:cs="Arial"/>
          <w:sz w:val="24"/>
          <w:szCs w:val="24"/>
        </w:rPr>
        <w:instrText xml:space="preserve"> MERGEFIELD lettingAgentName \* MERGEFORMAT </w:instrText>
      </w:r>
      <w:r w:rsidRPr="002B1B30">
        <w:rPr>
          <w:rFonts w:cs="Arial"/>
          <w:sz w:val="24"/>
          <w:szCs w:val="24"/>
        </w:rPr>
        <w:fldChar w:fldCharType="separate"/>
      </w:r>
      <w:r w:rsidRPr="002B1B30">
        <w:rPr>
          <w:rFonts w:cs="Arial"/>
          <w:sz w:val="24"/>
          <w:szCs w:val="24"/>
        </w:rPr>
        <w:t>«lettingAgentName»</w:t>
      </w:r>
      <w:r w:rsidRPr="002B1B30">
        <w:rPr>
          <w:rFonts w:cs="Arial"/>
          <w:sz w:val="24"/>
          <w:szCs w:val="24"/>
        </w:rPr>
        <w:fldChar w:fldCharType="end"/>
      </w:r>
    </w:p>
    <w:p w14:paraId="3135B906" w14:textId="77777777" w:rsidR="003B424F" w:rsidRPr="002B1B30" w:rsidRDefault="003B424F" w:rsidP="003B424F">
      <w:pPr>
        <w:rPr>
          <w:rFonts w:cs="Arial"/>
          <w:sz w:val="24"/>
          <w:szCs w:val="24"/>
        </w:rPr>
      </w:pPr>
    </w:p>
    <w:p w14:paraId="5590F456" w14:textId="68576511" w:rsidR="003B424F" w:rsidRPr="002B1B30" w:rsidRDefault="003B424F" w:rsidP="00471708">
      <w:pPr>
        <w:rPr>
          <w:rFonts w:cs="Arial"/>
          <w:sz w:val="24"/>
          <w:szCs w:val="24"/>
          <w:u w:val="single"/>
          <w:shd w:val="clear" w:color="auto" w:fill="F2F2F2"/>
        </w:rPr>
      </w:pPr>
      <w:r w:rsidRPr="002B1B30">
        <w:rPr>
          <w:rFonts w:cs="Arial"/>
          <w:sz w:val="24"/>
          <w:szCs w:val="24"/>
        </w:rPr>
        <w:t xml:space="preserve">Address: </w:t>
      </w:r>
    </w:p>
    <w:p w14:paraId="34FA7D08" w14:textId="053EF2CC" w:rsidR="003B424F" w:rsidRPr="002B1B30" w:rsidRDefault="00471708" w:rsidP="00623CE3">
      <w:pPr>
        <w:rPr>
          <w:rFonts w:cs="Arial"/>
          <w:sz w:val="24"/>
          <w:szCs w:val="24"/>
        </w:rPr>
      </w:pPr>
      <w:r w:rsidRPr="002B1B30">
        <w:rPr>
          <w:rFonts w:cs="Arial"/>
          <w:sz w:val="24"/>
          <w:szCs w:val="24"/>
        </w:rPr>
        <w:fldChar w:fldCharType="begin"/>
      </w:r>
      <w:r w:rsidRPr="002B1B30">
        <w:rPr>
          <w:rFonts w:cs="Arial"/>
          <w:sz w:val="24"/>
          <w:szCs w:val="24"/>
        </w:rPr>
        <w:instrText xml:space="preserve"> MERGEFIELD lettingAgentAddress \* MERGEFORMAT </w:instrText>
      </w:r>
      <w:r w:rsidRPr="002B1B30">
        <w:rPr>
          <w:rFonts w:cs="Arial"/>
          <w:sz w:val="24"/>
          <w:szCs w:val="24"/>
        </w:rPr>
        <w:fldChar w:fldCharType="separate"/>
      </w:r>
      <w:r w:rsidRPr="002B1B30">
        <w:rPr>
          <w:rFonts w:cs="Arial"/>
          <w:sz w:val="24"/>
          <w:szCs w:val="24"/>
        </w:rPr>
        <w:t>«lettingAgentAddress»</w:t>
      </w:r>
      <w:r w:rsidRPr="002B1B30">
        <w:rPr>
          <w:rFonts w:cs="Arial"/>
          <w:sz w:val="24"/>
          <w:szCs w:val="24"/>
        </w:rPr>
        <w:fldChar w:fldCharType="end"/>
      </w:r>
    </w:p>
    <w:p w14:paraId="089B6411" w14:textId="77777777" w:rsidR="003B424F" w:rsidRPr="002B1B30" w:rsidRDefault="003B424F" w:rsidP="003B424F">
      <w:pPr>
        <w:rPr>
          <w:rFonts w:cs="Arial"/>
          <w:sz w:val="24"/>
          <w:szCs w:val="24"/>
          <w:shd w:val="clear" w:color="auto" w:fill="F2F2F2"/>
        </w:rPr>
      </w:pPr>
    </w:p>
    <w:p w14:paraId="0CBAB4A5" w14:textId="77777777" w:rsidR="00FB0E89" w:rsidRPr="002B1B30" w:rsidRDefault="003B424F" w:rsidP="003B424F">
      <w:pPr>
        <w:rPr>
          <w:rFonts w:cs="Arial"/>
          <w:sz w:val="24"/>
          <w:szCs w:val="24"/>
        </w:rPr>
      </w:pPr>
      <w:r w:rsidRPr="002B1B30">
        <w:rPr>
          <w:rFonts w:cs="Arial"/>
          <w:sz w:val="24"/>
          <w:szCs w:val="24"/>
        </w:rPr>
        <w:t xml:space="preserve">Telephone number: </w:t>
      </w:r>
    </w:p>
    <w:p w14:paraId="4C5A9094" w14:textId="71B0CF17" w:rsidR="003B424F" w:rsidRPr="002B1B30" w:rsidRDefault="00B274A3" w:rsidP="003B424F">
      <w:pPr>
        <w:rPr>
          <w:rFonts w:cs="Arial"/>
          <w:sz w:val="24"/>
          <w:szCs w:val="24"/>
          <w:shd w:val="clear" w:color="auto" w:fill="F2F2F2"/>
        </w:rPr>
      </w:pPr>
      <w:r w:rsidRPr="002B1B30">
        <w:rPr>
          <w:rFonts w:cs="Arial"/>
          <w:sz w:val="24"/>
          <w:szCs w:val="24"/>
        </w:rPr>
        <w:fldChar w:fldCharType="begin"/>
      </w:r>
      <w:r w:rsidRPr="002B1B30">
        <w:rPr>
          <w:rFonts w:cs="Arial"/>
          <w:sz w:val="24"/>
          <w:szCs w:val="24"/>
        </w:rPr>
        <w:instrText xml:space="preserve"> MERGEFIELD lettingAgentPhone \* MERGEFORMAT </w:instrText>
      </w:r>
      <w:r w:rsidRPr="002B1B30">
        <w:rPr>
          <w:rFonts w:cs="Arial"/>
          <w:sz w:val="24"/>
          <w:szCs w:val="24"/>
        </w:rPr>
        <w:fldChar w:fldCharType="separate"/>
      </w:r>
      <w:r w:rsidRPr="002B1B30">
        <w:rPr>
          <w:rFonts w:cs="Arial"/>
          <w:sz w:val="24"/>
          <w:szCs w:val="24"/>
        </w:rPr>
        <w:t>«lettingAgentPhone»</w:t>
      </w:r>
      <w:r w:rsidRPr="002B1B30">
        <w:rPr>
          <w:rFonts w:cs="Arial"/>
          <w:sz w:val="24"/>
          <w:szCs w:val="24"/>
        </w:rPr>
        <w:fldChar w:fldCharType="end"/>
      </w:r>
    </w:p>
    <w:p w14:paraId="496964A4" w14:textId="77777777" w:rsidR="003B424F" w:rsidRPr="002B1B30" w:rsidRDefault="003B424F" w:rsidP="003B424F">
      <w:pPr>
        <w:rPr>
          <w:rFonts w:cs="Arial"/>
          <w:sz w:val="24"/>
          <w:szCs w:val="24"/>
        </w:rPr>
      </w:pPr>
    </w:p>
    <w:p w14:paraId="2705AB8E" w14:textId="77777777" w:rsidR="00FB0E89" w:rsidRPr="002B1B30" w:rsidRDefault="00DD159C" w:rsidP="003B424F">
      <w:pPr>
        <w:rPr>
          <w:rFonts w:cs="Arial"/>
          <w:sz w:val="24"/>
          <w:szCs w:val="24"/>
        </w:rPr>
      </w:pPr>
      <w:r w:rsidRPr="002B1B30">
        <w:rPr>
          <w:rFonts w:cs="Arial"/>
          <w:sz w:val="24"/>
          <w:szCs w:val="24"/>
        </w:rPr>
        <w:t>R</w:t>
      </w:r>
      <w:r w:rsidR="003B424F" w:rsidRPr="002B1B30">
        <w:rPr>
          <w:rFonts w:cs="Arial"/>
          <w:sz w:val="24"/>
          <w:szCs w:val="24"/>
        </w:rPr>
        <w:t xml:space="preserve">egistration number:  </w:t>
      </w:r>
    </w:p>
    <w:p w14:paraId="6B46D07A" w14:textId="1F93265A" w:rsidR="003B424F" w:rsidRPr="002B1B30" w:rsidRDefault="00000290" w:rsidP="003B424F">
      <w:pPr>
        <w:rPr>
          <w:rFonts w:cs="Arial"/>
          <w:sz w:val="24"/>
          <w:szCs w:val="24"/>
          <w:u w:val="single"/>
          <w:shd w:val="clear" w:color="auto" w:fill="F2F2F2"/>
        </w:rPr>
      </w:pPr>
      <w:r w:rsidRPr="002B1B30">
        <w:rPr>
          <w:rFonts w:cs="Arial"/>
          <w:sz w:val="24"/>
          <w:szCs w:val="24"/>
        </w:rPr>
        <w:fldChar w:fldCharType="begin"/>
      </w:r>
      <w:r w:rsidRPr="002B1B30">
        <w:rPr>
          <w:rFonts w:cs="Arial"/>
          <w:sz w:val="24"/>
          <w:szCs w:val="24"/>
        </w:rPr>
        <w:instrText xml:space="preserve"> MERGEFIELD lettingAgentRegistrationNumber \* MERGEFORMAT </w:instrText>
      </w:r>
      <w:r w:rsidRPr="002B1B30">
        <w:rPr>
          <w:rFonts w:cs="Arial"/>
          <w:sz w:val="24"/>
          <w:szCs w:val="24"/>
        </w:rPr>
        <w:fldChar w:fldCharType="separate"/>
      </w:r>
      <w:r w:rsidRPr="002B1B30">
        <w:rPr>
          <w:rFonts w:cs="Arial"/>
          <w:noProof/>
          <w:sz w:val="24"/>
          <w:szCs w:val="24"/>
        </w:rPr>
        <w:t>«lettingAgentRegistrationNumber»</w:t>
      </w:r>
      <w:r w:rsidRPr="002B1B30">
        <w:rPr>
          <w:rFonts w:cs="Arial"/>
          <w:sz w:val="24"/>
          <w:szCs w:val="24"/>
        </w:rPr>
        <w:fldChar w:fldCharType="end"/>
      </w:r>
    </w:p>
    <w:p w14:paraId="16B8BD8D" w14:textId="77777777" w:rsidR="003B424F" w:rsidRPr="002B1B30" w:rsidRDefault="003B424F" w:rsidP="003B424F">
      <w:pPr>
        <w:rPr>
          <w:rFonts w:cs="Arial"/>
          <w:sz w:val="24"/>
          <w:szCs w:val="24"/>
        </w:rPr>
      </w:pPr>
    </w:p>
    <w:p w14:paraId="6B331446" w14:textId="77777777" w:rsidR="00FB0E89" w:rsidRPr="002B1B30" w:rsidRDefault="003B424F" w:rsidP="003B424F">
      <w:pPr>
        <w:rPr>
          <w:rFonts w:cs="Arial"/>
          <w:sz w:val="24"/>
          <w:szCs w:val="24"/>
        </w:rPr>
      </w:pPr>
      <w:r w:rsidRPr="002B1B30">
        <w:rPr>
          <w:rFonts w:cs="Arial"/>
          <w:sz w:val="24"/>
          <w:szCs w:val="24"/>
        </w:rPr>
        <w:t xml:space="preserve">Email address:  </w:t>
      </w:r>
    </w:p>
    <w:p w14:paraId="484C8CFC" w14:textId="219DA982" w:rsidR="003B424F" w:rsidRPr="002B1B30" w:rsidRDefault="00000290" w:rsidP="003B424F">
      <w:pPr>
        <w:rPr>
          <w:rFonts w:cs="Arial"/>
          <w:sz w:val="24"/>
          <w:szCs w:val="24"/>
          <w:u w:val="single"/>
          <w:shd w:val="clear" w:color="auto" w:fill="F2F2F2"/>
        </w:rPr>
      </w:pPr>
      <w:r w:rsidRPr="002B1B30">
        <w:rPr>
          <w:rFonts w:cs="Arial"/>
          <w:sz w:val="24"/>
          <w:szCs w:val="24"/>
        </w:rPr>
        <w:fldChar w:fldCharType="begin"/>
      </w:r>
      <w:r w:rsidRPr="002B1B30">
        <w:rPr>
          <w:rFonts w:cs="Arial"/>
          <w:sz w:val="24"/>
          <w:szCs w:val="24"/>
        </w:rPr>
        <w:instrText xml:space="preserve"> MERGEFIELD lettingAgentEmail \* MERGEFORMAT </w:instrText>
      </w:r>
      <w:r w:rsidRPr="002B1B30">
        <w:rPr>
          <w:rFonts w:cs="Arial"/>
          <w:sz w:val="24"/>
          <w:szCs w:val="24"/>
        </w:rPr>
        <w:fldChar w:fldCharType="separate"/>
      </w:r>
      <w:r w:rsidRPr="002B1B30">
        <w:rPr>
          <w:rFonts w:cs="Arial"/>
          <w:sz w:val="24"/>
          <w:szCs w:val="24"/>
        </w:rPr>
        <w:t>«lettingAgentEmail»</w:t>
      </w:r>
      <w:r w:rsidRPr="002B1B30">
        <w:rPr>
          <w:rFonts w:cs="Arial"/>
          <w:sz w:val="24"/>
          <w:szCs w:val="24"/>
        </w:rPr>
        <w:fldChar w:fldCharType="end"/>
      </w:r>
    </w:p>
    <w:p w14:paraId="3A59C71D" w14:textId="77777777" w:rsidR="003B424F" w:rsidRPr="002B1B30" w:rsidRDefault="003B424F" w:rsidP="003B424F">
      <w:pPr>
        <w:pStyle w:val="CommentText"/>
        <w:rPr>
          <w:rFonts w:cs="Arial"/>
          <w:sz w:val="24"/>
          <w:szCs w:val="24"/>
        </w:rPr>
      </w:pPr>
    </w:p>
    <w:p w14:paraId="21387176" w14:textId="77777777" w:rsidR="003B424F" w:rsidRPr="002B1B30" w:rsidRDefault="003B424F" w:rsidP="003B424F">
      <w:pPr>
        <w:pStyle w:val="CommentText"/>
        <w:rPr>
          <w:rFonts w:cs="Arial"/>
          <w:sz w:val="24"/>
          <w:szCs w:val="24"/>
        </w:rPr>
      </w:pPr>
      <w:r w:rsidRPr="002B1B30">
        <w:rPr>
          <w:rFonts w:cs="Arial"/>
          <w:sz w:val="24"/>
          <w:szCs w:val="24"/>
        </w:rPr>
        <w:t>The Agent will deliver the following services on behalf of the Landlord:</w:t>
      </w:r>
    </w:p>
    <w:p w14:paraId="7386AF81" w14:textId="44D27C69" w:rsidR="003B424F" w:rsidRPr="002B1B30" w:rsidRDefault="004D5889" w:rsidP="004D5889">
      <w:pPr>
        <w:rPr>
          <w:rFonts w:cs="Arial"/>
          <w:sz w:val="24"/>
          <w:szCs w:val="24"/>
        </w:rPr>
      </w:pPr>
      <w:r w:rsidRPr="002B1B30">
        <w:rPr>
          <w:rFonts w:cs="Arial"/>
          <w:sz w:val="24"/>
          <w:szCs w:val="24"/>
        </w:rPr>
        <w:fldChar w:fldCharType="begin"/>
      </w:r>
      <w:r w:rsidRPr="002B1B30">
        <w:rPr>
          <w:rFonts w:cs="Arial"/>
          <w:sz w:val="24"/>
          <w:szCs w:val="24"/>
        </w:rPr>
        <w:instrText xml:space="preserve"> MERGEFIELD lettingAgentServices \* MERGEFORMAT </w:instrText>
      </w:r>
      <w:r w:rsidRPr="002B1B30">
        <w:rPr>
          <w:rFonts w:cs="Arial"/>
          <w:sz w:val="24"/>
          <w:szCs w:val="24"/>
        </w:rPr>
        <w:fldChar w:fldCharType="separate"/>
      </w:r>
      <w:r w:rsidRPr="002B1B30">
        <w:rPr>
          <w:rFonts w:cs="Arial"/>
          <w:sz w:val="24"/>
          <w:szCs w:val="24"/>
        </w:rPr>
        <w:t>«lettingAgentServices»</w:t>
      </w:r>
      <w:r w:rsidRPr="002B1B30">
        <w:rPr>
          <w:rFonts w:cs="Arial"/>
          <w:sz w:val="24"/>
          <w:szCs w:val="24"/>
        </w:rPr>
        <w:fldChar w:fldCharType="end"/>
      </w:r>
    </w:p>
    <w:p w14:paraId="1107E3F3" w14:textId="77777777" w:rsidR="003B424F" w:rsidRPr="002B1B30" w:rsidRDefault="003B424F" w:rsidP="003B424F">
      <w:pPr>
        <w:rPr>
          <w:rFonts w:cs="Arial"/>
          <w:i/>
          <w:sz w:val="24"/>
          <w:szCs w:val="24"/>
        </w:rPr>
      </w:pPr>
    </w:p>
    <w:p w14:paraId="76C0987F" w14:textId="77777777" w:rsidR="003B424F" w:rsidRPr="002B1B30" w:rsidRDefault="003B424F" w:rsidP="003B424F">
      <w:pPr>
        <w:pStyle w:val="CommentText"/>
        <w:rPr>
          <w:rFonts w:cs="Arial"/>
          <w:sz w:val="24"/>
          <w:szCs w:val="24"/>
        </w:rPr>
      </w:pPr>
      <w:r w:rsidRPr="002B1B30">
        <w:rPr>
          <w:rFonts w:cs="Arial"/>
          <w:sz w:val="24"/>
          <w:szCs w:val="24"/>
        </w:rPr>
        <w:t>The Agent is the first point of contact for the following:</w:t>
      </w:r>
    </w:p>
    <w:p w14:paraId="72EBEB90" w14:textId="00427971" w:rsidR="003B424F" w:rsidRDefault="004D5889" w:rsidP="00250D2A">
      <w:pPr>
        <w:pStyle w:val="CommentText"/>
        <w:rPr>
          <w:rFonts w:cs="Arial"/>
          <w:sz w:val="24"/>
          <w:szCs w:val="24"/>
        </w:rPr>
      </w:pPr>
      <w:r w:rsidRPr="002B1B30">
        <w:rPr>
          <w:rFonts w:cs="Arial"/>
          <w:sz w:val="24"/>
          <w:szCs w:val="24"/>
        </w:rPr>
        <w:fldChar w:fldCharType="begin"/>
      </w:r>
      <w:r w:rsidRPr="002B1B30">
        <w:rPr>
          <w:rFonts w:cs="Arial"/>
          <w:sz w:val="24"/>
          <w:szCs w:val="24"/>
        </w:rPr>
        <w:instrText xml:space="preserve"> MERGEFIELD lettingAgentPointOfContactServices \* MERGEFORMAT </w:instrText>
      </w:r>
      <w:r w:rsidRPr="002B1B30">
        <w:rPr>
          <w:rFonts w:cs="Arial"/>
          <w:sz w:val="24"/>
          <w:szCs w:val="24"/>
        </w:rPr>
        <w:fldChar w:fldCharType="separate"/>
      </w:r>
      <w:r w:rsidRPr="002B1B30">
        <w:rPr>
          <w:rFonts w:cs="Arial"/>
          <w:noProof/>
          <w:sz w:val="24"/>
          <w:szCs w:val="24"/>
        </w:rPr>
        <w:t>«lettingAgentPointOfContactServices»</w:t>
      </w:r>
      <w:r w:rsidRPr="002B1B30">
        <w:rPr>
          <w:rFonts w:cs="Arial"/>
          <w:sz w:val="24"/>
          <w:szCs w:val="24"/>
        </w:rPr>
        <w:fldChar w:fldCharType="end"/>
      </w:r>
    </w:p>
    <w:p w14:paraId="11398386" w14:textId="66776A3F" w:rsidR="00250D2A" w:rsidRDefault="00250D2A" w:rsidP="00250D2A">
      <w:pPr>
        <w:pStyle w:val="CommentText"/>
        <w:rPr>
          <w:rFonts w:cs="Arial"/>
          <w:b/>
          <w:bCs/>
          <w:sz w:val="28"/>
          <w:szCs w:val="28"/>
          <w:u w:val="single"/>
        </w:rPr>
      </w:pPr>
    </w:p>
    <w:p w14:paraId="0E33CE6F" w14:textId="77777777" w:rsidR="00250D2A" w:rsidRPr="002B1B30" w:rsidRDefault="00250D2A" w:rsidP="00250D2A">
      <w:pPr>
        <w:pStyle w:val="CommentText"/>
        <w:rPr>
          <w:rFonts w:cs="Arial"/>
          <w:b/>
          <w:bCs/>
          <w:sz w:val="28"/>
          <w:szCs w:val="28"/>
          <w:u w:val="single"/>
        </w:rPr>
      </w:pPr>
    </w:p>
    <w:p w14:paraId="6288E71D" w14:textId="77777777" w:rsidR="00B15ED8" w:rsidRDefault="00B15ED8" w:rsidP="00F506F9">
      <w:pPr>
        <w:pStyle w:val="Heading2"/>
        <w:numPr>
          <w:ilvl w:val="0"/>
          <w:numId w:val="7"/>
        </w:numPr>
        <w:rPr>
          <w:rFonts w:cs="Arial"/>
          <w:b/>
          <w:sz w:val="28"/>
          <w:szCs w:val="28"/>
        </w:rPr>
        <w:sectPr w:rsidR="00B15ED8" w:rsidSect="00B15ED8">
          <w:type w:val="continuous"/>
          <w:pgSz w:w="11906" w:h="16838" w:code="9"/>
          <w:pgMar w:top="816" w:right="1440" w:bottom="709" w:left="1440" w:header="709" w:footer="431" w:gutter="0"/>
          <w:paperSrc w:first="15" w:other="15"/>
          <w:cols w:space="720"/>
          <w:docGrid w:linePitch="272"/>
        </w:sectPr>
      </w:pPr>
    </w:p>
    <w:p w14:paraId="5FB8E8B9" w14:textId="74833251" w:rsidR="00951199" w:rsidRDefault="007C5642" w:rsidP="00F506F9">
      <w:pPr>
        <w:pStyle w:val="Heading2"/>
        <w:numPr>
          <w:ilvl w:val="0"/>
          <w:numId w:val="7"/>
        </w:numPr>
        <w:rPr>
          <w:rFonts w:cs="Arial"/>
          <w:b/>
          <w:sz w:val="28"/>
          <w:szCs w:val="28"/>
        </w:rPr>
      </w:pPr>
      <w:bookmarkStart w:id="6" w:name="_Toc529866622"/>
      <w:r w:rsidRPr="002B1B30">
        <w:rPr>
          <w:rFonts w:cs="Arial"/>
          <w:b/>
          <w:sz w:val="28"/>
          <w:szCs w:val="28"/>
        </w:rPr>
        <w:t>LANDLORD</w:t>
      </w:r>
      <w:bookmarkEnd w:id="6"/>
    </w:p>
    <w:p w14:paraId="682E3DE4" w14:textId="77777777" w:rsidR="00250D2A" w:rsidRPr="00FA5034" w:rsidRDefault="00250D2A" w:rsidP="00250D2A">
      <w:pPr>
        <w:rPr>
          <w:sz w:val="24"/>
          <w:szCs w:val="24"/>
        </w:rPr>
      </w:pPr>
    </w:p>
    <w:p w14:paraId="3ADA86B6" w14:textId="33967FEA" w:rsidR="007D2B08" w:rsidRPr="002B1B30" w:rsidRDefault="00A82C00" w:rsidP="007D2B08">
      <w:pPr>
        <w:rPr>
          <w:rFonts w:cs="Arial"/>
        </w:rPr>
      </w:pPr>
      <w:r w:rsidRPr="002B1B30">
        <w:rPr>
          <w:rFonts w:cs="Arial"/>
        </w:rPr>
        <w:fldChar w:fldCharType="begin"/>
      </w:r>
      <w:r w:rsidRPr="002B1B30">
        <w:rPr>
          <w:rFonts w:cs="Arial"/>
        </w:rPr>
        <w:instrText xml:space="preserve"> MERGEFIELD landlordNames \* MERGEFORMAT </w:instrText>
      </w:r>
      <w:r w:rsidRPr="002B1B30">
        <w:rPr>
          <w:rFonts w:cs="Arial"/>
        </w:rPr>
        <w:fldChar w:fldCharType="separate"/>
      </w:r>
      <w:r w:rsidR="007D2B08" w:rsidRPr="002B1B30">
        <w:rPr>
          <w:rFonts w:cs="Arial"/>
          <w:noProof/>
        </w:rPr>
        <w:t>«</w:t>
      </w:r>
      <w:r w:rsidR="007D2B08" w:rsidRPr="002B1B30">
        <w:rPr>
          <w:rFonts w:cs="Arial"/>
          <w:noProof/>
          <w:sz w:val="24"/>
          <w:szCs w:val="24"/>
        </w:rPr>
        <w:t>landlordNames</w:t>
      </w:r>
      <w:r w:rsidR="007D2B08" w:rsidRPr="002B1B30">
        <w:rPr>
          <w:rFonts w:cs="Arial"/>
          <w:noProof/>
        </w:rPr>
        <w:t>»</w:t>
      </w:r>
      <w:r w:rsidRPr="002B1B30">
        <w:rPr>
          <w:rFonts w:cs="Arial"/>
          <w:noProof/>
        </w:rPr>
        <w:fldChar w:fldCharType="end"/>
      </w:r>
    </w:p>
    <w:p w14:paraId="0B0C3CCE" w14:textId="4ECE75B0" w:rsidR="00097376" w:rsidRPr="002B1B30" w:rsidRDefault="0017270A" w:rsidP="000E70BF">
      <w:pPr>
        <w:rPr>
          <w:rFonts w:cs="Arial"/>
          <w:b/>
          <w:sz w:val="24"/>
          <w:szCs w:val="24"/>
        </w:rPr>
      </w:pPr>
      <w:r w:rsidRPr="002B1B30">
        <w:rPr>
          <w:rFonts w:cs="Arial"/>
          <w:b/>
          <w:sz w:val="24"/>
          <w:szCs w:val="24"/>
        </w:rPr>
        <w:tab/>
      </w:r>
      <w:r w:rsidR="00D616AF" w:rsidRPr="002B1B30">
        <w:rPr>
          <w:rFonts w:cs="Arial"/>
          <w:b/>
          <w:sz w:val="24"/>
          <w:szCs w:val="24"/>
        </w:rPr>
        <w:t xml:space="preserve">       </w:t>
      </w:r>
      <w:r w:rsidR="00B9250A" w:rsidRPr="002B1B30">
        <w:rPr>
          <w:rFonts w:cs="Arial"/>
          <w:b/>
          <w:sz w:val="24"/>
          <w:szCs w:val="24"/>
        </w:rPr>
        <w:t>(“</w:t>
      </w:r>
      <w:r w:rsidR="00A92E62" w:rsidRPr="002B1B30">
        <w:rPr>
          <w:rFonts w:cs="Arial"/>
          <w:b/>
          <w:sz w:val="24"/>
          <w:szCs w:val="24"/>
        </w:rPr>
        <w:t>t</w:t>
      </w:r>
      <w:r w:rsidR="00B9250A" w:rsidRPr="002B1B30">
        <w:rPr>
          <w:rFonts w:cs="Arial"/>
          <w:b/>
          <w:sz w:val="24"/>
          <w:szCs w:val="24"/>
        </w:rPr>
        <w:t xml:space="preserve">he </w:t>
      </w:r>
      <w:r w:rsidR="005C6938" w:rsidRPr="002B1B30">
        <w:rPr>
          <w:rFonts w:cs="Arial"/>
          <w:b/>
          <w:sz w:val="24"/>
          <w:szCs w:val="24"/>
        </w:rPr>
        <w:t>Landlord</w:t>
      </w:r>
      <w:r w:rsidR="00097376" w:rsidRPr="002B1B30">
        <w:rPr>
          <w:rFonts w:cs="Arial"/>
          <w:b/>
          <w:sz w:val="24"/>
          <w:szCs w:val="24"/>
        </w:rPr>
        <w:t>(s</w:t>
      </w:r>
      <w:r w:rsidR="00B9250A" w:rsidRPr="002B1B30">
        <w:rPr>
          <w:rFonts w:cs="Arial"/>
          <w:b/>
          <w:sz w:val="24"/>
          <w:szCs w:val="24"/>
        </w:rPr>
        <w:t>)</w:t>
      </w:r>
      <w:r w:rsidR="00097376" w:rsidRPr="002B1B30">
        <w:rPr>
          <w:rFonts w:cs="Arial"/>
          <w:b/>
          <w:sz w:val="24"/>
          <w:szCs w:val="24"/>
        </w:rPr>
        <w:t>”)</w:t>
      </w:r>
      <w:r w:rsidR="00163047" w:rsidRPr="002B1B30">
        <w:rPr>
          <w:rFonts w:cs="Arial"/>
          <w:b/>
          <w:sz w:val="24"/>
          <w:szCs w:val="24"/>
        </w:rPr>
        <w:br/>
      </w:r>
    </w:p>
    <w:p w14:paraId="7C57E7F0" w14:textId="4ECBAEC0" w:rsidR="00097376" w:rsidRPr="002B1B30" w:rsidRDefault="00FE2BD9" w:rsidP="000E70BF">
      <w:pPr>
        <w:rPr>
          <w:rFonts w:cs="Arial"/>
          <w:b/>
          <w:sz w:val="24"/>
          <w:szCs w:val="24"/>
          <w:u w:val="single"/>
        </w:rPr>
      </w:pPr>
      <w:r w:rsidRPr="002B1B30">
        <w:rPr>
          <w:rFonts w:cs="Arial"/>
          <w:sz w:val="24"/>
          <w:szCs w:val="24"/>
        </w:rPr>
        <w:lastRenderedPageBreak/>
        <w:fldChar w:fldCharType="begin"/>
      </w:r>
      <w:r w:rsidRPr="002B1B30">
        <w:rPr>
          <w:rFonts w:cs="Arial"/>
          <w:sz w:val="24"/>
          <w:szCs w:val="24"/>
        </w:rPr>
        <w:instrText xml:space="preserve"> MERGEFIELD landlordAddresses \* MERGEFORMAT </w:instrText>
      </w:r>
      <w:r w:rsidRPr="002B1B30">
        <w:rPr>
          <w:rFonts w:cs="Arial"/>
          <w:sz w:val="24"/>
          <w:szCs w:val="24"/>
        </w:rPr>
        <w:fldChar w:fldCharType="separate"/>
      </w:r>
      <w:r w:rsidRPr="002B1B30">
        <w:rPr>
          <w:rFonts w:cs="Arial"/>
          <w:noProof/>
          <w:sz w:val="24"/>
          <w:szCs w:val="24"/>
        </w:rPr>
        <w:t>«landlordAddresses»</w:t>
      </w:r>
      <w:r w:rsidRPr="002B1B30">
        <w:rPr>
          <w:rFonts w:cs="Arial"/>
          <w:sz w:val="24"/>
          <w:szCs w:val="24"/>
        </w:rPr>
        <w:fldChar w:fldCharType="end"/>
      </w:r>
    </w:p>
    <w:p w14:paraId="19FBE867" w14:textId="21B22064" w:rsidR="00183883" w:rsidRPr="002B1B30" w:rsidRDefault="00951199" w:rsidP="00F3562E">
      <w:pPr>
        <w:rPr>
          <w:rFonts w:cs="Arial"/>
          <w:sz w:val="24"/>
          <w:szCs w:val="24"/>
          <w:u w:val="single"/>
          <w:shd w:val="clear" w:color="auto" w:fill="F2F2F2"/>
        </w:rPr>
      </w:pPr>
      <w:r w:rsidRPr="002B1B30">
        <w:rPr>
          <w:rFonts w:cs="Arial"/>
          <w:sz w:val="24"/>
          <w:szCs w:val="24"/>
        </w:rPr>
        <w:t xml:space="preserve">Email </w:t>
      </w:r>
      <w:r w:rsidR="00E57773" w:rsidRPr="002B1B30">
        <w:rPr>
          <w:rFonts w:cs="Arial"/>
          <w:sz w:val="24"/>
          <w:szCs w:val="24"/>
        </w:rPr>
        <w:t>address</w:t>
      </w:r>
      <w:r w:rsidR="003423BC" w:rsidRPr="002B1B30">
        <w:rPr>
          <w:rFonts w:cs="Arial"/>
          <w:sz w:val="24"/>
          <w:szCs w:val="24"/>
        </w:rPr>
        <w:t>(</w:t>
      </w:r>
      <w:proofErr w:type="spellStart"/>
      <w:r w:rsidR="00183883" w:rsidRPr="002B1B30">
        <w:rPr>
          <w:rFonts w:cs="Arial"/>
          <w:sz w:val="24"/>
          <w:szCs w:val="24"/>
        </w:rPr>
        <w:t>es</w:t>
      </w:r>
      <w:proofErr w:type="spellEnd"/>
      <w:r w:rsidR="00183883" w:rsidRPr="002B1B30">
        <w:rPr>
          <w:rFonts w:cs="Arial"/>
          <w:sz w:val="24"/>
          <w:szCs w:val="24"/>
        </w:rPr>
        <w:t>)</w:t>
      </w:r>
      <w:r w:rsidR="00116AA8" w:rsidRPr="002B1B30">
        <w:rPr>
          <w:rFonts w:cs="Arial"/>
          <w:sz w:val="24"/>
          <w:szCs w:val="24"/>
        </w:rPr>
        <w:t>:</w:t>
      </w:r>
      <w:r w:rsidR="00183883" w:rsidRPr="002B1B30">
        <w:rPr>
          <w:rFonts w:cs="Arial"/>
          <w:sz w:val="24"/>
          <w:szCs w:val="24"/>
        </w:rPr>
        <w:t xml:space="preserve">  </w:t>
      </w:r>
    </w:p>
    <w:p w14:paraId="1D98416E" w14:textId="40961E14" w:rsidR="00E544D8" w:rsidRPr="002B1B30" w:rsidRDefault="003523FA" w:rsidP="005B6818">
      <w:pPr>
        <w:rPr>
          <w:rFonts w:cs="Arial"/>
          <w:sz w:val="24"/>
          <w:szCs w:val="24"/>
        </w:rPr>
      </w:pPr>
      <w:r w:rsidRPr="002B1B30">
        <w:rPr>
          <w:rFonts w:cs="Arial"/>
          <w:sz w:val="24"/>
          <w:szCs w:val="24"/>
        </w:rPr>
        <w:fldChar w:fldCharType="begin"/>
      </w:r>
      <w:r w:rsidRPr="002B1B30">
        <w:rPr>
          <w:rFonts w:cs="Arial"/>
          <w:sz w:val="24"/>
          <w:szCs w:val="24"/>
        </w:rPr>
        <w:instrText xml:space="preserve"> MERGEFIELD landlordEmails \* MERGEFORMAT </w:instrText>
      </w:r>
      <w:r w:rsidRPr="002B1B30">
        <w:rPr>
          <w:rFonts w:cs="Arial"/>
          <w:sz w:val="24"/>
          <w:szCs w:val="24"/>
        </w:rPr>
        <w:fldChar w:fldCharType="separate"/>
      </w:r>
      <w:r w:rsidRPr="002B1B30">
        <w:rPr>
          <w:rFonts w:cs="Arial"/>
          <w:sz w:val="24"/>
          <w:szCs w:val="24"/>
        </w:rPr>
        <w:t>«landlordEmails»</w:t>
      </w:r>
      <w:r w:rsidRPr="002B1B30">
        <w:rPr>
          <w:rFonts w:cs="Arial"/>
          <w:sz w:val="24"/>
          <w:szCs w:val="24"/>
        </w:rPr>
        <w:fldChar w:fldCharType="end"/>
      </w:r>
    </w:p>
    <w:p w14:paraId="79A98817" w14:textId="525CF86B" w:rsidR="00F3562E" w:rsidRPr="002B1B30" w:rsidRDefault="00595017" w:rsidP="000E70BF">
      <w:pPr>
        <w:rPr>
          <w:rFonts w:cs="Arial"/>
          <w:sz w:val="24"/>
          <w:szCs w:val="24"/>
        </w:rPr>
      </w:pPr>
      <w:r w:rsidRPr="002B1B30">
        <w:rPr>
          <w:rFonts w:cs="Arial"/>
          <w:sz w:val="24"/>
          <w:szCs w:val="24"/>
        </w:rPr>
        <w:br/>
      </w:r>
      <w:r w:rsidR="00E544D8" w:rsidRPr="002B1B30">
        <w:rPr>
          <w:rFonts w:cs="Arial"/>
          <w:sz w:val="24"/>
          <w:szCs w:val="24"/>
        </w:rPr>
        <w:t>T</w:t>
      </w:r>
      <w:r w:rsidR="008E4143" w:rsidRPr="002B1B30">
        <w:rPr>
          <w:rFonts w:cs="Arial"/>
          <w:sz w:val="24"/>
          <w:szCs w:val="24"/>
        </w:rPr>
        <w:t>elephone number</w:t>
      </w:r>
      <w:r w:rsidR="00F3562E" w:rsidRPr="002B1B30">
        <w:rPr>
          <w:rFonts w:cs="Arial"/>
          <w:sz w:val="24"/>
          <w:szCs w:val="24"/>
        </w:rPr>
        <w:t>(s</w:t>
      </w:r>
      <w:r w:rsidR="004523E2" w:rsidRPr="002B1B30">
        <w:rPr>
          <w:rFonts w:cs="Arial"/>
          <w:sz w:val="24"/>
          <w:szCs w:val="24"/>
        </w:rPr>
        <w:t>)</w:t>
      </w:r>
      <w:r w:rsidR="00116AA8" w:rsidRPr="002B1B30">
        <w:rPr>
          <w:rFonts w:cs="Arial"/>
          <w:sz w:val="24"/>
          <w:szCs w:val="24"/>
        </w:rPr>
        <w:t>:</w:t>
      </w:r>
    </w:p>
    <w:p w14:paraId="706A11A1" w14:textId="5C809757" w:rsidR="00870155" w:rsidRPr="002B1B30" w:rsidRDefault="00F3562E" w:rsidP="000E70BF">
      <w:pPr>
        <w:rPr>
          <w:rFonts w:cs="Arial"/>
          <w:sz w:val="24"/>
          <w:szCs w:val="24"/>
        </w:rPr>
      </w:pPr>
      <w:r w:rsidRPr="002B1B30">
        <w:rPr>
          <w:rFonts w:cs="Arial"/>
          <w:sz w:val="24"/>
          <w:szCs w:val="24"/>
        </w:rPr>
        <w:fldChar w:fldCharType="begin"/>
      </w:r>
      <w:r w:rsidRPr="002B1B30">
        <w:rPr>
          <w:rFonts w:cs="Arial"/>
          <w:sz w:val="24"/>
          <w:szCs w:val="24"/>
        </w:rPr>
        <w:instrText xml:space="preserve"> MERGEFIELD landlordPhones \* MERGEFORMAT </w:instrText>
      </w:r>
      <w:r w:rsidRPr="002B1B30">
        <w:rPr>
          <w:rFonts w:cs="Arial"/>
          <w:sz w:val="24"/>
          <w:szCs w:val="24"/>
        </w:rPr>
        <w:fldChar w:fldCharType="separate"/>
      </w:r>
      <w:r w:rsidRPr="002B1B30">
        <w:rPr>
          <w:rFonts w:cs="Arial"/>
          <w:noProof/>
          <w:sz w:val="24"/>
          <w:szCs w:val="24"/>
        </w:rPr>
        <w:t>«landlordPhones»</w:t>
      </w:r>
      <w:r w:rsidRPr="002B1B30">
        <w:rPr>
          <w:rFonts w:cs="Arial"/>
          <w:sz w:val="24"/>
          <w:szCs w:val="24"/>
        </w:rPr>
        <w:fldChar w:fldCharType="end"/>
      </w:r>
      <w:r w:rsidRPr="002B1B30">
        <w:rPr>
          <w:rFonts w:cs="Arial"/>
          <w:sz w:val="24"/>
          <w:szCs w:val="24"/>
        </w:rPr>
        <w:t xml:space="preserve"> </w:t>
      </w:r>
    </w:p>
    <w:p w14:paraId="303339E9" w14:textId="77777777" w:rsidR="0017270A" w:rsidRPr="002B1B30" w:rsidRDefault="0017270A" w:rsidP="000E70BF">
      <w:pPr>
        <w:rPr>
          <w:rFonts w:cs="Arial"/>
          <w:b/>
          <w:sz w:val="24"/>
          <w:szCs w:val="24"/>
          <w:u w:val="single"/>
        </w:rPr>
      </w:pPr>
    </w:p>
    <w:p w14:paraId="4DE7EDEF" w14:textId="6B6A5637" w:rsidR="00250D2A" w:rsidRPr="00250D2A" w:rsidRDefault="00137267" w:rsidP="00250D2A">
      <w:pPr>
        <w:rPr>
          <w:sz w:val="24"/>
          <w:szCs w:val="24"/>
        </w:rPr>
      </w:pPr>
      <w:r w:rsidRPr="00250D2A">
        <w:rPr>
          <w:sz w:val="24"/>
          <w:szCs w:val="24"/>
        </w:rPr>
        <w:fldChar w:fldCharType="begin"/>
      </w:r>
      <w:r w:rsidRPr="00250D2A">
        <w:rPr>
          <w:sz w:val="24"/>
          <w:szCs w:val="24"/>
        </w:rPr>
        <w:instrText xml:space="preserve"> MERGEFIELD landlordRegNumbers \* MERGEFORMAT </w:instrText>
      </w:r>
      <w:r w:rsidRPr="00250D2A">
        <w:rPr>
          <w:sz w:val="24"/>
          <w:szCs w:val="24"/>
        </w:rPr>
        <w:fldChar w:fldCharType="separate"/>
      </w:r>
      <w:r w:rsidRPr="00250D2A">
        <w:rPr>
          <w:noProof/>
          <w:sz w:val="24"/>
          <w:szCs w:val="24"/>
        </w:rPr>
        <w:t>«landlordRegNumbers»</w:t>
      </w:r>
      <w:r w:rsidRPr="00250D2A">
        <w:rPr>
          <w:sz w:val="24"/>
          <w:szCs w:val="24"/>
        </w:rPr>
        <w:fldChar w:fldCharType="end"/>
      </w:r>
      <w:r w:rsidR="00250D2A" w:rsidRPr="00250D2A">
        <w:rPr>
          <w:sz w:val="24"/>
          <w:szCs w:val="24"/>
        </w:rPr>
        <w:br/>
      </w:r>
    </w:p>
    <w:p w14:paraId="697A6614" w14:textId="2130EB46" w:rsidR="00250D2A" w:rsidRPr="00250D2A" w:rsidRDefault="00250D2A" w:rsidP="00250D2A">
      <w:pPr>
        <w:rPr>
          <w:sz w:val="24"/>
          <w:szCs w:val="24"/>
        </w:rPr>
      </w:pPr>
    </w:p>
    <w:p w14:paraId="53EA88BC" w14:textId="223618E8" w:rsidR="00A92E62" w:rsidRPr="002B1B30" w:rsidRDefault="008519CD" w:rsidP="00F506F9">
      <w:pPr>
        <w:pStyle w:val="Heading2"/>
        <w:numPr>
          <w:ilvl w:val="0"/>
          <w:numId w:val="7"/>
        </w:numPr>
        <w:rPr>
          <w:rFonts w:cs="Arial"/>
          <w:b/>
          <w:sz w:val="28"/>
          <w:szCs w:val="28"/>
        </w:rPr>
      </w:pPr>
      <w:bookmarkStart w:id="7" w:name="_Toc529866623"/>
      <w:r w:rsidRPr="002B1B30">
        <w:rPr>
          <w:rFonts w:cs="Arial"/>
          <w:b/>
          <w:sz w:val="28"/>
          <w:szCs w:val="28"/>
        </w:rPr>
        <w:t>COMMUNICATION</w:t>
      </w:r>
      <w:bookmarkEnd w:id="7"/>
      <w:r w:rsidRPr="002B1B30">
        <w:rPr>
          <w:rFonts w:cs="Arial"/>
          <w:b/>
          <w:sz w:val="28"/>
          <w:szCs w:val="28"/>
        </w:rPr>
        <w:t xml:space="preserve"> </w:t>
      </w:r>
    </w:p>
    <w:p w14:paraId="678C7840" w14:textId="77777777" w:rsidR="00557405" w:rsidRPr="002B1B30" w:rsidRDefault="00557405" w:rsidP="000E70BF">
      <w:pPr>
        <w:rPr>
          <w:rFonts w:cs="Arial"/>
          <w:b/>
          <w:sz w:val="24"/>
          <w:szCs w:val="24"/>
        </w:rPr>
      </w:pPr>
    </w:p>
    <w:p w14:paraId="12EE14EE" w14:textId="77777777" w:rsidR="00E57773" w:rsidRPr="002B1B30" w:rsidRDefault="00A92E62" w:rsidP="000E70BF">
      <w:pPr>
        <w:rPr>
          <w:rFonts w:cs="Arial"/>
          <w:b/>
          <w:sz w:val="24"/>
          <w:szCs w:val="24"/>
        </w:rPr>
      </w:pPr>
      <w:r w:rsidRPr="002B1B30">
        <w:rPr>
          <w:rFonts w:cs="Arial"/>
          <w:b/>
          <w:sz w:val="24"/>
          <w:szCs w:val="24"/>
        </w:rPr>
        <w:t>The Landlord</w:t>
      </w:r>
      <w:r w:rsidR="00CF243D" w:rsidRPr="002B1B30">
        <w:rPr>
          <w:rFonts w:cs="Arial"/>
          <w:b/>
          <w:sz w:val="24"/>
          <w:szCs w:val="24"/>
        </w:rPr>
        <w:t xml:space="preserve"> </w:t>
      </w:r>
      <w:r w:rsidRPr="002B1B30">
        <w:rPr>
          <w:rFonts w:cs="Arial"/>
          <w:b/>
          <w:sz w:val="24"/>
          <w:szCs w:val="24"/>
        </w:rPr>
        <w:t>and Tenant</w:t>
      </w:r>
      <w:r w:rsidR="00D616AF" w:rsidRPr="002B1B30">
        <w:rPr>
          <w:rFonts w:cs="Arial"/>
          <w:b/>
          <w:sz w:val="24"/>
          <w:szCs w:val="24"/>
        </w:rPr>
        <w:t xml:space="preserve"> </w:t>
      </w:r>
      <w:r w:rsidR="00E57773" w:rsidRPr="002B1B30">
        <w:rPr>
          <w:rFonts w:cs="Arial"/>
          <w:b/>
          <w:sz w:val="24"/>
          <w:szCs w:val="24"/>
        </w:rPr>
        <w:t xml:space="preserve">agree that all communications </w:t>
      </w:r>
      <w:r w:rsidRPr="002B1B30">
        <w:rPr>
          <w:rFonts w:cs="Arial"/>
          <w:b/>
          <w:sz w:val="24"/>
          <w:szCs w:val="24"/>
        </w:rPr>
        <w:t>which may</w:t>
      </w:r>
      <w:r w:rsidR="002D1BA4" w:rsidRPr="002B1B30">
        <w:rPr>
          <w:rFonts w:cs="Arial"/>
          <w:b/>
          <w:sz w:val="24"/>
          <w:szCs w:val="24"/>
        </w:rPr>
        <w:t xml:space="preserve"> or</w:t>
      </w:r>
      <w:r w:rsidRPr="002B1B30">
        <w:rPr>
          <w:rFonts w:cs="Arial"/>
          <w:b/>
          <w:sz w:val="24"/>
          <w:szCs w:val="24"/>
        </w:rPr>
        <w:t xml:space="preserve"> must be made under the </w:t>
      </w:r>
      <w:r w:rsidR="00AC79CF" w:rsidRPr="002B1B30">
        <w:rPr>
          <w:rFonts w:cs="Arial"/>
          <w:b/>
          <w:sz w:val="24"/>
          <w:szCs w:val="24"/>
        </w:rPr>
        <w:t xml:space="preserve">Act </w:t>
      </w:r>
      <w:r w:rsidR="001D6387" w:rsidRPr="002B1B30">
        <w:rPr>
          <w:rFonts w:cs="Arial"/>
          <w:b/>
          <w:sz w:val="24"/>
          <w:szCs w:val="24"/>
        </w:rPr>
        <w:t xml:space="preserve">and in relation to this </w:t>
      </w:r>
      <w:r w:rsidR="004D008A" w:rsidRPr="002B1B30">
        <w:rPr>
          <w:rFonts w:cs="Arial"/>
          <w:b/>
          <w:sz w:val="24"/>
          <w:szCs w:val="24"/>
        </w:rPr>
        <w:t>Agreement</w:t>
      </w:r>
      <w:r w:rsidR="001D6387" w:rsidRPr="002B1B30">
        <w:rPr>
          <w:rFonts w:cs="Arial"/>
          <w:b/>
          <w:sz w:val="24"/>
          <w:szCs w:val="24"/>
        </w:rPr>
        <w:t>,</w:t>
      </w:r>
      <w:r w:rsidRPr="002B1B30">
        <w:rPr>
          <w:rFonts w:cs="Arial"/>
          <w:b/>
          <w:sz w:val="24"/>
          <w:szCs w:val="24"/>
        </w:rPr>
        <w:t xml:space="preserve"> including </w:t>
      </w:r>
      <w:r w:rsidR="00D616AF" w:rsidRPr="002B1B30">
        <w:rPr>
          <w:rFonts w:cs="Arial"/>
          <w:b/>
          <w:sz w:val="24"/>
          <w:szCs w:val="24"/>
        </w:rPr>
        <w:t xml:space="preserve">notices </w:t>
      </w:r>
      <w:r w:rsidRPr="002B1B30">
        <w:rPr>
          <w:rFonts w:cs="Arial"/>
          <w:b/>
          <w:sz w:val="24"/>
          <w:szCs w:val="24"/>
        </w:rPr>
        <w:t xml:space="preserve">to be served by one party on the other </w:t>
      </w:r>
      <w:r w:rsidR="001033D1" w:rsidRPr="002B1B30">
        <w:rPr>
          <w:rFonts w:cs="Arial"/>
          <w:b/>
          <w:sz w:val="24"/>
          <w:szCs w:val="24"/>
        </w:rPr>
        <w:t xml:space="preserve">will be </w:t>
      </w:r>
      <w:r w:rsidRPr="002B1B30">
        <w:rPr>
          <w:rFonts w:cs="Arial"/>
          <w:b/>
          <w:sz w:val="24"/>
          <w:szCs w:val="24"/>
        </w:rPr>
        <w:t xml:space="preserve">made </w:t>
      </w:r>
      <w:r w:rsidR="00B90EFF" w:rsidRPr="002B1B30">
        <w:rPr>
          <w:rFonts w:cs="Arial"/>
          <w:b/>
          <w:sz w:val="24"/>
          <w:szCs w:val="24"/>
        </w:rPr>
        <w:t xml:space="preserve">in writing </w:t>
      </w:r>
      <w:r w:rsidRPr="002B1B30">
        <w:rPr>
          <w:rFonts w:cs="Arial"/>
          <w:b/>
          <w:sz w:val="24"/>
          <w:szCs w:val="24"/>
        </w:rPr>
        <w:t>using</w:t>
      </w:r>
      <w:r w:rsidR="00E57773" w:rsidRPr="002B1B30">
        <w:rPr>
          <w:rFonts w:cs="Arial"/>
          <w:b/>
          <w:sz w:val="24"/>
          <w:szCs w:val="24"/>
        </w:rPr>
        <w:t>:</w:t>
      </w:r>
    </w:p>
    <w:p w14:paraId="52A5B498" w14:textId="77777777" w:rsidR="00E57773" w:rsidRPr="002B1B30" w:rsidRDefault="00E57773" w:rsidP="000E70BF">
      <w:pPr>
        <w:rPr>
          <w:rFonts w:cs="Arial"/>
          <w:b/>
          <w:sz w:val="24"/>
          <w:szCs w:val="24"/>
        </w:rPr>
      </w:pPr>
    </w:p>
    <w:p w14:paraId="3A0E05A8" w14:textId="60DE6777" w:rsidR="00E57773" w:rsidRPr="002B1B30" w:rsidRDefault="00105BEB" w:rsidP="000E70BF">
      <w:pPr>
        <w:rPr>
          <w:rFonts w:cs="Arial"/>
          <w:b/>
          <w:sz w:val="24"/>
          <w:szCs w:val="24"/>
        </w:rPr>
      </w:pPr>
      <w:r w:rsidRPr="002B1B30">
        <w:rPr>
          <w:rFonts w:cs="Arial"/>
          <w:b/>
          <w:sz w:val="24"/>
          <w:szCs w:val="24"/>
          <w:bdr w:val="single" w:sz="24" w:space="0" w:color="auto"/>
        </w:rPr>
        <w:t xml:space="preserve"> </w:t>
      </w:r>
      <w:r w:rsidR="00340D57" w:rsidRPr="002B1B30">
        <w:rPr>
          <w:rFonts w:cs="Arial"/>
          <w:b/>
          <w:sz w:val="24"/>
          <w:szCs w:val="24"/>
          <w:bdr w:val="single" w:sz="24" w:space="0" w:color="auto"/>
        </w:rPr>
        <w:fldChar w:fldCharType="begin"/>
      </w:r>
      <w:r w:rsidR="00340D57" w:rsidRPr="002B1B30">
        <w:rPr>
          <w:rFonts w:cs="Arial"/>
          <w:b/>
          <w:sz w:val="24"/>
          <w:szCs w:val="24"/>
          <w:bdr w:val="single" w:sz="24" w:space="0" w:color="auto"/>
        </w:rPr>
        <w:instrText xml:space="preserve"> MERGEFIELD communicationsAgreementHardcopy \* MERGEFORMAT </w:instrText>
      </w:r>
      <w:r w:rsidR="00340D57" w:rsidRPr="002B1B30">
        <w:rPr>
          <w:rFonts w:cs="Arial"/>
          <w:b/>
          <w:sz w:val="24"/>
          <w:szCs w:val="24"/>
          <w:bdr w:val="single" w:sz="24" w:space="0" w:color="auto"/>
        </w:rPr>
        <w:fldChar w:fldCharType="separate"/>
      </w:r>
      <w:r w:rsidR="00340D57" w:rsidRPr="002B1B30">
        <w:rPr>
          <w:rFonts w:cs="Arial"/>
          <w:b/>
          <w:noProof/>
          <w:sz w:val="24"/>
          <w:szCs w:val="24"/>
          <w:bdr w:val="single" w:sz="24" w:space="0" w:color="auto"/>
        </w:rPr>
        <w:t>«communicationsAgreementHardcopy»</w:t>
      </w:r>
      <w:r w:rsidR="00340D57" w:rsidRPr="002B1B30">
        <w:rPr>
          <w:rFonts w:cs="Arial"/>
          <w:b/>
          <w:sz w:val="24"/>
          <w:szCs w:val="24"/>
          <w:bdr w:val="single" w:sz="24" w:space="0" w:color="auto"/>
        </w:rPr>
        <w:fldChar w:fldCharType="end"/>
      </w:r>
      <w:r w:rsidRPr="002B1B30">
        <w:rPr>
          <w:rFonts w:cs="Arial"/>
          <w:b/>
          <w:sz w:val="24"/>
          <w:szCs w:val="24"/>
          <w:bdr w:val="single" w:sz="24" w:space="0" w:color="auto"/>
        </w:rPr>
        <w:t xml:space="preserve"> </w:t>
      </w:r>
      <w:r w:rsidR="00E57773" w:rsidRPr="002B1B30">
        <w:rPr>
          <w:rFonts w:cs="Arial"/>
          <w:b/>
          <w:sz w:val="24"/>
          <w:szCs w:val="24"/>
        </w:rPr>
        <w:t xml:space="preserve"> hard copy by personal delivery or recorded delivery; or</w:t>
      </w:r>
    </w:p>
    <w:p w14:paraId="46FBE116" w14:textId="19C15611" w:rsidR="00E57773" w:rsidRPr="002B1B30" w:rsidRDefault="00E57773" w:rsidP="000E70BF">
      <w:pPr>
        <w:rPr>
          <w:rFonts w:cs="Arial"/>
          <w:b/>
          <w:sz w:val="24"/>
          <w:szCs w:val="24"/>
        </w:rPr>
      </w:pPr>
    </w:p>
    <w:p w14:paraId="47F6E7C7" w14:textId="1CD61658" w:rsidR="00E57773" w:rsidRPr="002B1B30" w:rsidRDefault="00105BEB" w:rsidP="00E57773">
      <w:pPr>
        <w:rPr>
          <w:rFonts w:cs="Arial"/>
          <w:b/>
          <w:sz w:val="24"/>
          <w:szCs w:val="24"/>
        </w:rPr>
      </w:pPr>
      <w:r w:rsidRPr="002B1B30">
        <w:rPr>
          <w:rFonts w:cs="Arial"/>
          <w:b/>
          <w:sz w:val="24"/>
          <w:szCs w:val="24"/>
          <w:bdr w:val="single" w:sz="24" w:space="0" w:color="auto"/>
        </w:rPr>
        <w:t xml:space="preserve"> </w:t>
      </w:r>
      <w:r w:rsidRPr="002B1B30">
        <w:rPr>
          <w:rFonts w:cs="Arial"/>
          <w:b/>
          <w:sz w:val="24"/>
          <w:szCs w:val="24"/>
          <w:bdr w:val="single" w:sz="24" w:space="0" w:color="auto"/>
        </w:rPr>
        <w:fldChar w:fldCharType="begin"/>
      </w:r>
      <w:r w:rsidRPr="002B1B30">
        <w:rPr>
          <w:rFonts w:cs="Arial"/>
          <w:b/>
          <w:sz w:val="24"/>
          <w:szCs w:val="24"/>
          <w:bdr w:val="single" w:sz="24" w:space="0" w:color="auto"/>
        </w:rPr>
        <w:instrText xml:space="preserve"> MERGEFIELD communicationsAgreementEmail \* MERGEFORMAT </w:instrText>
      </w:r>
      <w:r w:rsidRPr="002B1B30">
        <w:rPr>
          <w:rFonts w:cs="Arial"/>
          <w:b/>
          <w:sz w:val="24"/>
          <w:szCs w:val="24"/>
          <w:bdr w:val="single" w:sz="24" w:space="0" w:color="auto"/>
        </w:rPr>
        <w:fldChar w:fldCharType="separate"/>
      </w:r>
      <w:r w:rsidRPr="002B1B30">
        <w:rPr>
          <w:rFonts w:cs="Arial"/>
          <w:b/>
          <w:noProof/>
          <w:sz w:val="24"/>
          <w:szCs w:val="24"/>
          <w:bdr w:val="single" w:sz="24" w:space="0" w:color="auto"/>
        </w:rPr>
        <w:t>«communicationsAgreementEmail»</w:t>
      </w:r>
      <w:r w:rsidRPr="002B1B30">
        <w:rPr>
          <w:rFonts w:cs="Arial"/>
          <w:b/>
          <w:sz w:val="24"/>
          <w:szCs w:val="24"/>
          <w:bdr w:val="single" w:sz="24" w:space="0" w:color="auto"/>
        </w:rPr>
        <w:fldChar w:fldCharType="end"/>
      </w:r>
      <w:r w:rsidRPr="002B1B30">
        <w:rPr>
          <w:rFonts w:cs="Arial"/>
          <w:b/>
          <w:sz w:val="24"/>
          <w:szCs w:val="24"/>
          <w:bdr w:val="single" w:sz="24" w:space="0" w:color="auto"/>
        </w:rPr>
        <w:t xml:space="preserve"> </w:t>
      </w:r>
      <w:r w:rsidRPr="002B1B30">
        <w:rPr>
          <w:rFonts w:cs="Arial"/>
          <w:b/>
          <w:sz w:val="24"/>
          <w:szCs w:val="24"/>
        </w:rPr>
        <w:t xml:space="preserve"> </w:t>
      </w:r>
      <w:r w:rsidR="00E57773" w:rsidRPr="002B1B30">
        <w:rPr>
          <w:rFonts w:cs="Arial"/>
          <w:b/>
          <w:sz w:val="24"/>
          <w:szCs w:val="24"/>
        </w:rPr>
        <w:t>the email addresses set out in clauses [2 or 3] and 1].</w:t>
      </w:r>
    </w:p>
    <w:p w14:paraId="224D3DEE" w14:textId="27C9097C" w:rsidR="000E0D06" w:rsidRPr="002B1B30" w:rsidRDefault="000E0D06" w:rsidP="00E57773">
      <w:pPr>
        <w:rPr>
          <w:rFonts w:cs="Arial"/>
          <w:b/>
          <w:sz w:val="24"/>
          <w:szCs w:val="24"/>
        </w:rPr>
        <w:sectPr w:rsidR="000E0D06" w:rsidRPr="002B1B30" w:rsidSect="00B15ED8">
          <w:type w:val="continuous"/>
          <w:pgSz w:w="11906" w:h="16838" w:code="9"/>
          <w:pgMar w:top="816" w:right="1440" w:bottom="709" w:left="1440" w:header="709" w:footer="431" w:gutter="0"/>
          <w:paperSrc w:first="15" w:other="15"/>
          <w:cols w:space="720"/>
          <w:docGrid w:linePitch="272"/>
        </w:sectPr>
      </w:pPr>
    </w:p>
    <w:p w14:paraId="667DA14D" w14:textId="77777777" w:rsidR="00F62F1B" w:rsidRPr="002B1B30" w:rsidRDefault="00F62F1B" w:rsidP="00E57773">
      <w:pPr>
        <w:rPr>
          <w:rFonts w:cs="Arial"/>
          <w:b/>
          <w:sz w:val="24"/>
          <w:szCs w:val="24"/>
        </w:rPr>
      </w:pPr>
    </w:p>
    <w:p w14:paraId="703633E5" w14:textId="515AC53B" w:rsidR="00E57773" w:rsidRPr="002B1B30" w:rsidRDefault="00FE43E9" w:rsidP="00E57773">
      <w:pPr>
        <w:rPr>
          <w:rFonts w:cs="Arial"/>
          <w:b/>
          <w:sz w:val="24"/>
          <w:szCs w:val="24"/>
        </w:rPr>
      </w:pPr>
      <w:r w:rsidRPr="002B1B30">
        <w:rPr>
          <w:rFonts w:cs="Arial"/>
          <w:b/>
          <w:sz w:val="24"/>
          <w:szCs w:val="24"/>
        </w:rPr>
        <w:t>For communication</w:t>
      </w:r>
      <w:r w:rsidR="00476324" w:rsidRPr="002B1B30">
        <w:rPr>
          <w:rFonts w:cs="Arial"/>
          <w:b/>
          <w:sz w:val="24"/>
          <w:szCs w:val="24"/>
        </w:rPr>
        <w:t xml:space="preserve"> by email</w:t>
      </w:r>
      <w:r w:rsidR="00E57773" w:rsidRPr="002B1B30">
        <w:rPr>
          <w:rFonts w:cs="Arial"/>
          <w:b/>
          <w:sz w:val="24"/>
          <w:szCs w:val="24"/>
        </w:rPr>
        <w:t xml:space="preserve"> </w:t>
      </w:r>
      <w:r w:rsidRPr="002B1B30">
        <w:rPr>
          <w:rFonts w:cs="Arial"/>
          <w:b/>
          <w:sz w:val="24"/>
          <w:szCs w:val="24"/>
        </w:rPr>
        <w:t xml:space="preserve">it is essential that the </w:t>
      </w:r>
      <w:r w:rsidR="00D616AF" w:rsidRPr="002B1B30">
        <w:rPr>
          <w:rFonts w:cs="Arial"/>
          <w:b/>
          <w:sz w:val="24"/>
          <w:szCs w:val="24"/>
        </w:rPr>
        <w:t xml:space="preserve">Landlord(s) and </w:t>
      </w:r>
      <w:r w:rsidR="00BD27A1" w:rsidRPr="002B1B30">
        <w:rPr>
          <w:rFonts w:cs="Arial"/>
          <w:b/>
          <w:sz w:val="24"/>
          <w:szCs w:val="24"/>
        </w:rPr>
        <w:t>Tenant</w:t>
      </w:r>
      <w:r w:rsidRPr="002B1B30">
        <w:rPr>
          <w:rFonts w:cs="Arial"/>
          <w:b/>
          <w:sz w:val="24"/>
          <w:szCs w:val="24"/>
        </w:rPr>
        <w:t>(s) consider</w:t>
      </w:r>
      <w:r w:rsidR="00E57773" w:rsidRPr="002B1B30">
        <w:rPr>
          <w:rFonts w:cs="Arial"/>
          <w:b/>
          <w:sz w:val="24"/>
          <w:szCs w:val="24"/>
        </w:rPr>
        <w:t xml:space="preserve"> carefully</w:t>
      </w:r>
      <w:r w:rsidRPr="002B1B30">
        <w:rPr>
          <w:rFonts w:cs="Arial"/>
          <w:b/>
          <w:sz w:val="24"/>
          <w:szCs w:val="24"/>
        </w:rPr>
        <w:t xml:space="preserve"> whether this option is suitable for them. </w:t>
      </w:r>
      <w:r w:rsidR="00D616AF" w:rsidRPr="002B1B30">
        <w:rPr>
          <w:rFonts w:cs="Arial"/>
          <w:b/>
          <w:sz w:val="24"/>
          <w:szCs w:val="24"/>
        </w:rPr>
        <w:t xml:space="preserve"> </w:t>
      </w:r>
      <w:r w:rsidR="00E57773" w:rsidRPr="002B1B30">
        <w:rPr>
          <w:rFonts w:cs="Arial"/>
          <w:b/>
          <w:sz w:val="24"/>
          <w:szCs w:val="24"/>
        </w:rPr>
        <w:t xml:space="preserve">It should be noted that all notices will be sent </w:t>
      </w:r>
      <w:r w:rsidR="00A15765" w:rsidRPr="002B1B30">
        <w:rPr>
          <w:rFonts w:cs="Arial"/>
          <w:b/>
          <w:sz w:val="24"/>
          <w:szCs w:val="24"/>
        </w:rPr>
        <w:t>by email</w:t>
      </w:r>
      <w:r w:rsidR="00E57773" w:rsidRPr="002B1B30">
        <w:rPr>
          <w:rFonts w:cs="Arial"/>
          <w:b/>
          <w:sz w:val="24"/>
          <w:szCs w:val="24"/>
        </w:rPr>
        <w:t xml:space="preserve">, which includes important documents such as </w:t>
      </w:r>
      <w:r w:rsidR="00F15FF6" w:rsidRPr="002B1B30">
        <w:rPr>
          <w:rFonts w:cs="Arial"/>
          <w:b/>
          <w:sz w:val="24"/>
          <w:szCs w:val="24"/>
        </w:rPr>
        <w:t>a rent</w:t>
      </w:r>
      <w:r w:rsidR="00AF2878" w:rsidRPr="002B1B30">
        <w:rPr>
          <w:rFonts w:cs="Arial"/>
          <w:b/>
          <w:sz w:val="24"/>
          <w:szCs w:val="24"/>
        </w:rPr>
        <w:t>-</w:t>
      </w:r>
      <w:r w:rsidR="00F15FF6" w:rsidRPr="002B1B30">
        <w:rPr>
          <w:rFonts w:cs="Arial"/>
          <w:b/>
          <w:sz w:val="24"/>
          <w:szCs w:val="24"/>
        </w:rPr>
        <w:t xml:space="preserve">increase notice and a </w:t>
      </w:r>
      <w:r w:rsidR="00E57773" w:rsidRPr="002B1B30">
        <w:rPr>
          <w:rFonts w:cs="Arial"/>
          <w:b/>
          <w:sz w:val="24"/>
          <w:szCs w:val="24"/>
        </w:rPr>
        <w:t>notice to leave the Let Property.</w:t>
      </w:r>
    </w:p>
    <w:p w14:paraId="6A71BF24" w14:textId="77777777" w:rsidR="00E57773" w:rsidRPr="002B1B30" w:rsidRDefault="00E57773" w:rsidP="000E70BF">
      <w:pPr>
        <w:rPr>
          <w:rFonts w:cs="Arial"/>
          <w:b/>
          <w:sz w:val="24"/>
          <w:szCs w:val="24"/>
        </w:rPr>
      </w:pPr>
    </w:p>
    <w:p w14:paraId="22B1462E" w14:textId="1EE1D820" w:rsidR="000E0D06" w:rsidRPr="002B1B30" w:rsidRDefault="00E57773" w:rsidP="000E70BF">
      <w:pPr>
        <w:rPr>
          <w:rFonts w:cs="Arial"/>
          <w:b/>
          <w:sz w:val="24"/>
          <w:szCs w:val="24"/>
        </w:rPr>
        <w:sectPr w:rsidR="000E0D06" w:rsidRPr="002B1B30" w:rsidSect="000E0D06">
          <w:type w:val="continuous"/>
          <w:pgSz w:w="11906" w:h="16838" w:code="9"/>
          <w:pgMar w:top="816" w:right="1440" w:bottom="709" w:left="1440" w:header="709" w:footer="431" w:gutter="0"/>
          <w:paperSrc w:first="15" w:other="15"/>
          <w:cols w:space="720"/>
          <w:docGrid w:linePitch="272"/>
        </w:sectPr>
      </w:pPr>
      <w:r w:rsidRPr="002B1B30">
        <w:rPr>
          <w:rFonts w:cs="Arial"/>
          <w:b/>
          <w:sz w:val="24"/>
          <w:szCs w:val="24"/>
        </w:rPr>
        <w:t xml:space="preserve">To ensure all </w:t>
      </w:r>
      <w:r w:rsidR="00476324" w:rsidRPr="002B1B30">
        <w:rPr>
          <w:rFonts w:cs="Arial"/>
          <w:b/>
          <w:sz w:val="24"/>
          <w:szCs w:val="24"/>
        </w:rPr>
        <w:t xml:space="preserve">emails </w:t>
      </w:r>
      <w:r w:rsidRPr="002B1B30">
        <w:rPr>
          <w:rFonts w:cs="Arial"/>
          <w:b/>
          <w:sz w:val="24"/>
          <w:szCs w:val="24"/>
        </w:rPr>
        <w:t>can be received and read in good time, t</w:t>
      </w:r>
      <w:r w:rsidR="00D616AF" w:rsidRPr="002B1B30">
        <w:rPr>
          <w:rFonts w:cs="Arial"/>
          <w:b/>
          <w:sz w:val="24"/>
          <w:szCs w:val="24"/>
        </w:rPr>
        <w:t xml:space="preserve">he Landlord(s) and Tenant(s) </w:t>
      </w:r>
      <w:r w:rsidRPr="002B1B30">
        <w:rPr>
          <w:rFonts w:cs="Arial"/>
          <w:b/>
          <w:sz w:val="24"/>
          <w:szCs w:val="24"/>
        </w:rPr>
        <w:t>agree to inform each other as soon as possible of any new email address which is to be used instead of the email address notified in this Agreement</w:t>
      </w:r>
      <w:r w:rsidR="00A15765" w:rsidRPr="002B1B30">
        <w:rPr>
          <w:rFonts w:cs="Arial"/>
          <w:b/>
          <w:sz w:val="24"/>
          <w:szCs w:val="24"/>
        </w:rPr>
        <w:t>.</w:t>
      </w:r>
      <w:r w:rsidRPr="002B1B30">
        <w:rPr>
          <w:rFonts w:cs="Arial"/>
          <w:b/>
          <w:sz w:val="24"/>
          <w:szCs w:val="24"/>
        </w:rPr>
        <w:t xml:space="preserve"> </w:t>
      </w:r>
      <w:r w:rsidR="000E0D06" w:rsidRPr="002B1B30">
        <w:rPr>
          <w:rFonts w:cs="Arial"/>
          <w:b/>
          <w:sz w:val="24"/>
          <w:szCs w:val="24"/>
        </w:rPr>
        <w:fldChar w:fldCharType="begin"/>
      </w:r>
      <w:r w:rsidR="000E0D06" w:rsidRPr="002B1B30">
        <w:rPr>
          <w:rFonts w:cs="Arial"/>
          <w:b/>
          <w:sz w:val="24"/>
          <w:szCs w:val="24"/>
        </w:rPr>
        <w:instrText xml:space="preserve"> MERGEFIELD showEmailParagraphs \* MERGEFORMAT </w:instrText>
      </w:r>
      <w:r w:rsidR="000E0D06" w:rsidRPr="002B1B30">
        <w:rPr>
          <w:rFonts w:cs="Arial"/>
          <w:b/>
          <w:sz w:val="24"/>
          <w:szCs w:val="24"/>
        </w:rPr>
        <w:fldChar w:fldCharType="separate"/>
      </w:r>
      <w:r w:rsidR="000E0D06" w:rsidRPr="002B1B30">
        <w:rPr>
          <w:rFonts w:cs="Arial"/>
          <w:b/>
          <w:noProof/>
          <w:sz w:val="24"/>
          <w:szCs w:val="24"/>
        </w:rPr>
        <w:t>«showEmailParagraphs»</w:t>
      </w:r>
      <w:r w:rsidR="000E0D06" w:rsidRPr="002B1B30">
        <w:rPr>
          <w:rFonts w:cs="Arial"/>
          <w:b/>
          <w:sz w:val="24"/>
          <w:szCs w:val="24"/>
        </w:rPr>
        <w:fldChar w:fldCharType="end"/>
      </w:r>
    </w:p>
    <w:p w14:paraId="7CA1FD35" w14:textId="77777777" w:rsidR="00F62F1B" w:rsidRPr="002B1B30" w:rsidRDefault="00F62F1B" w:rsidP="00E57773">
      <w:pPr>
        <w:rPr>
          <w:rFonts w:cs="Arial"/>
          <w:b/>
          <w:sz w:val="24"/>
          <w:szCs w:val="24"/>
        </w:rPr>
      </w:pPr>
    </w:p>
    <w:p w14:paraId="77CB9D05" w14:textId="77777777" w:rsidR="00E57773" w:rsidRPr="002B1B30" w:rsidRDefault="00E57773" w:rsidP="00E57773">
      <w:pPr>
        <w:rPr>
          <w:rFonts w:cs="Arial"/>
          <w:b/>
          <w:sz w:val="24"/>
          <w:szCs w:val="24"/>
        </w:rPr>
      </w:pPr>
      <w:r w:rsidRPr="002B1B30">
        <w:rPr>
          <w:rFonts w:cs="Arial"/>
          <w:b/>
          <w:sz w:val="24"/>
          <w:szCs w:val="24"/>
        </w:rPr>
        <w:t xml:space="preserve">If sending </w:t>
      </w:r>
      <w:r w:rsidR="004E431E" w:rsidRPr="002B1B30">
        <w:rPr>
          <w:rFonts w:cs="Arial"/>
          <w:b/>
          <w:sz w:val="24"/>
          <w:szCs w:val="24"/>
        </w:rPr>
        <w:t xml:space="preserve">a </w:t>
      </w:r>
      <w:r w:rsidR="005A3148" w:rsidRPr="002B1B30">
        <w:rPr>
          <w:rFonts w:cs="Arial"/>
          <w:b/>
          <w:sz w:val="24"/>
          <w:szCs w:val="24"/>
        </w:rPr>
        <w:t>document</w:t>
      </w:r>
      <w:r w:rsidR="00104563" w:rsidRPr="002B1B30">
        <w:rPr>
          <w:rFonts w:cs="Arial"/>
          <w:b/>
          <w:sz w:val="24"/>
          <w:szCs w:val="24"/>
        </w:rPr>
        <w:t xml:space="preserve"> </w:t>
      </w:r>
      <w:r w:rsidRPr="002B1B30">
        <w:rPr>
          <w:rFonts w:cs="Arial"/>
          <w:b/>
          <w:sz w:val="24"/>
          <w:szCs w:val="24"/>
        </w:rPr>
        <w:t>electronically</w:t>
      </w:r>
      <w:r w:rsidR="00104563" w:rsidRPr="002B1B30">
        <w:rPr>
          <w:rFonts w:cs="Arial"/>
          <w:b/>
          <w:sz w:val="24"/>
          <w:szCs w:val="24"/>
        </w:rPr>
        <w:t xml:space="preserve"> or </w:t>
      </w:r>
      <w:r w:rsidRPr="002B1B30">
        <w:rPr>
          <w:rFonts w:cs="Arial"/>
          <w:b/>
          <w:sz w:val="24"/>
          <w:szCs w:val="24"/>
        </w:rPr>
        <w:t>by recorded delivery post, the document will be regarded as having been received 48 hours after it was sent, unless the receiving party can provide proof that he or she received it later than this.</w:t>
      </w:r>
      <w:r w:rsidR="004E431E" w:rsidRPr="002B1B30">
        <w:rPr>
          <w:rFonts w:cs="Arial"/>
          <w:b/>
          <w:sz w:val="24"/>
          <w:szCs w:val="24"/>
        </w:rPr>
        <w:t xml:space="preserve">  This extra delivery time should be factored into any required notice period.   </w:t>
      </w:r>
    </w:p>
    <w:p w14:paraId="5953B935" w14:textId="6CBE99F2" w:rsidR="00E57773" w:rsidRDefault="00E57773" w:rsidP="000E70BF">
      <w:pPr>
        <w:rPr>
          <w:rFonts w:cs="Arial"/>
          <w:b/>
          <w:sz w:val="24"/>
          <w:szCs w:val="24"/>
        </w:rPr>
      </w:pPr>
    </w:p>
    <w:p w14:paraId="6724B79F" w14:textId="77777777" w:rsidR="00250D2A" w:rsidRPr="002B1B30" w:rsidRDefault="00250D2A" w:rsidP="000E70BF">
      <w:pPr>
        <w:rPr>
          <w:rFonts w:cs="Arial"/>
          <w:b/>
          <w:sz w:val="24"/>
          <w:szCs w:val="24"/>
        </w:rPr>
      </w:pPr>
    </w:p>
    <w:p w14:paraId="7BF511C6" w14:textId="77777777" w:rsidR="00097376" w:rsidRPr="002B1B30" w:rsidRDefault="008519CD" w:rsidP="00F506F9">
      <w:pPr>
        <w:pStyle w:val="Heading2"/>
        <w:numPr>
          <w:ilvl w:val="0"/>
          <w:numId w:val="7"/>
        </w:numPr>
        <w:rPr>
          <w:rFonts w:cs="Arial"/>
          <w:b/>
          <w:sz w:val="28"/>
          <w:szCs w:val="28"/>
        </w:rPr>
      </w:pPr>
      <w:bookmarkStart w:id="8" w:name="_Toc529866624"/>
      <w:r w:rsidRPr="002B1B30">
        <w:rPr>
          <w:rFonts w:cs="Arial"/>
          <w:b/>
          <w:sz w:val="28"/>
          <w:szCs w:val="28"/>
        </w:rPr>
        <w:t>DETAILS OF THE LET PROPERTY</w:t>
      </w:r>
      <w:bookmarkEnd w:id="8"/>
    </w:p>
    <w:p w14:paraId="03B7CBE0" w14:textId="77777777" w:rsidR="00097376" w:rsidRPr="002B1B30" w:rsidRDefault="00097376" w:rsidP="000E70BF">
      <w:pPr>
        <w:rPr>
          <w:rFonts w:cs="Arial"/>
          <w:b/>
          <w:sz w:val="24"/>
          <w:szCs w:val="24"/>
        </w:rPr>
      </w:pPr>
    </w:p>
    <w:p w14:paraId="167D79DD" w14:textId="119CC0D0" w:rsidR="00BC1E82" w:rsidRPr="002B1B30" w:rsidRDefault="00097376" w:rsidP="0003053E">
      <w:pPr>
        <w:rPr>
          <w:rFonts w:cs="Arial"/>
          <w:sz w:val="24"/>
          <w:szCs w:val="24"/>
        </w:rPr>
      </w:pPr>
      <w:r w:rsidRPr="002B1B30">
        <w:rPr>
          <w:rFonts w:cs="Arial"/>
          <w:b/>
          <w:sz w:val="24"/>
          <w:szCs w:val="24"/>
        </w:rPr>
        <w:t>Address</w:t>
      </w:r>
    </w:p>
    <w:p w14:paraId="07AE5DC8" w14:textId="66B8DCDD" w:rsidR="00AC5EDA" w:rsidRPr="002B1B30" w:rsidRDefault="003A798D" w:rsidP="0003053E">
      <w:pPr>
        <w:rPr>
          <w:rFonts w:cs="Arial"/>
          <w:b/>
          <w:sz w:val="24"/>
          <w:szCs w:val="24"/>
          <w:u w:val="single"/>
          <w:shd w:val="clear" w:color="auto" w:fill="F2F2F2"/>
        </w:rPr>
      </w:pPr>
      <w:r w:rsidRPr="002B1B30">
        <w:rPr>
          <w:rFonts w:cs="Arial"/>
          <w:sz w:val="24"/>
          <w:szCs w:val="24"/>
        </w:rPr>
        <w:fldChar w:fldCharType="begin"/>
      </w:r>
      <w:r w:rsidRPr="002B1B30">
        <w:rPr>
          <w:rFonts w:cs="Arial"/>
          <w:sz w:val="24"/>
          <w:szCs w:val="24"/>
        </w:rPr>
        <w:instrText xml:space="preserve"> MERGEFIELD propertyAddress \* MERGEFORMAT </w:instrText>
      </w:r>
      <w:r w:rsidRPr="002B1B30">
        <w:rPr>
          <w:rFonts w:cs="Arial"/>
          <w:sz w:val="24"/>
          <w:szCs w:val="24"/>
        </w:rPr>
        <w:fldChar w:fldCharType="separate"/>
      </w:r>
      <w:r w:rsidRPr="002B1B30">
        <w:rPr>
          <w:rFonts w:cs="Arial"/>
          <w:sz w:val="24"/>
          <w:szCs w:val="24"/>
        </w:rPr>
        <w:t>«propertyAddress»</w:t>
      </w:r>
      <w:r w:rsidRPr="002B1B30">
        <w:rPr>
          <w:rFonts w:cs="Arial"/>
          <w:sz w:val="24"/>
          <w:szCs w:val="24"/>
        </w:rPr>
        <w:fldChar w:fldCharType="end"/>
      </w:r>
      <w:r w:rsidR="0003053E" w:rsidRPr="002B1B30">
        <w:rPr>
          <w:rFonts w:cs="Arial"/>
          <w:sz w:val="24"/>
          <w:szCs w:val="24"/>
        </w:rPr>
        <w:t xml:space="preserve"> </w:t>
      </w:r>
    </w:p>
    <w:p w14:paraId="4750871D" w14:textId="77777777" w:rsidR="00E544D8" w:rsidRPr="002B1B30" w:rsidRDefault="008E4143" w:rsidP="000E70BF">
      <w:pPr>
        <w:rPr>
          <w:rFonts w:cs="Arial"/>
          <w:b/>
          <w:sz w:val="24"/>
          <w:szCs w:val="24"/>
          <w:u w:val="single"/>
        </w:rPr>
      </w:pPr>
      <w:r w:rsidRPr="002B1B30">
        <w:rPr>
          <w:rFonts w:cs="Arial"/>
          <w:b/>
          <w:sz w:val="24"/>
          <w:szCs w:val="24"/>
        </w:rPr>
        <w:t xml:space="preserve"> </w:t>
      </w:r>
      <w:r w:rsidR="00EA5F65" w:rsidRPr="002B1B30">
        <w:rPr>
          <w:rFonts w:cs="Arial"/>
          <w:b/>
          <w:sz w:val="24"/>
          <w:szCs w:val="24"/>
        </w:rPr>
        <w:t>(“</w:t>
      </w:r>
      <w:r w:rsidRPr="002B1B30">
        <w:rPr>
          <w:rFonts w:cs="Arial"/>
          <w:b/>
          <w:sz w:val="24"/>
          <w:szCs w:val="24"/>
        </w:rPr>
        <w:t xml:space="preserve">the </w:t>
      </w:r>
      <w:r w:rsidR="00093181" w:rsidRPr="002B1B30">
        <w:rPr>
          <w:rFonts w:cs="Arial"/>
          <w:b/>
          <w:sz w:val="24"/>
          <w:szCs w:val="24"/>
        </w:rPr>
        <w:t>Let Property</w:t>
      </w:r>
      <w:r w:rsidR="00B9250A" w:rsidRPr="002B1B30">
        <w:rPr>
          <w:rFonts w:cs="Arial"/>
          <w:b/>
          <w:sz w:val="24"/>
          <w:szCs w:val="24"/>
        </w:rPr>
        <w:t>”)</w:t>
      </w:r>
    </w:p>
    <w:p w14:paraId="2ADBE454" w14:textId="77777777" w:rsidR="00683C03" w:rsidRPr="002B1B30" w:rsidRDefault="00683C03" w:rsidP="0003053E">
      <w:pPr>
        <w:rPr>
          <w:rFonts w:cs="Arial"/>
          <w:b/>
          <w:i/>
          <w:sz w:val="24"/>
          <w:szCs w:val="24"/>
        </w:rPr>
      </w:pPr>
    </w:p>
    <w:p w14:paraId="25D4BD3D" w14:textId="0CF7985C" w:rsidR="00CA30B4" w:rsidRPr="002B1B30" w:rsidRDefault="00A06ED7" w:rsidP="0003053E">
      <w:pPr>
        <w:rPr>
          <w:rFonts w:cs="Arial"/>
          <w:sz w:val="24"/>
          <w:szCs w:val="24"/>
        </w:rPr>
      </w:pPr>
      <w:r w:rsidRPr="002B1B30">
        <w:rPr>
          <w:rFonts w:cs="Arial"/>
          <w:b/>
          <w:sz w:val="24"/>
          <w:szCs w:val="24"/>
        </w:rPr>
        <w:t>Type of property</w:t>
      </w:r>
      <w:r w:rsidRPr="002B1B30">
        <w:rPr>
          <w:rFonts w:cs="Arial"/>
          <w:b/>
          <w:i/>
          <w:sz w:val="24"/>
          <w:szCs w:val="24"/>
        </w:rPr>
        <w:t>:</w:t>
      </w:r>
    </w:p>
    <w:p w14:paraId="061E80EC" w14:textId="7CE62D31" w:rsidR="00A06ED7" w:rsidRPr="002B1B30" w:rsidRDefault="00160C38" w:rsidP="0003053E">
      <w:pPr>
        <w:rPr>
          <w:rFonts w:cs="Arial"/>
          <w:sz w:val="24"/>
          <w:szCs w:val="24"/>
        </w:rPr>
      </w:pPr>
      <w:r w:rsidRPr="002B1B30">
        <w:rPr>
          <w:rFonts w:cs="Arial"/>
          <w:sz w:val="24"/>
          <w:szCs w:val="24"/>
        </w:rPr>
        <w:fldChar w:fldCharType="begin"/>
      </w:r>
      <w:r w:rsidRPr="002B1B30">
        <w:rPr>
          <w:rFonts w:cs="Arial"/>
          <w:sz w:val="24"/>
          <w:szCs w:val="24"/>
        </w:rPr>
        <w:instrText xml:space="preserve"> MERGEFIELD propertyType \* MERGEFORMAT </w:instrText>
      </w:r>
      <w:r w:rsidRPr="002B1B30">
        <w:rPr>
          <w:rFonts w:cs="Arial"/>
          <w:sz w:val="24"/>
          <w:szCs w:val="24"/>
        </w:rPr>
        <w:fldChar w:fldCharType="separate"/>
      </w:r>
      <w:r w:rsidRPr="002B1B30">
        <w:rPr>
          <w:rFonts w:cs="Arial"/>
          <w:sz w:val="24"/>
          <w:szCs w:val="24"/>
        </w:rPr>
        <w:t>«propertyType»</w:t>
      </w:r>
      <w:r w:rsidRPr="002B1B30">
        <w:rPr>
          <w:rFonts w:cs="Arial"/>
          <w:sz w:val="24"/>
          <w:szCs w:val="24"/>
        </w:rPr>
        <w:fldChar w:fldCharType="end"/>
      </w:r>
    </w:p>
    <w:p w14:paraId="2560AC36" w14:textId="77777777" w:rsidR="00D6344C" w:rsidRPr="002B1B30" w:rsidRDefault="00D6344C" w:rsidP="0003053E">
      <w:pPr>
        <w:rPr>
          <w:rFonts w:cs="Arial"/>
          <w:sz w:val="24"/>
          <w:szCs w:val="24"/>
        </w:rPr>
      </w:pPr>
    </w:p>
    <w:p w14:paraId="530E2888" w14:textId="280D5078" w:rsidR="000437FD" w:rsidRPr="002B1B30" w:rsidRDefault="00E42354" w:rsidP="0003053E">
      <w:pPr>
        <w:rPr>
          <w:rFonts w:cs="Arial"/>
          <w:b/>
          <w:i/>
          <w:sz w:val="24"/>
          <w:szCs w:val="24"/>
          <w:u w:val="single"/>
        </w:rPr>
      </w:pPr>
      <w:r w:rsidRPr="002B1B30">
        <w:rPr>
          <w:rFonts w:cs="Arial"/>
          <w:b/>
          <w:sz w:val="24"/>
          <w:szCs w:val="24"/>
        </w:rPr>
        <w:t>Any</w:t>
      </w:r>
      <w:r w:rsidR="00683C03" w:rsidRPr="002B1B30">
        <w:rPr>
          <w:rFonts w:cs="Arial"/>
          <w:b/>
          <w:sz w:val="24"/>
          <w:szCs w:val="24"/>
        </w:rPr>
        <w:t xml:space="preserve"> other </w:t>
      </w:r>
      <w:r w:rsidR="00D616AF" w:rsidRPr="002B1B30">
        <w:rPr>
          <w:rFonts w:cs="Arial"/>
          <w:b/>
          <w:sz w:val="24"/>
          <w:szCs w:val="24"/>
        </w:rPr>
        <w:t>areas</w:t>
      </w:r>
      <w:r w:rsidR="00C56F2B" w:rsidRPr="002B1B30">
        <w:rPr>
          <w:rFonts w:cs="Arial"/>
          <w:b/>
          <w:sz w:val="24"/>
          <w:szCs w:val="24"/>
        </w:rPr>
        <w:t>/</w:t>
      </w:r>
      <w:r w:rsidRPr="002B1B30">
        <w:rPr>
          <w:rFonts w:cs="Arial"/>
          <w:b/>
          <w:sz w:val="24"/>
          <w:szCs w:val="24"/>
        </w:rPr>
        <w:t>facilities</w:t>
      </w:r>
      <w:r w:rsidR="00683C03" w:rsidRPr="002B1B30">
        <w:rPr>
          <w:rFonts w:cs="Arial"/>
          <w:b/>
          <w:sz w:val="24"/>
          <w:szCs w:val="24"/>
        </w:rPr>
        <w:t xml:space="preserve"> included with the </w:t>
      </w:r>
      <w:r w:rsidR="00093181" w:rsidRPr="002B1B30">
        <w:rPr>
          <w:rFonts w:cs="Arial"/>
          <w:b/>
          <w:sz w:val="24"/>
          <w:szCs w:val="24"/>
        </w:rPr>
        <w:t>L</w:t>
      </w:r>
      <w:r w:rsidR="00683C03" w:rsidRPr="002B1B30">
        <w:rPr>
          <w:rFonts w:cs="Arial"/>
          <w:b/>
          <w:sz w:val="24"/>
          <w:szCs w:val="24"/>
        </w:rPr>
        <w:t xml:space="preserve">et </w:t>
      </w:r>
      <w:r w:rsidR="00093181" w:rsidRPr="002B1B30">
        <w:rPr>
          <w:rFonts w:cs="Arial"/>
          <w:b/>
          <w:sz w:val="24"/>
          <w:szCs w:val="24"/>
        </w:rPr>
        <w:t>P</w:t>
      </w:r>
      <w:r w:rsidR="00683C03" w:rsidRPr="002B1B30">
        <w:rPr>
          <w:rFonts w:cs="Arial"/>
          <w:b/>
          <w:sz w:val="24"/>
          <w:szCs w:val="24"/>
        </w:rPr>
        <w:t>roperty</w:t>
      </w:r>
      <w:r w:rsidRPr="002B1B30">
        <w:rPr>
          <w:rFonts w:cs="Arial"/>
          <w:b/>
          <w:sz w:val="24"/>
          <w:szCs w:val="24"/>
        </w:rPr>
        <w:t>:</w:t>
      </w:r>
    </w:p>
    <w:p w14:paraId="0A8AB597" w14:textId="5355F9A5" w:rsidR="00160C38" w:rsidRPr="002B1B30" w:rsidRDefault="00160C38" w:rsidP="0003053E">
      <w:pPr>
        <w:rPr>
          <w:rFonts w:cs="Arial"/>
          <w:sz w:val="24"/>
          <w:szCs w:val="24"/>
          <w:shd w:val="clear" w:color="auto" w:fill="F2F2F2"/>
        </w:rPr>
      </w:pPr>
      <w:r w:rsidRPr="002B1B30">
        <w:rPr>
          <w:rFonts w:cs="Arial"/>
          <w:sz w:val="24"/>
          <w:szCs w:val="24"/>
        </w:rPr>
        <w:fldChar w:fldCharType="begin"/>
      </w:r>
      <w:r w:rsidRPr="002B1B30">
        <w:rPr>
          <w:rFonts w:cs="Arial"/>
          <w:sz w:val="24"/>
          <w:szCs w:val="24"/>
        </w:rPr>
        <w:instrText xml:space="preserve"> MERGEFIELD includedAreasOrFacilities \* MERGEFORMAT </w:instrText>
      </w:r>
      <w:r w:rsidRPr="002B1B30">
        <w:rPr>
          <w:rFonts w:cs="Arial"/>
          <w:sz w:val="24"/>
          <w:szCs w:val="24"/>
        </w:rPr>
        <w:fldChar w:fldCharType="separate"/>
      </w:r>
      <w:r w:rsidRPr="002B1B30">
        <w:rPr>
          <w:rFonts w:cs="Arial"/>
          <w:noProof/>
          <w:sz w:val="24"/>
          <w:szCs w:val="24"/>
        </w:rPr>
        <w:t>«includedAreasOrFacilities»</w:t>
      </w:r>
      <w:r w:rsidRPr="002B1B30">
        <w:rPr>
          <w:rFonts w:cs="Arial"/>
          <w:sz w:val="24"/>
          <w:szCs w:val="24"/>
        </w:rPr>
        <w:fldChar w:fldCharType="end"/>
      </w:r>
      <w:r w:rsidRPr="002B1B30">
        <w:rPr>
          <w:rFonts w:cs="Arial"/>
          <w:sz w:val="24"/>
          <w:szCs w:val="24"/>
        </w:rPr>
        <w:br/>
      </w:r>
    </w:p>
    <w:p w14:paraId="6C21427B" w14:textId="21D4C4D7" w:rsidR="000437FD" w:rsidRPr="002B1B30" w:rsidRDefault="000437FD" w:rsidP="00160C38">
      <w:pPr>
        <w:rPr>
          <w:rFonts w:cs="Arial"/>
          <w:b/>
          <w:i/>
          <w:sz w:val="24"/>
          <w:szCs w:val="24"/>
          <w:u w:val="single"/>
        </w:rPr>
      </w:pPr>
      <w:r w:rsidRPr="002B1B30">
        <w:rPr>
          <w:rFonts w:cs="Arial"/>
          <w:b/>
          <w:sz w:val="24"/>
          <w:szCs w:val="24"/>
        </w:rPr>
        <w:lastRenderedPageBreak/>
        <w:t>Any shared areas</w:t>
      </w:r>
      <w:r w:rsidR="00C56F2B" w:rsidRPr="002B1B30">
        <w:rPr>
          <w:rFonts w:cs="Arial"/>
          <w:b/>
          <w:sz w:val="24"/>
          <w:szCs w:val="24"/>
        </w:rPr>
        <w:t>/</w:t>
      </w:r>
      <w:r w:rsidRPr="002B1B30">
        <w:rPr>
          <w:rFonts w:cs="Arial"/>
          <w:b/>
          <w:sz w:val="24"/>
          <w:szCs w:val="24"/>
        </w:rPr>
        <w:t>facilities:</w:t>
      </w:r>
    </w:p>
    <w:p w14:paraId="24570CD4" w14:textId="5E11AF82" w:rsidR="00160C38" w:rsidRPr="002B1B30" w:rsidRDefault="00160C38" w:rsidP="00160C38">
      <w:pPr>
        <w:rPr>
          <w:rFonts w:cs="Arial"/>
          <w:sz w:val="24"/>
          <w:szCs w:val="24"/>
        </w:rPr>
      </w:pPr>
      <w:r w:rsidRPr="002B1B30">
        <w:rPr>
          <w:rFonts w:cs="Arial"/>
          <w:sz w:val="24"/>
          <w:szCs w:val="24"/>
        </w:rPr>
        <w:fldChar w:fldCharType="begin"/>
      </w:r>
      <w:r w:rsidRPr="002B1B30">
        <w:rPr>
          <w:rFonts w:cs="Arial"/>
          <w:sz w:val="24"/>
          <w:szCs w:val="24"/>
        </w:rPr>
        <w:instrText xml:space="preserve"> MERGEFIELD sharedFacilities \* MERGEFORMAT </w:instrText>
      </w:r>
      <w:r w:rsidRPr="002B1B30">
        <w:rPr>
          <w:rFonts w:cs="Arial"/>
          <w:sz w:val="24"/>
          <w:szCs w:val="24"/>
        </w:rPr>
        <w:fldChar w:fldCharType="separate"/>
      </w:r>
      <w:r w:rsidRPr="002B1B30">
        <w:rPr>
          <w:rFonts w:cs="Arial"/>
          <w:noProof/>
          <w:sz w:val="24"/>
          <w:szCs w:val="24"/>
        </w:rPr>
        <w:t>«sharedFacilities»</w:t>
      </w:r>
      <w:r w:rsidRPr="002B1B30">
        <w:rPr>
          <w:rFonts w:cs="Arial"/>
          <w:sz w:val="24"/>
          <w:szCs w:val="24"/>
        </w:rPr>
        <w:fldChar w:fldCharType="end"/>
      </w:r>
      <w:r w:rsidRPr="002B1B30">
        <w:rPr>
          <w:rFonts w:cs="Arial"/>
          <w:sz w:val="24"/>
          <w:szCs w:val="24"/>
        </w:rPr>
        <w:br/>
      </w:r>
    </w:p>
    <w:p w14:paraId="26B3C6C0" w14:textId="7A903D40" w:rsidR="00097376" w:rsidRPr="002B1B30" w:rsidRDefault="00E42354" w:rsidP="00160C38">
      <w:pPr>
        <w:rPr>
          <w:rFonts w:cs="Arial"/>
          <w:b/>
          <w:sz w:val="24"/>
          <w:szCs w:val="24"/>
          <w:u w:val="single"/>
          <w:shd w:val="clear" w:color="auto" w:fill="F2F2F2"/>
        </w:rPr>
      </w:pPr>
      <w:r w:rsidRPr="002B1B30">
        <w:rPr>
          <w:rFonts w:cs="Arial"/>
          <w:b/>
          <w:sz w:val="24"/>
          <w:szCs w:val="24"/>
        </w:rPr>
        <w:t xml:space="preserve">Any excluded </w:t>
      </w:r>
      <w:r w:rsidR="00D616AF" w:rsidRPr="002B1B30">
        <w:rPr>
          <w:rFonts w:cs="Arial"/>
          <w:b/>
          <w:sz w:val="24"/>
          <w:szCs w:val="24"/>
        </w:rPr>
        <w:t>areas</w:t>
      </w:r>
      <w:r w:rsidR="00C56F2B" w:rsidRPr="002B1B30">
        <w:rPr>
          <w:rFonts w:cs="Arial"/>
          <w:b/>
          <w:sz w:val="24"/>
          <w:szCs w:val="24"/>
        </w:rPr>
        <w:t>/</w:t>
      </w:r>
      <w:r w:rsidRPr="002B1B30">
        <w:rPr>
          <w:rFonts w:cs="Arial"/>
          <w:b/>
          <w:sz w:val="24"/>
          <w:szCs w:val="24"/>
        </w:rPr>
        <w:t>facilities:</w:t>
      </w:r>
    </w:p>
    <w:p w14:paraId="59DC8366" w14:textId="58929324" w:rsidR="00E42354" w:rsidRPr="002B1B30" w:rsidRDefault="00160C38" w:rsidP="00527CD1">
      <w:pPr>
        <w:rPr>
          <w:rFonts w:cs="Arial"/>
          <w:sz w:val="24"/>
          <w:szCs w:val="24"/>
        </w:rPr>
      </w:pPr>
      <w:r w:rsidRPr="002B1B30">
        <w:rPr>
          <w:rFonts w:cs="Arial"/>
          <w:sz w:val="24"/>
          <w:szCs w:val="24"/>
        </w:rPr>
        <w:fldChar w:fldCharType="begin"/>
      </w:r>
      <w:r w:rsidRPr="002B1B30">
        <w:rPr>
          <w:rFonts w:cs="Arial"/>
          <w:sz w:val="24"/>
          <w:szCs w:val="24"/>
        </w:rPr>
        <w:instrText xml:space="preserve"> MERGEFIELD excludedAreasFacilities \* MERGEFORMAT </w:instrText>
      </w:r>
      <w:r w:rsidRPr="002B1B30">
        <w:rPr>
          <w:rFonts w:cs="Arial"/>
          <w:sz w:val="24"/>
          <w:szCs w:val="24"/>
        </w:rPr>
        <w:fldChar w:fldCharType="separate"/>
      </w:r>
      <w:r w:rsidRPr="002B1B30">
        <w:rPr>
          <w:rFonts w:cs="Arial"/>
          <w:sz w:val="24"/>
          <w:szCs w:val="24"/>
        </w:rPr>
        <w:t>«excludedAreasFacilities»</w:t>
      </w:r>
      <w:r w:rsidRPr="002B1B30">
        <w:rPr>
          <w:rFonts w:cs="Arial"/>
          <w:sz w:val="24"/>
          <w:szCs w:val="24"/>
        </w:rPr>
        <w:fldChar w:fldCharType="end"/>
      </w:r>
      <w:r w:rsidRPr="002B1B30">
        <w:rPr>
          <w:rFonts w:cs="Arial"/>
          <w:sz w:val="24"/>
          <w:szCs w:val="24"/>
        </w:rPr>
        <w:br/>
      </w:r>
    </w:p>
    <w:p w14:paraId="7BA9BD1D" w14:textId="198BE5D6" w:rsidR="008519CD" w:rsidRPr="002B1B30" w:rsidRDefault="00097376" w:rsidP="008519CD">
      <w:pPr>
        <w:rPr>
          <w:rFonts w:cs="Arial"/>
          <w:b/>
          <w:sz w:val="24"/>
          <w:szCs w:val="24"/>
        </w:rPr>
      </w:pPr>
      <w:r w:rsidRPr="002B1B30">
        <w:rPr>
          <w:rFonts w:cs="Arial"/>
          <w:b/>
          <w:sz w:val="24"/>
          <w:szCs w:val="24"/>
        </w:rPr>
        <w:t xml:space="preserve">The </w:t>
      </w:r>
      <w:r w:rsidR="00093181" w:rsidRPr="002B1B30">
        <w:rPr>
          <w:rFonts w:cs="Arial"/>
          <w:b/>
          <w:sz w:val="24"/>
          <w:szCs w:val="24"/>
        </w:rPr>
        <w:t>L</w:t>
      </w:r>
      <w:r w:rsidR="00BB1306" w:rsidRPr="002B1B30">
        <w:rPr>
          <w:rFonts w:cs="Arial"/>
          <w:b/>
          <w:sz w:val="24"/>
          <w:szCs w:val="24"/>
        </w:rPr>
        <w:t xml:space="preserve">et </w:t>
      </w:r>
      <w:r w:rsidR="00093181" w:rsidRPr="002B1B30">
        <w:rPr>
          <w:rFonts w:cs="Arial"/>
          <w:b/>
          <w:sz w:val="24"/>
          <w:szCs w:val="24"/>
        </w:rPr>
        <w:t xml:space="preserve">Property </w:t>
      </w:r>
      <w:r w:rsidRPr="002B1B30">
        <w:rPr>
          <w:rFonts w:cs="Arial"/>
          <w:b/>
          <w:sz w:val="24"/>
          <w:szCs w:val="24"/>
        </w:rPr>
        <w:t>i</w:t>
      </w:r>
      <w:r w:rsidR="00D959F8" w:rsidRPr="002B1B30">
        <w:rPr>
          <w:rFonts w:cs="Arial"/>
          <w:b/>
          <w:sz w:val="24"/>
          <w:szCs w:val="24"/>
        </w:rPr>
        <w:t xml:space="preserve">s </w:t>
      </w:r>
      <w:r w:rsidR="00D959F8" w:rsidRPr="002B1B30">
        <w:rPr>
          <w:rFonts w:cs="Arial"/>
          <w:b/>
          <w:sz w:val="24"/>
          <w:szCs w:val="24"/>
        </w:rPr>
        <w:fldChar w:fldCharType="begin"/>
      </w:r>
      <w:r w:rsidR="00D959F8" w:rsidRPr="002B1B30">
        <w:rPr>
          <w:rFonts w:cs="Arial"/>
          <w:b/>
          <w:sz w:val="24"/>
          <w:szCs w:val="24"/>
        </w:rPr>
        <w:instrText xml:space="preserve"> MERGEFIELD furnishingType \* MERGEFORMAT </w:instrText>
      </w:r>
      <w:r w:rsidR="00D959F8" w:rsidRPr="002B1B30">
        <w:rPr>
          <w:rFonts w:cs="Arial"/>
          <w:b/>
          <w:sz w:val="24"/>
          <w:szCs w:val="24"/>
        </w:rPr>
        <w:fldChar w:fldCharType="separate"/>
      </w:r>
      <w:r w:rsidR="00D959F8" w:rsidRPr="002B1B30">
        <w:rPr>
          <w:rFonts w:cs="Arial"/>
          <w:b/>
          <w:noProof/>
          <w:sz w:val="24"/>
          <w:szCs w:val="24"/>
        </w:rPr>
        <w:t>«furnishingType»</w:t>
      </w:r>
      <w:r w:rsidR="00D959F8" w:rsidRPr="002B1B30">
        <w:rPr>
          <w:rFonts w:cs="Arial"/>
          <w:b/>
          <w:sz w:val="24"/>
          <w:szCs w:val="24"/>
        </w:rPr>
        <w:fldChar w:fldCharType="end"/>
      </w:r>
      <w:r w:rsidR="0028630F" w:rsidRPr="002B1B30">
        <w:rPr>
          <w:rFonts w:cs="Arial"/>
          <w:b/>
          <w:sz w:val="24"/>
          <w:szCs w:val="24"/>
        </w:rPr>
        <w:t>.  See the Inventory and Record of Condition for further details.</w:t>
      </w:r>
    </w:p>
    <w:p w14:paraId="39C8F24E" w14:textId="77777777" w:rsidR="00F34BFD" w:rsidRPr="002B1B30" w:rsidRDefault="00F34BFD" w:rsidP="008519CD">
      <w:pPr>
        <w:rPr>
          <w:rFonts w:cs="Arial"/>
          <w:b/>
          <w:sz w:val="24"/>
          <w:szCs w:val="24"/>
        </w:rPr>
      </w:pPr>
    </w:p>
    <w:p w14:paraId="6D045C0C" w14:textId="7E189B81" w:rsidR="00F34BFD" w:rsidRPr="002B1B30" w:rsidRDefault="00F34BFD" w:rsidP="00F34BFD">
      <w:pPr>
        <w:rPr>
          <w:rFonts w:cs="Arial"/>
          <w:b/>
          <w:sz w:val="24"/>
          <w:szCs w:val="24"/>
        </w:rPr>
      </w:pPr>
      <w:r w:rsidRPr="002B1B30">
        <w:rPr>
          <w:rFonts w:cs="Arial"/>
          <w:b/>
          <w:sz w:val="24"/>
          <w:szCs w:val="24"/>
        </w:rPr>
        <w:t xml:space="preserve">The Let Property </w:t>
      </w:r>
      <w:r w:rsidR="00044332" w:rsidRPr="002B1B30">
        <w:rPr>
          <w:rFonts w:cs="Arial"/>
          <w:b/>
          <w:sz w:val="24"/>
          <w:szCs w:val="24"/>
        </w:rPr>
        <w:fldChar w:fldCharType="begin"/>
      </w:r>
      <w:r w:rsidR="00044332" w:rsidRPr="002B1B30">
        <w:rPr>
          <w:rFonts w:cs="Arial"/>
          <w:b/>
          <w:sz w:val="24"/>
          <w:szCs w:val="24"/>
        </w:rPr>
        <w:instrText xml:space="preserve"> MERGEFIELD rentPressureZoneString \* MERGEFORMAT </w:instrText>
      </w:r>
      <w:r w:rsidR="00044332" w:rsidRPr="002B1B30">
        <w:rPr>
          <w:rFonts w:cs="Arial"/>
          <w:b/>
          <w:sz w:val="24"/>
          <w:szCs w:val="24"/>
        </w:rPr>
        <w:fldChar w:fldCharType="separate"/>
      </w:r>
      <w:r w:rsidR="00044332" w:rsidRPr="002B1B30">
        <w:rPr>
          <w:rFonts w:cs="Arial"/>
          <w:b/>
          <w:noProof/>
          <w:sz w:val="24"/>
          <w:szCs w:val="24"/>
        </w:rPr>
        <w:t>«rentPressureZoneString»</w:t>
      </w:r>
      <w:r w:rsidR="00044332" w:rsidRPr="002B1B30">
        <w:rPr>
          <w:rFonts w:cs="Arial"/>
          <w:b/>
          <w:sz w:val="24"/>
          <w:szCs w:val="24"/>
        </w:rPr>
        <w:fldChar w:fldCharType="end"/>
      </w:r>
      <w:r w:rsidRPr="002B1B30">
        <w:rPr>
          <w:rFonts w:cs="Arial"/>
          <w:b/>
          <w:sz w:val="24"/>
          <w:szCs w:val="24"/>
        </w:rPr>
        <w:t xml:space="preserve"> located in a </w:t>
      </w:r>
      <w:r w:rsidR="00FD0A13" w:rsidRPr="002B1B30">
        <w:rPr>
          <w:rFonts w:cs="Arial"/>
          <w:b/>
          <w:sz w:val="24"/>
          <w:szCs w:val="24"/>
        </w:rPr>
        <w:t>rent pressure zone</w:t>
      </w:r>
      <w:r w:rsidRPr="002B1B30">
        <w:rPr>
          <w:rFonts w:cs="Arial"/>
          <w:b/>
          <w:sz w:val="24"/>
          <w:szCs w:val="24"/>
        </w:rPr>
        <w:t>.</w:t>
      </w:r>
    </w:p>
    <w:p w14:paraId="5B4C1DA9" w14:textId="77777777" w:rsidR="00AB325A" w:rsidRPr="002B1B30" w:rsidRDefault="00AB325A" w:rsidP="00F34BFD">
      <w:pPr>
        <w:rPr>
          <w:rFonts w:cs="Arial"/>
          <w:b/>
          <w:sz w:val="24"/>
          <w:szCs w:val="24"/>
        </w:rPr>
      </w:pPr>
    </w:p>
    <w:p w14:paraId="121ACC6A" w14:textId="77777777" w:rsidR="00F34BFD" w:rsidRPr="002B1B30" w:rsidRDefault="00F34BFD" w:rsidP="008519CD">
      <w:pPr>
        <w:rPr>
          <w:rFonts w:cs="Arial"/>
          <w:b/>
          <w:sz w:val="24"/>
          <w:szCs w:val="24"/>
        </w:rPr>
      </w:pPr>
      <w:r w:rsidRPr="002B1B30">
        <w:rPr>
          <w:rFonts w:cs="Arial"/>
          <w:b/>
          <w:color w:val="000000"/>
          <w:sz w:val="24"/>
          <w:szCs w:val="24"/>
          <w:lang w:val="en" w:eastAsia="en-GB"/>
        </w:rPr>
        <w:t>If Scottish Ministers have designated the area that the Let Property is located in as a</w:t>
      </w:r>
      <w:r w:rsidRPr="002B1B30">
        <w:rPr>
          <w:rFonts w:cs="Arial"/>
          <w:b/>
          <w:color w:val="000000"/>
          <w:sz w:val="22"/>
          <w:szCs w:val="22"/>
          <w:lang w:val="en" w:eastAsia="en-GB"/>
        </w:rPr>
        <w:t xml:space="preserve"> </w:t>
      </w:r>
      <w:r w:rsidRPr="002B1B30">
        <w:rPr>
          <w:rFonts w:cs="Arial"/>
          <w:b/>
          <w:color w:val="000000"/>
          <w:sz w:val="24"/>
          <w:szCs w:val="24"/>
          <w:lang w:val="en" w:eastAsia="en-GB"/>
        </w:rPr>
        <w:t>rent pressure zone, there will be a cap on the amount that the rent can</w:t>
      </w:r>
      <w:r w:rsidR="00AB325A" w:rsidRPr="002B1B30">
        <w:rPr>
          <w:rFonts w:cs="Arial"/>
          <w:b/>
          <w:color w:val="000000"/>
          <w:sz w:val="24"/>
          <w:szCs w:val="24"/>
          <w:lang w:val="en" w:eastAsia="en-GB"/>
        </w:rPr>
        <w:t xml:space="preserve"> be</w:t>
      </w:r>
      <w:r w:rsidRPr="002B1B30">
        <w:rPr>
          <w:rFonts w:cs="Arial"/>
          <w:b/>
          <w:color w:val="000000"/>
          <w:sz w:val="24"/>
          <w:szCs w:val="24"/>
          <w:lang w:val="en" w:eastAsia="en-GB"/>
        </w:rPr>
        <w:t xml:space="preserve"> increase</w:t>
      </w:r>
      <w:r w:rsidR="00AB325A" w:rsidRPr="002B1B30">
        <w:rPr>
          <w:rFonts w:cs="Arial"/>
          <w:b/>
          <w:color w:val="000000"/>
          <w:sz w:val="24"/>
          <w:szCs w:val="24"/>
          <w:lang w:val="en" w:eastAsia="en-GB"/>
        </w:rPr>
        <w:t>d</w:t>
      </w:r>
      <w:r w:rsidRPr="002B1B30">
        <w:rPr>
          <w:rFonts w:cs="Arial"/>
          <w:b/>
          <w:color w:val="000000"/>
          <w:sz w:val="24"/>
          <w:szCs w:val="24"/>
          <w:lang w:val="en" w:eastAsia="en-GB"/>
        </w:rPr>
        <w:t>.  You can check whether the Let Property shown above is located in a rent pressure zone on the Scottish Government’s web</w:t>
      </w:r>
      <w:r w:rsidR="00AB325A" w:rsidRPr="002B1B30">
        <w:rPr>
          <w:rFonts w:cs="Arial"/>
          <w:b/>
          <w:color w:val="000000"/>
          <w:sz w:val="24"/>
          <w:szCs w:val="24"/>
          <w:lang w:val="en" w:eastAsia="en-GB"/>
        </w:rPr>
        <w:t>site</w:t>
      </w:r>
      <w:r w:rsidRPr="002B1B30">
        <w:rPr>
          <w:rFonts w:cs="Arial"/>
          <w:b/>
          <w:color w:val="000000"/>
          <w:sz w:val="24"/>
          <w:szCs w:val="24"/>
          <w:lang w:val="en" w:eastAsia="en-GB"/>
        </w:rPr>
        <w:t xml:space="preserve"> </w:t>
      </w:r>
      <w:hyperlink r:id="rId13" w:history="1">
        <w:r w:rsidR="00342FBD" w:rsidRPr="002B1B30">
          <w:rPr>
            <w:rStyle w:val="Hyperlink"/>
            <w:rFonts w:cs="Arial"/>
            <w:b/>
            <w:sz w:val="24"/>
            <w:szCs w:val="24"/>
            <w:lang w:val="en" w:eastAsia="en-GB"/>
          </w:rPr>
          <w:t>https://www.mygov.scot/rent-pressure-zone-checker/</w:t>
        </w:r>
      </w:hyperlink>
    </w:p>
    <w:p w14:paraId="2920C731" w14:textId="77777777" w:rsidR="00F34BFD" w:rsidRPr="002B1B30" w:rsidRDefault="00F34BFD" w:rsidP="008519CD">
      <w:pPr>
        <w:rPr>
          <w:rFonts w:cs="Arial"/>
          <w:b/>
          <w:sz w:val="24"/>
          <w:szCs w:val="24"/>
        </w:rPr>
      </w:pPr>
    </w:p>
    <w:p w14:paraId="69865D9E" w14:textId="303C65EA" w:rsidR="00C14D47" w:rsidRPr="002B1B30" w:rsidRDefault="00F34BFD" w:rsidP="00C14D47">
      <w:pPr>
        <w:rPr>
          <w:rFonts w:cs="Arial"/>
          <w:b/>
          <w:sz w:val="24"/>
          <w:szCs w:val="24"/>
        </w:rPr>
      </w:pPr>
      <w:r w:rsidRPr="002B1B30">
        <w:rPr>
          <w:rFonts w:cs="Arial"/>
          <w:b/>
          <w:sz w:val="24"/>
          <w:szCs w:val="24"/>
        </w:rPr>
        <w:t>T</w:t>
      </w:r>
      <w:r w:rsidR="00C14D47" w:rsidRPr="002B1B30">
        <w:rPr>
          <w:rFonts w:cs="Arial"/>
          <w:b/>
          <w:sz w:val="24"/>
          <w:szCs w:val="24"/>
        </w:rPr>
        <w:t xml:space="preserve">he </w:t>
      </w:r>
      <w:r w:rsidR="00093181" w:rsidRPr="002B1B30">
        <w:rPr>
          <w:rFonts w:cs="Arial"/>
          <w:b/>
          <w:sz w:val="24"/>
          <w:szCs w:val="24"/>
        </w:rPr>
        <w:t>L</w:t>
      </w:r>
      <w:r w:rsidR="00C14D47" w:rsidRPr="002B1B30">
        <w:rPr>
          <w:rFonts w:cs="Arial"/>
          <w:b/>
          <w:sz w:val="24"/>
          <w:szCs w:val="24"/>
        </w:rPr>
        <w:t xml:space="preserve">et </w:t>
      </w:r>
      <w:r w:rsidR="00093181" w:rsidRPr="002B1B30">
        <w:rPr>
          <w:rFonts w:cs="Arial"/>
          <w:b/>
          <w:sz w:val="24"/>
          <w:szCs w:val="24"/>
        </w:rPr>
        <w:t>P</w:t>
      </w:r>
      <w:r w:rsidR="00C14D47" w:rsidRPr="002B1B30">
        <w:rPr>
          <w:rFonts w:cs="Arial"/>
          <w:b/>
          <w:sz w:val="24"/>
          <w:szCs w:val="24"/>
        </w:rPr>
        <w:t>roperty</w:t>
      </w:r>
      <w:r w:rsidR="00CC6582" w:rsidRPr="002B1B30">
        <w:rPr>
          <w:rFonts w:cs="Arial"/>
          <w:b/>
          <w:sz w:val="24"/>
          <w:szCs w:val="24"/>
        </w:rPr>
        <w:t xml:space="preserve"> </w:t>
      </w:r>
      <w:r w:rsidR="00CC6582" w:rsidRPr="002B1B30">
        <w:rPr>
          <w:rFonts w:cs="Arial"/>
          <w:b/>
          <w:sz w:val="24"/>
          <w:szCs w:val="24"/>
        </w:rPr>
        <w:fldChar w:fldCharType="begin"/>
      </w:r>
      <w:r w:rsidR="00CC6582" w:rsidRPr="002B1B30">
        <w:rPr>
          <w:rFonts w:cs="Arial"/>
          <w:b/>
          <w:sz w:val="24"/>
          <w:szCs w:val="24"/>
        </w:rPr>
        <w:instrText xml:space="preserve"> MERGEFIELD hmoString \* MERGEFORMAT </w:instrText>
      </w:r>
      <w:r w:rsidR="00CC6582" w:rsidRPr="002B1B30">
        <w:rPr>
          <w:rFonts w:cs="Arial"/>
          <w:b/>
          <w:sz w:val="24"/>
          <w:szCs w:val="24"/>
        </w:rPr>
        <w:fldChar w:fldCharType="separate"/>
      </w:r>
      <w:r w:rsidR="00CC6582" w:rsidRPr="002B1B30">
        <w:rPr>
          <w:rFonts w:cs="Arial"/>
          <w:b/>
          <w:noProof/>
          <w:sz w:val="24"/>
          <w:szCs w:val="24"/>
        </w:rPr>
        <w:t>«hmoString»</w:t>
      </w:r>
      <w:r w:rsidR="00CC6582" w:rsidRPr="002B1B30">
        <w:rPr>
          <w:rFonts w:cs="Arial"/>
          <w:b/>
          <w:sz w:val="24"/>
          <w:szCs w:val="24"/>
        </w:rPr>
        <w:fldChar w:fldCharType="end"/>
      </w:r>
      <w:r w:rsidR="00C14D47" w:rsidRPr="002B1B30">
        <w:rPr>
          <w:rFonts w:cs="Arial"/>
          <w:b/>
          <w:sz w:val="24"/>
          <w:szCs w:val="24"/>
        </w:rPr>
        <w:t xml:space="preserve"> a House in Multiple Occupation (HMO)</w:t>
      </w:r>
      <w:r w:rsidR="00BF4A16" w:rsidRPr="002B1B30">
        <w:rPr>
          <w:rFonts w:cs="Arial"/>
          <w:b/>
          <w:sz w:val="24"/>
          <w:szCs w:val="24"/>
        </w:rPr>
        <w:t xml:space="preserve">.  </w:t>
      </w:r>
    </w:p>
    <w:p w14:paraId="62C266CA" w14:textId="77777777" w:rsidR="006A2556" w:rsidRPr="002B1B30" w:rsidRDefault="006A2556" w:rsidP="00C14D47">
      <w:pPr>
        <w:rPr>
          <w:rFonts w:cs="Arial"/>
          <w:b/>
          <w:sz w:val="24"/>
          <w:szCs w:val="24"/>
        </w:rPr>
      </w:pPr>
    </w:p>
    <w:p w14:paraId="63BB4AF9" w14:textId="77777777" w:rsidR="008E5666" w:rsidRPr="002B1B30" w:rsidRDefault="008E5666" w:rsidP="00C14D47">
      <w:pPr>
        <w:rPr>
          <w:rFonts w:cs="Arial"/>
          <w:sz w:val="24"/>
          <w:szCs w:val="24"/>
        </w:rPr>
        <w:sectPr w:rsidR="008E5666" w:rsidRPr="002B1B30" w:rsidSect="000E0D06">
          <w:type w:val="continuous"/>
          <w:pgSz w:w="11906" w:h="16838" w:code="9"/>
          <w:pgMar w:top="816" w:right="1440" w:bottom="709" w:left="1440" w:header="709" w:footer="431" w:gutter="0"/>
          <w:paperSrc w:first="15" w:other="15"/>
          <w:cols w:space="720"/>
          <w:docGrid w:linePitch="272"/>
        </w:sectPr>
      </w:pPr>
    </w:p>
    <w:p w14:paraId="56EE3EE7" w14:textId="670FC9BD" w:rsidR="00C14D47" w:rsidRPr="002B1B30" w:rsidRDefault="00C14D47" w:rsidP="00C14D47">
      <w:pPr>
        <w:rPr>
          <w:rFonts w:cs="Arial"/>
          <w:sz w:val="24"/>
          <w:szCs w:val="24"/>
          <w:u w:val="single"/>
        </w:rPr>
      </w:pPr>
      <w:r w:rsidRPr="002B1B30">
        <w:rPr>
          <w:rFonts w:cs="Arial"/>
          <w:sz w:val="24"/>
          <w:szCs w:val="24"/>
        </w:rPr>
        <w:t xml:space="preserve">HMO 24-hour contact number: </w:t>
      </w:r>
      <w:r w:rsidR="00CC6582" w:rsidRPr="002B1B30">
        <w:rPr>
          <w:rFonts w:cs="Arial"/>
          <w:sz w:val="24"/>
          <w:szCs w:val="24"/>
        </w:rPr>
        <w:fldChar w:fldCharType="begin"/>
      </w:r>
      <w:r w:rsidR="00CC6582" w:rsidRPr="002B1B30">
        <w:rPr>
          <w:rFonts w:cs="Arial"/>
          <w:sz w:val="24"/>
          <w:szCs w:val="24"/>
        </w:rPr>
        <w:instrText xml:space="preserve"> MERGEFIELD hmoContactNumber \* MERGEFORMAT </w:instrText>
      </w:r>
      <w:r w:rsidR="00CC6582" w:rsidRPr="002B1B30">
        <w:rPr>
          <w:rFonts w:cs="Arial"/>
          <w:sz w:val="24"/>
          <w:szCs w:val="24"/>
        </w:rPr>
        <w:fldChar w:fldCharType="separate"/>
      </w:r>
      <w:r w:rsidR="00CC6582" w:rsidRPr="002B1B30">
        <w:rPr>
          <w:rFonts w:cs="Arial"/>
          <w:noProof/>
          <w:sz w:val="24"/>
          <w:szCs w:val="24"/>
        </w:rPr>
        <w:t>«hmoContactNumber»</w:t>
      </w:r>
      <w:r w:rsidR="00CC6582" w:rsidRPr="002B1B30">
        <w:rPr>
          <w:rFonts w:cs="Arial"/>
          <w:sz w:val="24"/>
          <w:szCs w:val="24"/>
        </w:rPr>
        <w:fldChar w:fldCharType="end"/>
      </w:r>
    </w:p>
    <w:p w14:paraId="0CF016DD" w14:textId="77777777" w:rsidR="00C14D47" w:rsidRPr="002B1B30" w:rsidRDefault="00C14D47" w:rsidP="00C14D47">
      <w:pPr>
        <w:rPr>
          <w:rFonts w:cs="Arial"/>
          <w:sz w:val="24"/>
          <w:szCs w:val="24"/>
        </w:rPr>
      </w:pPr>
    </w:p>
    <w:p w14:paraId="1ADBA448" w14:textId="579A48C2" w:rsidR="008E5666" w:rsidRDefault="00C14D47" w:rsidP="000E70BF">
      <w:pPr>
        <w:rPr>
          <w:rFonts w:cs="Arial"/>
          <w:sz w:val="24"/>
          <w:szCs w:val="24"/>
        </w:rPr>
      </w:pPr>
      <w:r w:rsidRPr="002B1B30">
        <w:rPr>
          <w:rFonts w:cs="Arial"/>
          <w:sz w:val="24"/>
          <w:szCs w:val="24"/>
        </w:rPr>
        <w:t xml:space="preserve">HMO </w:t>
      </w:r>
      <w:r w:rsidR="00D45F73" w:rsidRPr="002B1B30">
        <w:rPr>
          <w:rFonts w:cs="Arial"/>
          <w:sz w:val="24"/>
          <w:szCs w:val="24"/>
        </w:rPr>
        <w:t>licence e</w:t>
      </w:r>
      <w:r w:rsidRPr="002B1B30">
        <w:rPr>
          <w:rFonts w:cs="Arial"/>
          <w:sz w:val="24"/>
          <w:szCs w:val="24"/>
        </w:rPr>
        <w:t>xpiry date:</w:t>
      </w:r>
      <w:r w:rsidR="00C85704" w:rsidRPr="002B1B30">
        <w:rPr>
          <w:rFonts w:cs="Arial"/>
          <w:sz w:val="24"/>
          <w:szCs w:val="24"/>
        </w:rPr>
        <w:t xml:space="preserve"> </w:t>
      </w:r>
      <w:r w:rsidR="00CC6582" w:rsidRPr="002B1B30">
        <w:rPr>
          <w:rFonts w:cs="Arial"/>
          <w:sz w:val="24"/>
          <w:szCs w:val="24"/>
        </w:rPr>
        <w:fldChar w:fldCharType="begin"/>
      </w:r>
      <w:r w:rsidR="00CC6582" w:rsidRPr="002B1B30">
        <w:rPr>
          <w:rFonts w:cs="Arial"/>
          <w:sz w:val="24"/>
          <w:szCs w:val="24"/>
        </w:rPr>
        <w:instrText xml:space="preserve"> MERGEFIELD hmoExpiryDate \* MERGEFORMAT </w:instrText>
      </w:r>
      <w:r w:rsidR="00CC6582" w:rsidRPr="002B1B30">
        <w:rPr>
          <w:rFonts w:cs="Arial"/>
          <w:sz w:val="24"/>
          <w:szCs w:val="24"/>
        </w:rPr>
        <w:fldChar w:fldCharType="separate"/>
      </w:r>
      <w:r w:rsidR="00CC6582" w:rsidRPr="002B1B30">
        <w:rPr>
          <w:rFonts w:cs="Arial"/>
          <w:noProof/>
          <w:sz w:val="24"/>
          <w:szCs w:val="24"/>
        </w:rPr>
        <w:t>«hmoExpiryDate»</w:t>
      </w:r>
      <w:r w:rsidR="00CC6582" w:rsidRPr="002B1B30">
        <w:rPr>
          <w:rFonts w:cs="Arial"/>
          <w:sz w:val="24"/>
          <w:szCs w:val="24"/>
        </w:rPr>
        <w:fldChar w:fldCharType="end"/>
      </w:r>
      <w:r w:rsidR="007779AF" w:rsidRPr="002B1B30">
        <w:rPr>
          <w:rFonts w:cs="Arial"/>
          <w:sz w:val="24"/>
          <w:szCs w:val="24"/>
        </w:rPr>
        <w:t xml:space="preserve"> </w:t>
      </w:r>
      <w:r w:rsidR="007779AF" w:rsidRPr="002B1B30">
        <w:rPr>
          <w:rFonts w:cs="Arial"/>
          <w:sz w:val="24"/>
          <w:szCs w:val="24"/>
        </w:rPr>
        <w:fldChar w:fldCharType="begin"/>
      </w:r>
      <w:r w:rsidR="007779AF" w:rsidRPr="002B1B30">
        <w:rPr>
          <w:rFonts w:cs="Arial"/>
          <w:sz w:val="24"/>
          <w:szCs w:val="24"/>
        </w:rPr>
        <w:instrText xml:space="preserve"> MERGEFIELD showHmoFields \* MERGEFORMAT </w:instrText>
      </w:r>
      <w:r w:rsidR="007779AF" w:rsidRPr="002B1B30">
        <w:rPr>
          <w:rFonts w:cs="Arial"/>
          <w:sz w:val="24"/>
          <w:szCs w:val="24"/>
        </w:rPr>
        <w:fldChar w:fldCharType="separate"/>
      </w:r>
      <w:r w:rsidR="007779AF" w:rsidRPr="002B1B30">
        <w:rPr>
          <w:rFonts w:cs="Arial"/>
          <w:noProof/>
          <w:sz w:val="24"/>
          <w:szCs w:val="24"/>
        </w:rPr>
        <w:t>«showHmoFields»</w:t>
      </w:r>
      <w:r w:rsidR="007779AF" w:rsidRPr="002B1B30">
        <w:rPr>
          <w:rFonts w:cs="Arial"/>
          <w:sz w:val="24"/>
          <w:szCs w:val="24"/>
        </w:rPr>
        <w:fldChar w:fldCharType="end"/>
      </w:r>
    </w:p>
    <w:p w14:paraId="54E62CAB" w14:textId="1D4C6F12" w:rsidR="004756C0" w:rsidRDefault="004756C0" w:rsidP="000E70BF">
      <w:pPr>
        <w:rPr>
          <w:rFonts w:cs="Arial"/>
          <w:sz w:val="24"/>
          <w:szCs w:val="24"/>
        </w:rPr>
      </w:pPr>
    </w:p>
    <w:p w14:paraId="184DBBF1" w14:textId="27C8AADB" w:rsidR="004756C0" w:rsidRDefault="004756C0" w:rsidP="000E70BF">
      <w:pPr>
        <w:rPr>
          <w:rFonts w:cs="Arial"/>
          <w:sz w:val="24"/>
          <w:szCs w:val="24"/>
          <w:u w:val="single"/>
        </w:rPr>
      </w:pPr>
      <w:r w:rsidRPr="004756C0">
        <w:rPr>
          <w:rFonts w:cs="Arial"/>
          <w:sz w:val="24"/>
          <w:szCs w:val="24"/>
          <w:u w:val="single"/>
        </w:rPr>
        <w:t>or</w:t>
      </w:r>
    </w:p>
    <w:p w14:paraId="4239C65B" w14:textId="5F9B8032" w:rsidR="004756C0" w:rsidRDefault="004756C0" w:rsidP="000E70BF">
      <w:pPr>
        <w:rPr>
          <w:rFonts w:cs="Arial"/>
          <w:sz w:val="24"/>
          <w:szCs w:val="24"/>
        </w:rPr>
      </w:pPr>
    </w:p>
    <w:p w14:paraId="4F92820E" w14:textId="780910A8" w:rsidR="004756C0" w:rsidRDefault="004756C0" w:rsidP="000E70BF">
      <w:pPr>
        <w:rPr>
          <w:rFonts w:cs="Arial"/>
          <w:sz w:val="24"/>
          <w:szCs w:val="24"/>
        </w:rPr>
      </w:pPr>
      <w:r w:rsidRPr="002B1B30">
        <w:rPr>
          <w:rFonts w:cs="Arial"/>
          <w:b/>
          <w:sz w:val="24"/>
          <w:szCs w:val="24"/>
          <w:bdr w:val="single" w:sz="24" w:space="0" w:color="auto"/>
        </w:rPr>
        <w:fldChar w:fldCharType="begin"/>
      </w:r>
      <w:r w:rsidRPr="002B1B30">
        <w:rPr>
          <w:rFonts w:cs="Arial"/>
          <w:b/>
          <w:sz w:val="24"/>
          <w:szCs w:val="24"/>
          <w:bdr w:val="single" w:sz="24" w:space="0" w:color="auto"/>
        </w:rPr>
        <w:instrText xml:space="preserve"> </w:instrText>
      </w:r>
      <w:r w:rsidR="008B2917">
        <w:rPr>
          <w:rFonts w:cs="Arial"/>
          <w:b/>
          <w:sz w:val="24"/>
          <w:szCs w:val="24"/>
          <w:bdr w:val="single" w:sz="24" w:space="0" w:color="auto"/>
        </w:rPr>
        <w:instrText>IF</w:instrText>
      </w:r>
      <w:r w:rsidRPr="002B1B30">
        <w:rPr>
          <w:rFonts w:cs="Arial"/>
          <w:b/>
          <w:sz w:val="24"/>
          <w:szCs w:val="24"/>
          <w:bdr w:val="single" w:sz="24" w:space="0" w:color="auto"/>
        </w:rPr>
        <w:instrText xml:space="preserve"> </w:instrText>
      </w:r>
      <w:r w:rsidR="00591F6E">
        <w:rPr>
          <w:rFonts w:cs="Arial"/>
          <w:b/>
          <w:sz w:val="24"/>
          <w:szCs w:val="24"/>
          <w:bdr w:val="single" w:sz="24" w:space="0" w:color="auto"/>
        </w:rPr>
        <w:instrText>"</w:instrText>
      </w:r>
      <w:r w:rsidR="008B2917">
        <w:rPr>
          <w:rFonts w:cs="Arial"/>
          <w:b/>
          <w:sz w:val="24"/>
          <w:szCs w:val="24"/>
          <w:bdr w:val="single" w:sz="24" w:space="0" w:color="auto"/>
        </w:rPr>
        <w:fldChar w:fldCharType="begin"/>
      </w:r>
      <w:r w:rsidR="008B2917">
        <w:rPr>
          <w:rFonts w:cs="Arial"/>
          <w:b/>
          <w:sz w:val="24"/>
          <w:szCs w:val="24"/>
          <w:bdr w:val="single" w:sz="24" w:space="0" w:color="auto"/>
        </w:rPr>
        <w:instrText xml:space="preserve"> MERGEFIELD hmoRenewalApplicationSubmitted \* MERGEFORMAT </w:instrText>
      </w:r>
      <w:r w:rsidR="008B2917">
        <w:rPr>
          <w:rFonts w:cs="Arial"/>
          <w:b/>
          <w:sz w:val="24"/>
          <w:szCs w:val="24"/>
          <w:bdr w:val="single" w:sz="24" w:space="0" w:color="auto"/>
        </w:rPr>
        <w:fldChar w:fldCharType="separate"/>
      </w:r>
      <w:r w:rsidR="008B2917">
        <w:rPr>
          <w:rFonts w:cs="Arial"/>
          <w:b/>
          <w:noProof/>
          <w:sz w:val="24"/>
          <w:szCs w:val="24"/>
          <w:bdr w:val="single" w:sz="24" w:space="0" w:color="auto"/>
        </w:rPr>
        <w:instrText>«hmoRenewalApplicationSubmitted»</w:instrText>
      </w:r>
      <w:r w:rsidR="008B2917">
        <w:rPr>
          <w:rFonts w:cs="Arial"/>
          <w:b/>
          <w:sz w:val="24"/>
          <w:szCs w:val="24"/>
          <w:bdr w:val="single" w:sz="24" w:space="0" w:color="auto"/>
        </w:rPr>
        <w:fldChar w:fldCharType="end"/>
      </w:r>
      <w:r w:rsidR="00591F6E">
        <w:rPr>
          <w:rFonts w:cs="Arial"/>
          <w:b/>
          <w:sz w:val="24"/>
          <w:szCs w:val="24"/>
          <w:bdr w:val="single" w:sz="24" w:space="0" w:color="auto"/>
        </w:rPr>
        <w:instrText>"</w:instrText>
      </w:r>
      <w:r w:rsidRPr="002B1B30">
        <w:rPr>
          <w:rFonts w:cs="Arial"/>
          <w:b/>
          <w:sz w:val="24"/>
          <w:szCs w:val="24"/>
          <w:bdr w:val="single" w:sz="24" w:space="0" w:color="auto"/>
        </w:rPr>
        <w:instrText xml:space="preserve"> </w:instrText>
      </w:r>
      <w:r w:rsidR="008B2917">
        <w:rPr>
          <w:rFonts w:cs="Arial"/>
          <w:b/>
          <w:sz w:val="24"/>
          <w:szCs w:val="24"/>
          <w:bdr w:val="single" w:sz="24" w:space="0" w:color="auto"/>
        </w:rPr>
        <w:instrText>= "true" "</w:instrText>
      </w:r>
      <w:r w:rsidR="00CE67C5">
        <w:rPr>
          <w:rFonts w:cs="Arial"/>
          <w:b/>
          <w:sz w:val="24"/>
          <w:szCs w:val="24"/>
          <w:bdr w:val="single" w:sz="24" w:space="0" w:color="auto"/>
        </w:rPr>
        <w:instrText>X</w:instrText>
      </w:r>
      <w:r w:rsidR="008B2917">
        <w:rPr>
          <w:rFonts w:cs="Arial"/>
          <w:b/>
          <w:sz w:val="24"/>
          <w:szCs w:val="24"/>
          <w:bdr w:val="single" w:sz="24" w:space="0" w:color="auto"/>
        </w:rPr>
        <w:instrText>" "</w:instrText>
      </w:r>
      <w:r w:rsidR="00B052DF">
        <w:rPr>
          <w:rFonts w:cs="Arial"/>
          <w:b/>
          <w:sz w:val="24"/>
          <w:szCs w:val="24"/>
          <w:bdr w:val="single" w:sz="24" w:space="0" w:color="auto"/>
        </w:rPr>
        <w:instrText xml:space="preserve">  </w:instrText>
      </w:r>
      <w:r w:rsidR="008B2917">
        <w:rPr>
          <w:rFonts w:cs="Arial"/>
          <w:b/>
          <w:sz w:val="24"/>
          <w:szCs w:val="24"/>
          <w:bdr w:val="single" w:sz="24" w:space="0" w:color="auto"/>
        </w:rPr>
        <w:instrText>"</w:instrText>
      </w:r>
      <w:r w:rsidRPr="002B1B30">
        <w:rPr>
          <w:rFonts w:cs="Arial"/>
          <w:b/>
          <w:sz w:val="24"/>
          <w:szCs w:val="24"/>
          <w:bdr w:val="single" w:sz="24" w:space="0" w:color="auto"/>
        </w:rPr>
        <w:instrText xml:space="preserve"> </w:instrText>
      </w:r>
      <w:r w:rsidRPr="002B1B30">
        <w:rPr>
          <w:rFonts w:cs="Arial"/>
          <w:b/>
          <w:sz w:val="24"/>
          <w:szCs w:val="24"/>
          <w:bdr w:val="single" w:sz="24" w:space="0" w:color="auto"/>
        </w:rPr>
        <w:fldChar w:fldCharType="separate"/>
      </w:r>
      <w:r>
        <w:rPr>
          <w:rFonts w:cs="Arial"/>
          <w:b/>
          <w:noProof/>
          <w:sz w:val="24"/>
          <w:szCs w:val="24"/>
          <w:bdr w:val="single" w:sz="24" w:space="0" w:color="auto"/>
        </w:rPr>
        <w:t>«hmoRenewalApplicationSubmitted»</w:t>
      </w:r>
      <w:r w:rsidRPr="002B1B30">
        <w:rPr>
          <w:rFonts w:cs="Arial"/>
          <w:b/>
          <w:sz w:val="24"/>
          <w:szCs w:val="24"/>
          <w:bdr w:val="single" w:sz="24" w:space="0" w:color="auto"/>
        </w:rPr>
        <w:fldChar w:fldCharType="end"/>
      </w:r>
      <w:r w:rsidRPr="002B1B30">
        <w:rPr>
          <w:rFonts w:cs="Arial"/>
          <w:b/>
          <w:sz w:val="24"/>
          <w:szCs w:val="24"/>
        </w:rPr>
        <w:t xml:space="preserve"> </w:t>
      </w:r>
      <w:r w:rsidRPr="00AB6C6F">
        <w:rPr>
          <w:rFonts w:cs="Arial"/>
          <w:sz w:val="24"/>
          <w:szCs w:val="24"/>
        </w:rPr>
        <w:t>rene</w:t>
      </w:r>
      <w:r>
        <w:rPr>
          <w:rFonts w:cs="Arial"/>
          <w:sz w:val="24"/>
          <w:szCs w:val="24"/>
        </w:rPr>
        <w:t>wal application submitted to the local authority</w:t>
      </w:r>
    </w:p>
    <w:p w14:paraId="08CDAAF1" w14:textId="06A53F62" w:rsidR="00030E40" w:rsidRDefault="00030E40" w:rsidP="000E70BF">
      <w:pPr>
        <w:rPr>
          <w:rFonts w:cs="Arial"/>
          <w:sz w:val="24"/>
          <w:szCs w:val="24"/>
        </w:rPr>
      </w:pPr>
    </w:p>
    <w:p w14:paraId="0C7D464E" w14:textId="77777777" w:rsidR="00250D2A" w:rsidRDefault="00250D2A" w:rsidP="000E70BF">
      <w:pPr>
        <w:rPr>
          <w:rFonts w:cs="Arial"/>
          <w:sz w:val="24"/>
          <w:szCs w:val="24"/>
        </w:rPr>
      </w:pPr>
    </w:p>
    <w:p w14:paraId="35155CB2" w14:textId="1812BD4C" w:rsidR="00E544D8" w:rsidRPr="002B1B30" w:rsidRDefault="001A4FB5" w:rsidP="00F506F9">
      <w:pPr>
        <w:pStyle w:val="Heading2"/>
        <w:numPr>
          <w:ilvl w:val="0"/>
          <w:numId w:val="7"/>
        </w:numPr>
        <w:rPr>
          <w:rFonts w:cs="Arial"/>
          <w:b/>
          <w:sz w:val="28"/>
          <w:szCs w:val="28"/>
        </w:rPr>
      </w:pPr>
      <w:bookmarkStart w:id="9" w:name="_Toc529866625"/>
      <w:r w:rsidRPr="002B1B30">
        <w:rPr>
          <w:rFonts w:cs="Arial"/>
          <w:b/>
          <w:sz w:val="28"/>
          <w:szCs w:val="28"/>
        </w:rPr>
        <w:t>START DATE OF THE TENANCY</w:t>
      </w:r>
      <w:bookmarkEnd w:id="9"/>
    </w:p>
    <w:p w14:paraId="0F91E744" w14:textId="77777777" w:rsidR="007C5642" w:rsidRPr="002B1B30" w:rsidRDefault="00E544D8" w:rsidP="000E70BF">
      <w:pPr>
        <w:rPr>
          <w:rFonts w:cs="Arial"/>
          <w:b/>
          <w:sz w:val="24"/>
          <w:szCs w:val="24"/>
        </w:rPr>
      </w:pPr>
      <w:r w:rsidRPr="002B1B30">
        <w:rPr>
          <w:rFonts w:cs="Arial"/>
          <w:b/>
          <w:sz w:val="24"/>
          <w:szCs w:val="24"/>
        </w:rPr>
        <w:tab/>
      </w:r>
    </w:p>
    <w:p w14:paraId="6B61E3EF" w14:textId="05DA5E24" w:rsidR="00D82BEB" w:rsidRPr="002B1B30" w:rsidRDefault="00E544D8" w:rsidP="007C5642">
      <w:pPr>
        <w:rPr>
          <w:rFonts w:cs="Arial"/>
          <w:sz w:val="24"/>
          <w:szCs w:val="24"/>
          <w:u w:val="single"/>
          <w:shd w:val="clear" w:color="auto" w:fill="F2F2F2"/>
        </w:rPr>
      </w:pPr>
      <w:r w:rsidRPr="002B1B30">
        <w:rPr>
          <w:rFonts w:cs="Arial"/>
          <w:b/>
          <w:sz w:val="24"/>
          <w:szCs w:val="24"/>
        </w:rPr>
        <w:t xml:space="preserve">The </w:t>
      </w:r>
      <w:r w:rsidR="008E4143" w:rsidRPr="002B1B30">
        <w:rPr>
          <w:rFonts w:cs="Arial"/>
          <w:b/>
          <w:sz w:val="24"/>
          <w:szCs w:val="24"/>
        </w:rPr>
        <w:t xml:space="preserve">private residential </w:t>
      </w:r>
      <w:r w:rsidRPr="002B1B30">
        <w:rPr>
          <w:rFonts w:cs="Arial"/>
          <w:b/>
          <w:sz w:val="24"/>
          <w:szCs w:val="24"/>
        </w:rPr>
        <w:t xml:space="preserve">tenancy will </w:t>
      </w:r>
      <w:r w:rsidR="008E4143" w:rsidRPr="002B1B30">
        <w:rPr>
          <w:rFonts w:cs="Arial"/>
          <w:b/>
          <w:sz w:val="24"/>
          <w:szCs w:val="24"/>
        </w:rPr>
        <w:t>start</w:t>
      </w:r>
      <w:r w:rsidRPr="002B1B30">
        <w:rPr>
          <w:rFonts w:cs="Arial"/>
          <w:b/>
          <w:sz w:val="24"/>
          <w:szCs w:val="24"/>
        </w:rPr>
        <w:t xml:space="preserve"> on</w:t>
      </w:r>
      <w:r w:rsidR="0003053E" w:rsidRPr="002B1B30">
        <w:rPr>
          <w:rFonts w:cs="Arial"/>
          <w:b/>
          <w:sz w:val="24"/>
          <w:szCs w:val="24"/>
        </w:rPr>
        <w:t xml:space="preserve">: </w:t>
      </w:r>
      <w:r w:rsidR="00090F7F" w:rsidRPr="002B1B30">
        <w:rPr>
          <w:rFonts w:cs="Arial"/>
          <w:sz w:val="24"/>
          <w:szCs w:val="24"/>
        </w:rPr>
        <w:fldChar w:fldCharType="begin"/>
      </w:r>
      <w:r w:rsidR="00090F7F" w:rsidRPr="002B1B30">
        <w:rPr>
          <w:rFonts w:cs="Arial"/>
          <w:sz w:val="24"/>
          <w:szCs w:val="24"/>
        </w:rPr>
        <w:instrText xml:space="preserve"> MERGEFIELD tenancyStartDate \* MERGEFORMAT </w:instrText>
      </w:r>
      <w:r w:rsidR="00090F7F" w:rsidRPr="002B1B30">
        <w:rPr>
          <w:rFonts w:cs="Arial"/>
          <w:sz w:val="24"/>
          <w:szCs w:val="24"/>
        </w:rPr>
        <w:fldChar w:fldCharType="separate"/>
      </w:r>
      <w:r w:rsidR="00090F7F" w:rsidRPr="002B1B30">
        <w:rPr>
          <w:rFonts w:cs="Arial"/>
          <w:noProof/>
          <w:sz w:val="24"/>
          <w:szCs w:val="24"/>
        </w:rPr>
        <w:t>«tenancyStartDate»</w:t>
      </w:r>
      <w:r w:rsidR="00090F7F" w:rsidRPr="002B1B30">
        <w:rPr>
          <w:rFonts w:cs="Arial"/>
          <w:sz w:val="24"/>
          <w:szCs w:val="24"/>
        </w:rPr>
        <w:fldChar w:fldCharType="end"/>
      </w:r>
    </w:p>
    <w:p w14:paraId="25722590" w14:textId="77777777" w:rsidR="008421C6" w:rsidRPr="002B1B30" w:rsidRDefault="008421C6" w:rsidP="000E70BF">
      <w:pPr>
        <w:rPr>
          <w:rFonts w:cs="Arial"/>
          <w:b/>
          <w:sz w:val="24"/>
          <w:szCs w:val="24"/>
        </w:rPr>
      </w:pPr>
      <w:r w:rsidRPr="002B1B30">
        <w:rPr>
          <w:rFonts w:cs="Arial"/>
          <w:b/>
          <w:sz w:val="24"/>
          <w:szCs w:val="24"/>
        </w:rPr>
        <w:tab/>
      </w:r>
      <w:r w:rsidR="007C5642" w:rsidRPr="002B1B30">
        <w:rPr>
          <w:rFonts w:cs="Arial"/>
          <w:b/>
          <w:sz w:val="24"/>
          <w:szCs w:val="24"/>
        </w:rPr>
        <w:tab/>
      </w:r>
      <w:r w:rsidR="007C5642" w:rsidRPr="002B1B30">
        <w:rPr>
          <w:rFonts w:cs="Arial"/>
          <w:b/>
          <w:sz w:val="24"/>
          <w:szCs w:val="24"/>
        </w:rPr>
        <w:tab/>
      </w:r>
      <w:r w:rsidR="007C5642" w:rsidRPr="002B1B30">
        <w:rPr>
          <w:rFonts w:cs="Arial"/>
          <w:b/>
          <w:sz w:val="24"/>
          <w:szCs w:val="24"/>
        </w:rPr>
        <w:tab/>
      </w:r>
      <w:r w:rsidR="007C5642" w:rsidRPr="002B1B30">
        <w:rPr>
          <w:rFonts w:cs="Arial"/>
          <w:b/>
          <w:sz w:val="24"/>
          <w:szCs w:val="24"/>
        </w:rPr>
        <w:tab/>
      </w:r>
      <w:r w:rsidR="007C5642" w:rsidRPr="002B1B30">
        <w:rPr>
          <w:rFonts w:cs="Arial"/>
          <w:b/>
          <w:sz w:val="24"/>
          <w:szCs w:val="24"/>
        </w:rPr>
        <w:tab/>
      </w:r>
      <w:r w:rsidR="007C5642" w:rsidRPr="002B1B30">
        <w:rPr>
          <w:rFonts w:cs="Arial"/>
          <w:b/>
          <w:sz w:val="24"/>
          <w:szCs w:val="24"/>
        </w:rPr>
        <w:tab/>
      </w:r>
      <w:r w:rsidRPr="002B1B30">
        <w:rPr>
          <w:rFonts w:cs="Arial"/>
          <w:b/>
          <w:sz w:val="24"/>
          <w:szCs w:val="24"/>
        </w:rPr>
        <w:t>(“the start date of the tenancy”)</w:t>
      </w:r>
    </w:p>
    <w:p w14:paraId="2717C1C8" w14:textId="77777777" w:rsidR="007C5642" w:rsidRPr="002B1B30" w:rsidRDefault="007C5642" w:rsidP="000E70BF">
      <w:pPr>
        <w:rPr>
          <w:rFonts w:cs="Arial"/>
          <w:b/>
          <w:bCs/>
          <w:sz w:val="24"/>
          <w:szCs w:val="24"/>
        </w:rPr>
      </w:pPr>
    </w:p>
    <w:p w14:paraId="5571DF89" w14:textId="77777777" w:rsidR="008519CD" w:rsidRPr="002B1B30" w:rsidRDefault="008519CD" w:rsidP="000E70BF">
      <w:pPr>
        <w:rPr>
          <w:rFonts w:cs="Arial"/>
          <w:b/>
          <w:bCs/>
          <w:sz w:val="24"/>
          <w:szCs w:val="24"/>
        </w:rPr>
      </w:pPr>
    </w:p>
    <w:p w14:paraId="0C99685C" w14:textId="77777777" w:rsidR="00951199" w:rsidRPr="002B1B30" w:rsidRDefault="008519CD" w:rsidP="00F506F9">
      <w:pPr>
        <w:pStyle w:val="Heading2"/>
        <w:numPr>
          <w:ilvl w:val="0"/>
          <w:numId w:val="7"/>
        </w:numPr>
        <w:rPr>
          <w:rFonts w:cs="Arial"/>
          <w:b/>
          <w:sz w:val="28"/>
          <w:szCs w:val="28"/>
        </w:rPr>
      </w:pPr>
      <w:bookmarkStart w:id="10" w:name="_Toc529866626"/>
      <w:r w:rsidRPr="002B1B30">
        <w:rPr>
          <w:rFonts w:cs="Arial"/>
          <w:b/>
          <w:sz w:val="28"/>
          <w:szCs w:val="28"/>
        </w:rPr>
        <w:t>OCCUPATION AND USE OF THE LET PROPERTY</w:t>
      </w:r>
      <w:bookmarkEnd w:id="10"/>
    </w:p>
    <w:p w14:paraId="74453FE0" w14:textId="77777777" w:rsidR="007C5642" w:rsidRPr="002B1B30" w:rsidRDefault="007C5642" w:rsidP="000E70BF">
      <w:pPr>
        <w:rPr>
          <w:rFonts w:cs="Arial"/>
          <w:b/>
          <w:sz w:val="24"/>
          <w:szCs w:val="24"/>
        </w:rPr>
      </w:pPr>
    </w:p>
    <w:p w14:paraId="1FB065E5" w14:textId="77777777" w:rsidR="004F4A15" w:rsidRPr="002B1B30" w:rsidRDefault="00951199" w:rsidP="000E70BF">
      <w:pPr>
        <w:rPr>
          <w:rFonts w:cs="Arial"/>
          <w:b/>
          <w:sz w:val="24"/>
          <w:szCs w:val="24"/>
        </w:rPr>
      </w:pPr>
      <w:r w:rsidRPr="002B1B30">
        <w:rPr>
          <w:rFonts w:cs="Arial"/>
          <w:b/>
          <w:sz w:val="24"/>
          <w:szCs w:val="24"/>
        </w:rPr>
        <w:t xml:space="preserve">The Tenant agrees to </w:t>
      </w:r>
      <w:r w:rsidR="00F178C6" w:rsidRPr="002B1B30">
        <w:rPr>
          <w:rFonts w:cs="Arial"/>
          <w:b/>
          <w:sz w:val="24"/>
          <w:szCs w:val="24"/>
        </w:rPr>
        <w:t xml:space="preserve">continue to </w:t>
      </w:r>
      <w:r w:rsidRPr="002B1B30">
        <w:rPr>
          <w:rFonts w:cs="Arial"/>
          <w:b/>
          <w:sz w:val="24"/>
          <w:szCs w:val="24"/>
        </w:rPr>
        <w:t xml:space="preserve">occupy </w:t>
      </w:r>
      <w:r w:rsidR="008421C6" w:rsidRPr="002B1B30">
        <w:rPr>
          <w:rFonts w:cs="Arial"/>
          <w:b/>
          <w:sz w:val="24"/>
          <w:szCs w:val="24"/>
        </w:rPr>
        <w:t xml:space="preserve">the </w:t>
      </w:r>
      <w:r w:rsidR="00093181" w:rsidRPr="002B1B30">
        <w:rPr>
          <w:rFonts w:cs="Arial"/>
          <w:b/>
          <w:sz w:val="24"/>
          <w:szCs w:val="24"/>
        </w:rPr>
        <w:t xml:space="preserve">Let Property </w:t>
      </w:r>
      <w:r w:rsidRPr="002B1B30">
        <w:rPr>
          <w:rFonts w:cs="Arial"/>
          <w:b/>
          <w:sz w:val="24"/>
          <w:szCs w:val="24"/>
        </w:rPr>
        <w:t xml:space="preserve">as his or </w:t>
      </w:r>
      <w:r w:rsidR="00853AFC" w:rsidRPr="002B1B30">
        <w:rPr>
          <w:rFonts w:cs="Arial"/>
          <w:b/>
          <w:sz w:val="24"/>
          <w:szCs w:val="24"/>
        </w:rPr>
        <w:t xml:space="preserve">her </w:t>
      </w:r>
      <w:r w:rsidRPr="002B1B30">
        <w:rPr>
          <w:rFonts w:cs="Arial"/>
          <w:b/>
          <w:sz w:val="24"/>
          <w:szCs w:val="24"/>
        </w:rPr>
        <w:t xml:space="preserve">home and </w:t>
      </w:r>
      <w:r w:rsidR="008E4902" w:rsidRPr="002B1B30">
        <w:rPr>
          <w:rFonts w:cs="Arial"/>
          <w:b/>
          <w:sz w:val="24"/>
          <w:szCs w:val="24"/>
        </w:rPr>
        <w:t xml:space="preserve">must obtain </w:t>
      </w:r>
      <w:r w:rsidR="004A03A4" w:rsidRPr="002B1B30">
        <w:rPr>
          <w:rFonts w:cs="Arial"/>
          <w:b/>
          <w:sz w:val="24"/>
          <w:szCs w:val="24"/>
        </w:rPr>
        <w:t>the L</w:t>
      </w:r>
      <w:r w:rsidR="008E4902" w:rsidRPr="002B1B30">
        <w:rPr>
          <w:rFonts w:cs="Arial"/>
          <w:b/>
          <w:sz w:val="24"/>
          <w:szCs w:val="24"/>
        </w:rPr>
        <w:t>andlord</w:t>
      </w:r>
      <w:r w:rsidR="006F4E98" w:rsidRPr="002B1B30">
        <w:rPr>
          <w:rFonts w:cs="Arial"/>
          <w:b/>
          <w:sz w:val="24"/>
          <w:szCs w:val="24"/>
        </w:rPr>
        <w:t>’s</w:t>
      </w:r>
      <w:r w:rsidR="008E4902" w:rsidRPr="002B1B30">
        <w:rPr>
          <w:rFonts w:cs="Arial"/>
          <w:b/>
          <w:sz w:val="24"/>
          <w:szCs w:val="24"/>
        </w:rPr>
        <w:t xml:space="preserve"> </w:t>
      </w:r>
      <w:r w:rsidR="0028630F" w:rsidRPr="002B1B30">
        <w:rPr>
          <w:rFonts w:cs="Arial"/>
          <w:b/>
          <w:sz w:val="24"/>
          <w:szCs w:val="24"/>
        </w:rPr>
        <w:t xml:space="preserve">written </w:t>
      </w:r>
      <w:r w:rsidR="008E4902" w:rsidRPr="002B1B30">
        <w:rPr>
          <w:rFonts w:cs="Arial"/>
          <w:b/>
          <w:sz w:val="24"/>
          <w:szCs w:val="24"/>
        </w:rPr>
        <w:t xml:space="preserve">permission before </w:t>
      </w:r>
      <w:r w:rsidRPr="002B1B30">
        <w:rPr>
          <w:rFonts w:cs="Arial"/>
          <w:b/>
          <w:sz w:val="24"/>
          <w:szCs w:val="24"/>
        </w:rPr>
        <w:t>carry</w:t>
      </w:r>
      <w:r w:rsidR="008E4902" w:rsidRPr="002B1B30">
        <w:rPr>
          <w:rFonts w:cs="Arial"/>
          <w:b/>
          <w:sz w:val="24"/>
          <w:szCs w:val="24"/>
        </w:rPr>
        <w:t>ing</w:t>
      </w:r>
      <w:r w:rsidRPr="002B1B30">
        <w:rPr>
          <w:rFonts w:cs="Arial"/>
          <w:b/>
          <w:sz w:val="24"/>
          <w:szCs w:val="24"/>
        </w:rPr>
        <w:t xml:space="preserve"> o</w:t>
      </w:r>
      <w:r w:rsidR="008E4902" w:rsidRPr="002B1B30">
        <w:rPr>
          <w:rFonts w:cs="Arial"/>
          <w:b/>
          <w:sz w:val="24"/>
          <w:szCs w:val="24"/>
        </w:rPr>
        <w:t>ut</w:t>
      </w:r>
      <w:r w:rsidRPr="002B1B30">
        <w:rPr>
          <w:rFonts w:cs="Arial"/>
          <w:b/>
          <w:sz w:val="24"/>
          <w:szCs w:val="24"/>
        </w:rPr>
        <w:t xml:space="preserve"> any trade, business or profession there</w:t>
      </w:r>
      <w:r w:rsidR="008E4902" w:rsidRPr="002B1B30">
        <w:rPr>
          <w:rFonts w:cs="Arial"/>
          <w:b/>
          <w:sz w:val="24"/>
          <w:szCs w:val="24"/>
        </w:rPr>
        <w:t xml:space="preserve">. </w:t>
      </w:r>
    </w:p>
    <w:p w14:paraId="4D41BCDC" w14:textId="77777777" w:rsidR="00330233" w:rsidRPr="002B1B30" w:rsidRDefault="00330233" w:rsidP="000E70BF">
      <w:pPr>
        <w:rPr>
          <w:rFonts w:cs="Arial"/>
          <w:b/>
          <w:bCs/>
          <w:sz w:val="24"/>
          <w:szCs w:val="24"/>
        </w:rPr>
      </w:pPr>
    </w:p>
    <w:p w14:paraId="6DF72660" w14:textId="77777777" w:rsidR="00493C9D" w:rsidRPr="002B1B30" w:rsidRDefault="00493C9D" w:rsidP="000E70BF">
      <w:pPr>
        <w:rPr>
          <w:rFonts w:cs="Arial"/>
          <w:b/>
          <w:bCs/>
          <w:sz w:val="24"/>
          <w:szCs w:val="24"/>
        </w:rPr>
      </w:pPr>
    </w:p>
    <w:p w14:paraId="3D8824A4" w14:textId="77B068D4" w:rsidR="00E544D8" w:rsidRPr="002B1B30" w:rsidRDefault="008519CD" w:rsidP="00F506F9">
      <w:pPr>
        <w:pStyle w:val="Heading2"/>
        <w:numPr>
          <w:ilvl w:val="0"/>
          <w:numId w:val="7"/>
        </w:numPr>
        <w:rPr>
          <w:rFonts w:cs="Arial"/>
          <w:b/>
          <w:sz w:val="28"/>
          <w:szCs w:val="28"/>
        </w:rPr>
      </w:pPr>
      <w:bookmarkStart w:id="11" w:name="_Toc529866627"/>
      <w:r w:rsidRPr="002B1B30">
        <w:rPr>
          <w:rFonts w:cs="Arial"/>
          <w:b/>
          <w:sz w:val="28"/>
          <w:szCs w:val="28"/>
        </w:rPr>
        <w:t>RENT</w:t>
      </w:r>
      <w:bookmarkEnd w:id="11"/>
      <w:r w:rsidRPr="002B1B30">
        <w:rPr>
          <w:rFonts w:cs="Arial"/>
          <w:b/>
          <w:sz w:val="28"/>
          <w:szCs w:val="28"/>
        </w:rPr>
        <w:t xml:space="preserve"> </w:t>
      </w:r>
    </w:p>
    <w:p w14:paraId="2AF2737B" w14:textId="77777777" w:rsidR="007C5642" w:rsidRPr="002B1B30" w:rsidRDefault="007C5642" w:rsidP="000E70BF">
      <w:pPr>
        <w:rPr>
          <w:rFonts w:cs="Arial"/>
          <w:b/>
          <w:sz w:val="24"/>
          <w:szCs w:val="24"/>
        </w:rPr>
      </w:pPr>
    </w:p>
    <w:p w14:paraId="32450F99" w14:textId="60C66132" w:rsidR="00851E84" w:rsidRPr="002B1B30" w:rsidRDefault="00E544D8" w:rsidP="00002241">
      <w:pPr>
        <w:rPr>
          <w:rFonts w:cs="Arial"/>
          <w:b/>
          <w:sz w:val="24"/>
          <w:szCs w:val="24"/>
        </w:rPr>
      </w:pPr>
      <w:r w:rsidRPr="002B1B30">
        <w:rPr>
          <w:rFonts w:cs="Arial"/>
          <w:b/>
          <w:sz w:val="24"/>
          <w:szCs w:val="24"/>
        </w:rPr>
        <w:t>The rent is £</w:t>
      </w:r>
      <w:r w:rsidR="007D1C08" w:rsidRPr="002B1B30">
        <w:rPr>
          <w:rFonts w:cs="Arial"/>
          <w:b/>
          <w:sz w:val="24"/>
          <w:szCs w:val="24"/>
        </w:rPr>
        <w:fldChar w:fldCharType="begin"/>
      </w:r>
      <w:r w:rsidR="007D1C08" w:rsidRPr="002B1B30">
        <w:rPr>
          <w:rFonts w:cs="Arial"/>
          <w:b/>
          <w:sz w:val="24"/>
          <w:szCs w:val="24"/>
        </w:rPr>
        <w:instrText xml:space="preserve"> MERGEFIELD rentAmount \* MERGEFORMAT </w:instrText>
      </w:r>
      <w:r w:rsidR="007D1C08" w:rsidRPr="002B1B30">
        <w:rPr>
          <w:rFonts w:cs="Arial"/>
          <w:b/>
          <w:sz w:val="24"/>
          <w:szCs w:val="24"/>
        </w:rPr>
        <w:fldChar w:fldCharType="separate"/>
      </w:r>
      <w:r w:rsidR="007D1C08" w:rsidRPr="002B1B30">
        <w:rPr>
          <w:rFonts w:cs="Arial"/>
          <w:b/>
          <w:sz w:val="24"/>
          <w:szCs w:val="24"/>
        </w:rPr>
        <w:t>«rentAmount»</w:t>
      </w:r>
      <w:r w:rsidR="007D1C08" w:rsidRPr="002B1B30">
        <w:rPr>
          <w:rFonts w:cs="Arial"/>
          <w:b/>
          <w:sz w:val="24"/>
          <w:szCs w:val="24"/>
        </w:rPr>
        <w:fldChar w:fldCharType="end"/>
      </w:r>
      <w:r w:rsidRPr="002B1B30">
        <w:rPr>
          <w:rFonts w:cs="Arial"/>
          <w:b/>
          <w:sz w:val="24"/>
          <w:szCs w:val="24"/>
        </w:rPr>
        <w:t xml:space="preserve"> </w:t>
      </w:r>
      <w:r w:rsidR="00366A5E" w:rsidRPr="002B1B30">
        <w:rPr>
          <w:rFonts w:cs="Arial"/>
          <w:b/>
          <w:sz w:val="24"/>
          <w:szCs w:val="24"/>
        </w:rPr>
        <w:t xml:space="preserve">a </w:t>
      </w:r>
      <w:r w:rsidR="007D1C08" w:rsidRPr="002B1B30">
        <w:rPr>
          <w:rFonts w:cs="Arial"/>
          <w:b/>
          <w:sz w:val="24"/>
          <w:szCs w:val="24"/>
        </w:rPr>
        <w:fldChar w:fldCharType="begin"/>
      </w:r>
      <w:r w:rsidR="007D1C08" w:rsidRPr="002B1B30">
        <w:rPr>
          <w:rFonts w:cs="Arial"/>
          <w:b/>
          <w:sz w:val="24"/>
          <w:szCs w:val="24"/>
        </w:rPr>
        <w:instrText xml:space="preserve"> MERGEFIELD rentPaymentFrequency \* MERGEFORMAT </w:instrText>
      </w:r>
      <w:r w:rsidR="007D1C08" w:rsidRPr="002B1B30">
        <w:rPr>
          <w:rFonts w:cs="Arial"/>
          <w:b/>
          <w:sz w:val="24"/>
          <w:szCs w:val="24"/>
        </w:rPr>
        <w:fldChar w:fldCharType="separate"/>
      </w:r>
      <w:r w:rsidR="007D1C08" w:rsidRPr="002B1B30">
        <w:rPr>
          <w:rFonts w:cs="Arial"/>
          <w:b/>
          <w:sz w:val="24"/>
          <w:szCs w:val="24"/>
        </w:rPr>
        <w:t>«rentPaymentFrequency»</w:t>
      </w:r>
      <w:r w:rsidR="007D1C08" w:rsidRPr="002B1B30">
        <w:rPr>
          <w:rFonts w:cs="Arial"/>
          <w:b/>
          <w:sz w:val="24"/>
          <w:szCs w:val="24"/>
        </w:rPr>
        <w:fldChar w:fldCharType="end"/>
      </w:r>
      <w:r w:rsidRPr="002B1B30">
        <w:rPr>
          <w:rFonts w:cs="Arial"/>
          <w:b/>
          <w:sz w:val="24"/>
          <w:szCs w:val="24"/>
        </w:rPr>
        <w:t xml:space="preserve"> payable in </w:t>
      </w:r>
      <w:r w:rsidR="007D1C08" w:rsidRPr="002B1B30">
        <w:rPr>
          <w:rFonts w:cs="Arial"/>
          <w:b/>
          <w:sz w:val="24"/>
          <w:szCs w:val="24"/>
        </w:rPr>
        <w:fldChar w:fldCharType="begin"/>
      </w:r>
      <w:r w:rsidR="007D1C08" w:rsidRPr="002B1B30">
        <w:rPr>
          <w:rFonts w:cs="Arial"/>
          <w:b/>
          <w:sz w:val="24"/>
          <w:szCs w:val="24"/>
        </w:rPr>
        <w:instrText xml:space="preserve"> MERGEFIELD advanceOrArrears \* MERGEFORMAT </w:instrText>
      </w:r>
      <w:r w:rsidR="007D1C08" w:rsidRPr="002B1B30">
        <w:rPr>
          <w:rFonts w:cs="Arial"/>
          <w:b/>
          <w:sz w:val="24"/>
          <w:szCs w:val="24"/>
        </w:rPr>
        <w:fldChar w:fldCharType="separate"/>
      </w:r>
      <w:r w:rsidR="007D1C08" w:rsidRPr="002B1B30">
        <w:rPr>
          <w:rFonts w:cs="Arial"/>
          <w:b/>
          <w:sz w:val="24"/>
          <w:szCs w:val="24"/>
        </w:rPr>
        <w:t>«advanceOrArrears»</w:t>
      </w:r>
      <w:r w:rsidR="007D1C08" w:rsidRPr="002B1B30">
        <w:rPr>
          <w:rFonts w:cs="Arial"/>
          <w:b/>
          <w:sz w:val="24"/>
          <w:szCs w:val="24"/>
        </w:rPr>
        <w:fldChar w:fldCharType="end"/>
      </w:r>
    </w:p>
    <w:p w14:paraId="1E743939" w14:textId="77777777" w:rsidR="00851E84" w:rsidRPr="002B1B30" w:rsidRDefault="00851E84" w:rsidP="00002241">
      <w:pPr>
        <w:rPr>
          <w:rFonts w:cs="Arial"/>
          <w:b/>
          <w:sz w:val="24"/>
          <w:szCs w:val="24"/>
        </w:rPr>
      </w:pPr>
    </w:p>
    <w:p w14:paraId="6BC414F9" w14:textId="3A249E7A" w:rsidR="00851E84" w:rsidRPr="002B1B30" w:rsidRDefault="00E544D8" w:rsidP="00002241">
      <w:pPr>
        <w:rPr>
          <w:rFonts w:cs="Arial"/>
          <w:b/>
          <w:sz w:val="24"/>
          <w:szCs w:val="24"/>
        </w:rPr>
      </w:pPr>
      <w:r w:rsidRPr="002B1B30">
        <w:rPr>
          <w:rFonts w:cs="Arial"/>
          <w:b/>
          <w:sz w:val="24"/>
          <w:szCs w:val="24"/>
        </w:rPr>
        <w:t xml:space="preserve">The first payment will be paid </w:t>
      </w:r>
      <w:r w:rsidR="008E4143" w:rsidRPr="002B1B30">
        <w:rPr>
          <w:rFonts w:cs="Arial"/>
          <w:b/>
          <w:sz w:val="24"/>
          <w:szCs w:val="24"/>
        </w:rPr>
        <w:t xml:space="preserve">on </w:t>
      </w:r>
      <w:r w:rsidR="007D1C08" w:rsidRPr="002B1B30">
        <w:rPr>
          <w:rFonts w:cs="Arial"/>
          <w:b/>
          <w:sz w:val="24"/>
          <w:szCs w:val="24"/>
        </w:rPr>
        <w:fldChar w:fldCharType="begin"/>
      </w:r>
      <w:r w:rsidR="007D1C08" w:rsidRPr="002B1B30">
        <w:rPr>
          <w:rFonts w:cs="Arial"/>
          <w:b/>
          <w:sz w:val="24"/>
          <w:szCs w:val="24"/>
        </w:rPr>
        <w:instrText xml:space="preserve"> MERGEFIELD firstPaymentDate \* MERGEFORMAT </w:instrText>
      </w:r>
      <w:r w:rsidR="007D1C08" w:rsidRPr="002B1B30">
        <w:rPr>
          <w:rFonts w:cs="Arial"/>
          <w:b/>
          <w:sz w:val="24"/>
          <w:szCs w:val="24"/>
        </w:rPr>
        <w:fldChar w:fldCharType="separate"/>
      </w:r>
      <w:r w:rsidR="007D1C08" w:rsidRPr="002B1B30">
        <w:rPr>
          <w:rFonts w:cs="Arial"/>
          <w:b/>
          <w:sz w:val="24"/>
          <w:szCs w:val="24"/>
        </w:rPr>
        <w:t>«firstPaymentDate»</w:t>
      </w:r>
      <w:r w:rsidR="007D1C08" w:rsidRPr="002B1B30">
        <w:rPr>
          <w:rFonts w:cs="Arial"/>
          <w:b/>
          <w:sz w:val="24"/>
          <w:szCs w:val="24"/>
        </w:rPr>
        <w:fldChar w:fldCharType="end"/>
      </w:r>
      <w:r w:rsidR="007D1C08" w:rsidRPr="002B1B30">
        <w:rPr>
          <w:rFonts w:cs="Arial"/>
          <w:b/>
          <w:sz w:val="24"/>
          <w:szCs w:val="24"/>
        </w:rPr>
        <w:t xml:space="preserve"> </w:t>
      </w:r>
      <w:r w:rsidRPr="002B1B30">
        <w:rPr>
          <w:rFonts w:cs="Arial"/>
          <w:b/>
          <w:sz w:val="24"/>
          <w:szCs w:val="24"/>
        </w:rPr>
        <w:t>and</w:t>
      </w:r>
      <w:r w:rsidR="00095EE4" w:rsidRPr="002B1B30">
        <w:rPr>
          <w:rFonts w:cs="Arial"/>
          <w:b/>
          <w:sz w:val="24"/>
          <w:szCs w:val="24"/>
        </w:rPr>
        <w:t xml:space="preserve"> will be for the sum of </w:t>
      </w:r>
      <w:r w:rsidR="00D421A5" w:rsidRPr="002B1B30">
        <w:rPr>
          <w:rFonts w:cs="Arial"/>
          <w:b/>
          <w:sz w:val="24"/>
          <w:szCs w:val="24"/>
        </w:rPr>
        <w:t>£</w:t>
      </w:r>
      <w:r w:rsidR="007D1C08" w:rsidRPr="002B1B30">
        <w:rPr>
          <w:rFonts w:cs="Arial"/>
          <w:b/>
          <w:sz w:val="24"/>
          <w:szCs w:val="24"/>
        </w:rPr>
        <w:fldChar w:fldCharType="begin"/>
      </w:r>
      <w:r w:rsidR="007D1C08" w:rsidRPr="002B1B30">
        <w:rPr>
          <w:rFonts w:cs="Arial"/>
          <w:b/>
          <w:sz w:val="24"/>
          <w:szCs w:val="24"/>
        </w:rPr>
        <w:instrText xml:space="preserve"> MERGEFIELD firstPaymentAmount \* MERGEFORMAT </w:instrText>
      </w:r>
      <w:r w:rsidR="007D1C08" w:rsidRPr="002B1B30">
        <w:rPr>
          <w:rFonts w:cs="Arial"/>
          <w:b/>
          <w:sz w:val="24"/>
          <w:szCs w:val="24"/>
        </w:rPr>
        <w:fldChar w:fldCharType="separate"/>
      </w:r>
      <w:r w:rsidR="007D1C08" w:rsidRPr="002B1B30">
        <w:rPr>
          <w:rFonts w:cs="Arial"/>
          <w:b/>
          <w:sz w:val="24"/>
          <w:szCs w:val="24"/>
        </w:rPr>
        <w:t>«firstPaymentAmount»</w:t>
      </w:r>
      <w:r w:rsidR="007D1C08" w:rsidRPr="002B1B30">
        <w:rPr>
          <w:rFonts w:cs="Arial"/>
          <w:b/>
          <w:sz w:val="24"/>
          <w:szCs w:val="24"/>
        </w:rPr>
        <w:fldChar w:fldCharType="end"/>
      </w:r>
      <w:r w:rsidR="007D1C08" w:rsidRPr="002B1B30">
        <w:rPr>
          <w:rFonts w:cs="Arial"/>
          <w:b/>
          <w:sz w:val="24"/>
          <w:szCs w:val="24"/>
        </w:rPr>
        <w:t xml:space="preserve"> </w:t>
      </w:r>
      <w:r w:rsidR="00095EE4" w:rsidRPr="002B1B30">
        <w:rPr>
          <w:rFonts w:cs="Arial"/>
          <w:b/>
          <w:sz w:val="24"/>
          <w:szCs w:val="24"/>
        </w:rPr>
        <w:t>in respect of the period</w:t>
      </w:r>
      <w:r w:rsidR="007D1C08" w:rsidRPr="002B1B30">
        <w:rPr>
          <w:rFonts w:cs="Arial"/>
          <w:b/>
          <w:sz w:val="24"/>
          <w:szCs w:val="24"/>
        </w:rPr>
        <w:t xml:space="preserve"> </w:t>
      </w:r>
      <w:r w:rsidR="007D1C08" w:rsidRPr="002B1B30">
        <w:rPr>
          <w:rFonts w:cs="Arial"/>
          <w:b/>
          <w:sz w:val="24"/>
          <w:szCs w:val="24"/>
        </w:rPr>
        <w:fldChar w:fldCharType="begin"/>
      </w:r>
      <w:r w:rsidR="007D1C08" w:rsidRPr="002B1B30">
        <w:rPr>
          <w:rFonts w:cs="Arial"/>
          <w:b/>
          <w:sz w:val="24"/>
          <w:szCs w:val="24"/>
        </w:rPr>
        <w:instrText xml:space="preserve"> MERGEFIELD firstPaymentPeriodStart \* MERGEFORMAT </w:instrText>
      </w:r>
      <w:r w:rsidR="007D1C08" w:rsidRPr="002B1B30">
        <w:rPr>
          <w:rFonts w:cs="Arial"/>
          <w:b/>
          <w:sz w:val="24"/>
          <w:szCs w:val="24"/>
        </w:rPr>
        <w:fldChar w:fldCharType="separate"/>
      </w:r>
      <w:r w:rsidR="007D1C08" w:rsidRPr="002B1B30">
        <w:rPr>
          <w:rFonts w:cs="Arial"/>
          <w:b/>
          <w:sz w:val="24"/>
          <w:szCs w:val="24"/>
        </w:rPr>
        <w:t>«firstPaymentPeriodStart»</w:t>
      </w:r>
      <w:r w:rsidR="007D1C08" w:rsidRPr="002B1B30">
        <w:rPr>
          <w:rFonts w:cs="Arial"/>
          <w:b/>
          <w:sz w:val="24"/>
          <w:szCs w:val="24"/>
        </w:rPr>
        <w:fldChar w:fldCharType="end"/>
      </w:r>
      <w:r w:rsidR="007D1C08" w:rsidRPr="002B1B30">
        <w:rPr>
          <w:rFonts w:cs="Arial"/>
          <w:b/>
          <w:sz w:val="24"/>
          <w:szCs w:val="24"/>
        </w:rPr>
        <w:t xml:space="preserve"> </w:t>
      </w:r>
      <w:r w:rsidR="00095EE4" w:rsidRPr="002B1B30">
        <w:rPr>
          <w:rFonts w:cs="Arial"/>
          <w:b/>
          <w:sz w:val="24"/>
          <w:szCs w:val="24"/>
        </w:rPr>
        <w:t>to</w:t>
      </w:r>
      <w:r w:rsidR="007D1C08" w:rsidRPr="002B1B30">
        <w:rPr>
          <w:rFonts w:cs="Arial"/>
          <w:b/>
          <w:sz w:val="24"/>
          <w:szCs w:val="24"/>
        </w:rPr>
        <w:t xml:space="preserve"> </w:t>
      </w:r>
      <w:r w:rsidR="007D1C08" w:rsidRPr="002B1B30">
        <w:rPr>
          <w:rFonts w:cs="Arial"/>
          <w:b/>
          <w:sz w:val="24"/>
          <w:szCs w:val="24"/>
        </w:rPr>
        <w:fldChar w:fldCharType="begin"/>
      </w:r>
      <w:r w:rsidR="007D1C08" w:rsidRPr="002B1B30">
        <w:rPr>
          <w:rFonts w:cs="Arial"/>
          <w:b/>
          <w:sz w:val="24"/>
          <w:szCs w:val="24"/>
        </w:rPr>
        <w:instrText xml:space="preserve"> MERGEFIELD firstPaymentPeriodEnd \* MERGEFORMAT </w:instrText>
      </w:r>
      <w:r w:rsidR="007D1C08" w:rsidRPr="002B1B30">
        <w:rPr>
          <w:rFonts w:cs="Arial"/>
          <w:b/>
          <w:sz w:val="24"/>
          <w:szCs w:val="24"/>
        </w:rPr>
        <w:fldChar w:fldCharType="separate"/>
      </w:r>
      <w:r w:rsidR="007D1C08" w:rsidRPr="002B1B30">
        <w:rPr>
          <w:rFonts w:cs="Arial"/>
          <w:b/>
          <w:sz w:val="24"/>
          <w:szCs w:val="24"/>
        </w:rPr>
        <w:t>«firstPaymentPeriodEnd»</w:t>
      </w:r>
      <w:r w:rsidR="007D1C08" w:rsidRPr="002B1B30">
        <w:rPr>
          <w:rFonts w:cs="Arial"/>
          <w:b/>
          <w:sz w:val="24"/>
          <w:szCs w:val="24"/>
        </w:rPr>
        <w:fldChar w:fldCharType="end"/>
      </w:r>
      <w:r w:rsidR="00095EE4" w:rsidRPr="002B1B30">
        <w:rPr>
          <w:rFonts w:cs="Arial"/>
          <w:b/>
          <w:sz w:val="24"/>
          <w:szCs w:val="24"/>
        </w:rPr>
        <w:t xml:space="preserve">. </w:t>
      </w:r>
      <w:r w:rsidR="000D5815" w:rsidRPr="002B1B30">
        <w:rPr>
          <w:rFonts w:cs="Arial"/>
          <w:b/>
          <w:sz w:val="24"/>
          <w:szCs w:val="24"/>
        </w:rPr>
        <w:t>(</w:t>
      </w:r>
      <w:r w:rsidR="00161CA2" w:rsidRPr="002B1B30">
        <w:rPr>
          <w:rFonts w:cs="Arial"/>
          <w:b/>
          <w:sz w:val="24"/>
          <w:szCs w:val="24"/>
        </w:rPr>
        <w:t xml:space="preserve">The maximum </w:t>
      </w:r>
      <w:r w:rsidR="00F23197" w:rsidRPr="002B1B30">
        <w:rPr>
          <w:rFonts w:cs="Arial"/>
          <w:b/>
          <w:sz w:val="24"/>
          <w:szCs w:val="24"/>
        </w:rPr>
        <w:t xml:space="preserve">amount of </w:t>
      </w:r>
      <w:r w:rsidR="00161CA2" w:rsidRPr="002B1B30">
        <w:rPr>
          <w:rFonts w:cs="Arial"/>
          <w:b/>
          <w:sz w:val="24"/>
          <w:szCs w:val="24"/>
        </w:rPr>
        <w:t xml:space="preserve">rent which can be paid in advance is 6 months’ </w:t>
      </w:r>
      <w:r w:rsidR="00F23197" w:rsidRPr="002B1B30">
        <w:rPr>
          <w:rFonts w:cs="Arial"/>
          <w:b/>
          <w:sz w:val="24"/>
          <w:szCs w:val="24"/>
        </w:rPr>
        <w:t>rent</w:t>
      </w:r>
      <w:r w:rsidR="00161CA2" w:rsidRPr="002B1B30">
        <w:rPr>
          <w:rFonts w:cs="Arial"/>
          <w:b/>
          <w:sz w:val="24"/>
          <w:szCs w:val="24"/>
        </w:rPr>
        <w:t>.</w:t>
      </w:r>
      <w:r w:rsidR="000D5815" w:rsidRPr="002B1B30">
        <w:rPr>
          <w:rFonts w:cs="Arial"/>
          <w:b/>
          <w:sz w:val="24"/>
          <w:szCs w:val="24"/>
        </w:rPr>
        <w:t>)</w:t>
      </w:r>
    </w:p>
    <w:p w14:paraId="5C65896B" w14:textId="77777777" w:rsidR="00851E84" w:rsidRPr="002B1B30" w:rsidRDefault="00851E84" w:rsidP="00002241">
      <w:pPr>
        <w:rPr>
          <w:rFonts w:cs="Arial"/>
          <w:b/>
          <w:sz w:val="24"/>
          <w:szCs w:val="24"/>
        </w:rPr>
      </w:pPr>
    </w:p>
    <w:p w14:paraId="3E55BC8A" w14:textId="770CE944" w:rsidR="00163DC3" w:rsidRPr="002B1B30" w:rsidRDefault="00095EE4" w:rsidP="00002241">
      <w:pPr>
        <w:rPr>
          <w:rFonts w:cs="Arial"/>
          <w:b/>
          <w:sz w:val="24"/>
          <w:szCs w:val="24"/>
        </w:rPr>
      </w:pPr>
      <w:r w:rsidRPr="002B1B30">
        <w:rPr>
          <w:rFonts w:cs="Arial"/>
          <w:b/>
          <w:sz w:val="24"/>
          <w:szCs w:val="24"/>
        </w:rPr>
        <w:t xml:space="preserve">Thereafter </w:t>
      </w:r>
      <w:r w:rsidR="00E544D8" w:rsidRPr="002B1B30">
        <w:rPr>
          <w:rFonts w:cs="Arial"/>
          <w:b/>
          <w:sz w:val="24"/>
          <w:szCs w:val="24"/>
        </w:rPr>
        <w:t xml:space="preserve">payments </w:t>
      </w:r>
      <w:r w:rsidR="00341A90" w:rsidRPr="002B1B30">
        <w:rPr>
          <w:rFonts w:cs="Arial"/>
          <w:b/>
          <w:sz w:val="24"/>
          <w:szCs w:val="24"/>
        </w:rPr>
        <w:t xml:space="preserve">of </w:t>
      </w:r>
      <w:r w:rsidR="00B45D5D" w:rsidRPr="002B1B30">
        <w:rPr>
          <w:rFonts w:cs="Arial"/>
          <w:b/>
          <w:sz w:val="24"/>
          <w:szCs w:val="24"/>
        </w:rPr>
        <w:t>£</w:t>
      </w:r>
      <w:r w:rsidR="00B45D5D" w:rsidRPr="002B1B30">
        <w:rPr>
          <w:rFonts w:cs="Arial"/>
          <w:b/>
          <w:sz w:val="24"/>
          <w:szCs w:val="24"/>
        </w:rPr>
        <w:fldChar w:fldCharType="begin"/>
      </w:r>
      <w:r w:rsidR="00B45D5D" w:rsidRPr="002B1B30">
        <w:rPr>
          <w:rFonts w:cs="Arial"/>
          <w:b/>
          <w:sz w:val="24"/>
          <w:szCs w:val="24"/>
        </w:rPr>
        <w:instrText xml:space="preserve"> MERGEFIELD rentAmount \* MERGEFORMAT </w:instrText>
      </w:r>
      <w:r w:rsidR="00B45D5D" w:rsidRPr="002B1B30">
        <w:rPr>
          <w:rFonts w:cs="Arial"/>
          <w:b/>
          <w:sz w:val="24"/>
          <w:szCs w:val="24"/>
        </w:rPr>
        <w:fldChar w:fldCharType="separate"/>
      </w:r>
      <w:r w:rsidR="00B45D5D" w:rsidRPr="002B1B30">
        <w:rPr>
          <w:rFonts w:cs="Arial"/>
          <w:b/>
          <w:sz w:val="24"/>
          <w:szCs w:val="24"/>
        </w:rPr>
        <w:t>«</w:t>
      </w:r>
      <w:r w:rsidR="00596427">
        <w:rPr>
          <w:rFonts w:cs="Arial"/>
          <w:b/>
          <w:sz w:val="24"/>
          <w:szCs w:val="24"/>
        </w:rPr>
        <w:t>originalR</w:t>
      </w:r>
      <w:r w:rsidR="00B45D5D" w:rsidRPr="002B1B30">
        <w:rPr>
          <w:rFonts w:cs="Arial"/>
          <w:b/>
          <w:sz w:val="24"/>
          <w:szCs w:val="24"/>
        </w:rPr>
        <w:t>entAmount»</w:t>
      </w:r>
      <w:r w:rsidR="00B45D5D" w:rsidRPr="002B1B30">
        <w:rPr>
          <w:rFonts w:cs="Arial"/>
          <w:b/>
          <w:sz w:val="24"/>
          <w:szCs w:val="24"/>
        </w:rPr>
        <w:fldChar w:fldCharType="end"/>
      </w:r>
      <w:r w:rsidR="00341A90" w:rsidRPr="002B1B30">
        <w:rPr>
          <w:rFonts w:cs="Arial"/>
          <w:b/>
          <w:sz w:val="24"/>
          <w:szCs w:val="24"/>
        </w:rPr>
        <w:t xml:space="preserve"> </w:t>
      </w:r>
      <w:r w:rsidR="008E4902" w:rsidRPr="002B1B30">
        <w:rPr>
          <w:rFonts w:cs="Arial"/>
          <w:b/>
          <w:sz w:val="24"/>
          <w:szCs w:val="24"/>
        </w:rPr>
        <w:t>must be</w:t>
      </w:r>
      <w:r w:rsidRPr="002B1B30">
        <w:rPr>
          <w:rFonts w:cs="Arial"/>
          <w:b/>
          <w:sz w:val="24"/>
          <w:szCs w:val="24"/>
        </w:rPr>
        <w:t xml:space="preserve"> </w:t>
      </w:r>
      <w:r w:rsidR="008E4902" w:rsidRPr="002B1B30">
        <w:rPr>
          <w:rFonts w:cs="Arial"/>
          <w:b/>
          <w:sz w:val="24"/>
          <w:szCs w:val="24"/>
        </w:rPr>
        <w:t xml:space="preserve">received </w:t>
      </w:r>
      <w:r w:rsidR="00E544D8" w:rsidRPr="002B1B30">
        <w:rPr>
          <w:rFonts w:cs="Arial"/>
          <w:b/>
          <w:sz w:val="24"/>
          <w:szCs w:val="24"/>
        </w:rPr>
        <w:t>on</w:t>
      </w:r>
      <w:r w:rsidR="001D668C">
        <w:rPr>
          <w:rFonts w:cs="Arial"/>
          <w:b/>
          <w:sz w:val="24"/>
          <w:szCs w:val="24"/>
        </w:rPr>
        <w:t xml:space="preserve"> </w:t>
      </w:r>
      <w:r w:rsidR="00F0283A">
        <w:rPr>
          <w:rFonts w:cs="Arial"/>
          <w:b/>
          <w:sz w:val="24"/>
          <w:szCs w:val="24"/>
        </w:rPr>
        <w:fldChar w:fldCharType="begin"/>
      </w:r>
      <w:r w:rsidR="00F0283A">
        <w:rPr>
          <w:rFonts w:cs="Arial"/>
          <w:b/>
          <w:sz w:val="24"/>
          <w:szCs w:val="24"/>
        </w:rPr>
        <w:instrText xml:space="preserve"> MERGEFIELD </w:instrText>
      </w:r>
      <w:r w:rsidR="001C0D90">
        <w:rPr>
          <w:rFonts w:cs="Arial"/>
          <w:b/>
          <w:sz w:val="24"/>
          <w:szCs w:val="24"/>
        </w:rPr>
        <w:instrText xml:space="preserve">rentPaymentSchedule </w:instrText>
      </w:r>
      <w:r w:rsidR="00E02C9F">
        <w:rPr>
          <w:rFonts w:cs="Arial"/>
          <w:b/>
          <w:sz w:val="24"/>
          <w:szCs w:val="24"/>
        </w:rPr>
        <w:instrText xml:space="preserve"> </w:instrText>
      </w:r>
      <w:r w:rsidR="00E02C9F">
        <w:rPr>
          <w:rFonts w:cs="Arial"/>
          <w:b/>
          <w:sz w:val="24"/>
          <w:szCs w:val="24"/>
        </w:rPr>
        <w:tab/>
      </w:r>
      <w:r w:rsidR="00E02C9F">
        <w:rPr>
          <w:rFonts w:cs="Arial"/>
          <w:b/>
          <w:sz w:val="24"/>
          <w:szCs w:val="24"/>
        </w:rPr>
        <w:tab/>
      </w:r>
      <w:r w:rsidR="00F0283A">
        <w:rPr>
          <w:rFonts w:cs="Arial"/>
          <w:b/>
          <w:sz w:val="24"/>
          <w:szCs w:val="24"/>
        </w:rPr>
        <w:instrText xml:space="preserve">\* MERGEFORMAT </w:instrText>
      </w:r>
      <w:r w:rsidR="00F0283A">
        <w:rPr>
          <w:rFonts w:cs="Arial"/>
          <w:b/>
          <w:sz w:val="24"/>
          <w:szCs w:val="24"/>
        </w:rPr>
        <w:fldChar w:fldCharType="separate"/>
      </w:r>
      <w:r w:rsidR="00F0283A">
        <w:rPr>
          <w:rFonts w:cs="Arial"/>
          <w:b/>
          <w:noProof/>
          <w:sz w:val="24"/>
          <w:szCs w:val="24"/>
        </w:rPr>
        <w:t>«rentPaymentFrequencyDayOrDate»</w:t>
      </w:r>
      <w:r w:rsidR="00F0283A">
        <w:rPr>
          <w:rFonts w:cs="Arial"/>
          <w:b/>
          <w:sz w:val="24"/>
          <w:szCs w:val="24"/>
        </w:rPr>
        <w:fldChar w:fldCharType="end"/>
      </w:r>
      <w:r w:rsidR="00F0283A">
        <w:rPr>
          <w:rFonts w:cs="Arial"/>
          <w:b/>
          <w:sz w:val="24"/>
          <w:szCs w:val="24"/>
        </w:rPr>
        <w:t xml:space="preserve"> </w:t>
      </w:r>
      <w:r w:rsidR="00F87911" w:rsidRPr="002B1B30">
        <w:rPr>
          <w:rFonts w:cs="Arial"/>
          <w:b/>
          <w:sz w:val="24"/>
          <w:szCs w:val="24"/>
        </w:rPr>
        <w:t xml:space="preserve">and then subsequently on </w:t>
      </w:r>
      <w:r w:rsidR="00AF2EBA">
        <w:rPr>
          <w:rFonts w:cs="Arial"/>
          <w:b/>
          <w:sz w:val="24"/>
          <w:szCs w:val="24"/>
        </w:rPr>
        <w:t>or before the same</w:t>
      </w:r>
      <w:r w:rsidR="00F0283A" w:rsidRPr="002B1B30">
        <w:rPr>
          <w:rFonts w:cs="Arial"/>
          <w:b/>
          <w:sz w:val="24"/>
          <w:szCs w:val="24"/>
        </w:rPr>
        <w:t xml:space="preserve"> </w:t>
      </w:r>
      <w:r w:rsidR="00F0283A">
        <w:rPr>
          <w:rFonts w:cs="Arial"/>
          <w:b/>
          <w:sz w:val="24"/>
          <w:szCs w:val="24"/>
        </w:rPr>
        <w:fldChar w:fldCharType="begin"/>
      </w:r>
      <w:r w:rsidR="00F0283A">
        <w:rPr>
          <w:rFonts w:cs="Arial"/>
          <w:b/>
          <w:sz w:val="24"/>
          <w:szCs w:val="24"/>
        </w:rPr>
        <w:instrText xml:space="preserve"> MERGEFIELD </w:instrText>
      </w:r>
      <w:r w:rsidR="001C0D90">
        <w:rPr>
          <w:rFonts w:cs="Arial"/>
          <w:b/>
          <w:sz w:val="24"/>
          <w:szCs w:val="24"/>
        </w:rPr>
        <w:instrText xml:space="preserve">rentPaymentFrequencyDayOrDate </w:instrText>
      </w:r>
      <w:r w:rsidR="00F0283A">
        <w:rPr>
          <w:rFonts w:cs="Arial"/>
          <w:b/>
          <w:sz w:val="24"/>
          <w:szCs w:val="24"/>
        </w:rPr>
        <w:instrText xml:space="preserve">\* MERGEFORMAT </w:instrText>
      </w:r>
      <w:r w:rsidR="00F0283A">
        <w:rPr>
          <w:rFonts w:cs="Arial"/>
          <w:b/>
          <w:sz w:val="24"/>
          <w:szCs w:val="24"/>
        </w:rPr>
        <w:fldChar w:fldCharType="separate"/>
      </w:r>
      <w:r w:rsidR="00F0283A">
        <w:rPr>
          <w:rFonts w:cs="Arial"/>
          <w:b/>
          <w:noProof/>
          <w:sz w:val="24"/>
          <w:szCs w:val="24"/>
        </w:rPr>
        <w:t>«rentPaymentSchedule»</w:t>
      </w:r>
      <w:r w:rsidR="00F0283A">
        <w:rPr>
          <w:rFonts w:cs="Arial"/>
          <w:b/>
          <w:sz w:val="24"/>
          <w:szCs w:val="24"/>
        </w:rPr>
        <w:fldChar w:fldCharType="end"/>
      </w:r>
      <w:r w:rsidR="000C3D79">
        <w:rPr>
          <w:rFonts w:cs="Arial"/>
          <w:b/>
          <w:sz w:val="24"/>
          <w:szCs w:val="24"/>
        </w:rPr>
        <w:t xml:space="preserve"> </w:t>
      </w:r>
      <w:r w:rsidR="00E544D8" w:rsidRPr="002B1B30">
        <w:rPr>
          <w:rFonts w:cs="Arial"/>
          <w:b/>
          <w:sz w:val="24"/>
          <w:szCs w:val="24"/>
        </w:rPr>
        <w:t>thereafter</w:t>
      </w:r>
      <w:r w:rsidR="00F178C6" w:rsidRPr="002B1B30">
        <w:rPr>
          <w:rFonts w:cs="Arial"/>
          <w:b/>
          <w:sz w:val="24"/>
          <w:szCs w:val="24"/>
        </w:rPr>
        <w:t>.</w:t>
      </w:r>
      <w:r w:rsidR="00F87911" w:rsidRPr="002B1B30">
        <w:rPr>
          <w:rFonts w:cs="Arial"/>
          <w:b/>
          <w:sz w:val="24"/>
          <w:szCs w:val="24"/>
        </w:rPr>
        <w:t xml:space="preserve"> </w:t>
      </w:r>
    </w:p>
    <w:p w14:paraId="238B2C8E" w14:textId="77777777" w:rsidR="00112CAF" w:rsidRPr="002B1B30" w:rsidRDefault="00112CAF" w:rsidP="00002241">
      <w:pPr>
        <w:rPr>
          <w:rFonts w:cs="Arial"/>
          <w:b/>
          <w:sz w:val="24"/>
          <w:szCs w:val="24"/>
        </w:rPr>
      </w:pPr>
    </w:p>
    <w:p w14:paraId="73279660" w14:textId="197C60D3" w:rsidR="00C8382F" w:rsidRPr="002B1B30" w:rsidRDefault="00C8382F" w:rsidP="00002241">
      <w:pPr>
        <w:rPr>
          <w:rFonts w:cs="Arial"/>
          <w:b/>
          <w:sz w:val="24"/>
          <w:szCs w:val="24"/>
        </w:rPr>
      </w:pPr>
      <w:r w:rsidRPr="002B1B30">
        <w:rPr>
          <w:rFonts w:cs="Arial"/>
          <w:b/>
          <w:sz w:val="24"/>
          <w:szCs w:val="24"/>
        </w:rPr>
        <w:t xml:space="preserve">Method by which rent is to be paid: </w:t>
      </w:r>
      <w:r w:rsidR="00B45D5D" w:rsidRPr="002B1B30">
        <w:rPr>
          <w:rFonts w:cs="Arial"/>
          <w:b/>
          <w:sz w:val="24"/>
          <w:szCs w:val="24"/>
        </w:rPr>
        <w:fldChar w:fldCharType="begin"/>
      </w:r>
      <w:r w:rsidR="00B45D5D" w:rsidRPr="002B1B30">
        <w:rPr>
          <w:rFonts w:cs="Arial"/>
          <w:b/>
          <w:sz w:val="24"/>
          <w:szCs w:val="24"/>
        </w:rPr>
        <w:instrText xml:space="preserve"> MERGEFIELD rentPaymentMethod \* MERGEFORMAT </w:instrText>
      </w:r>
      <w:r w:rsidR="00B45D5D" w:rsidRPr="002B1B30">
        <w:rPr>
          <w:rFonts w:cs="Arial"/>
          <w:b/>
          <w:sz w:val="24"/>
          <w:szCs w:val="24"/>
        </w:rPr>
        <w:fldChar w:fldCharType="separate"/>
      </w:r>
      <w:r w:rsidR="00B45D5D" w:rsidRPr="002B1B30">
        <w:rPr>
          <w:rFonts w:cs="Arial"/>
          <w:b/>
          <w:sz w:val="24"/>
          <w:szCs w:val="24"/>
        </w:rPr>
        <w:t>«rentPaymentMethod»</w:t>
      </w:r>
      <w:r w:rsidR="00B45D5D" w:rsidRPr="002B1B30">
        <w:rPr>
          <w:rFonts w:cs="Arial"/>
          <w:b/>
          <w:sz w:val="24"/>
          <w:szCs w:val="24"/>
        </w:rPr>
        <w:fldChar w:fldCharType="end"/>
      </w:r>
    </w:p>
    <w:p w14:paraId="50C0CA99" w14:textId="77777777" w:rsidR="00C8382F" w:rsidRPr="002B1B30" w:rsidRDefault="003568B8" w:rsidP="00002241">
      <w:pPr>
        <w:rPr>
          <w:rFonts w:cs="Arial"/>
          <w:b/>
          <w:sz w:val="24"/>
          <w:szCs w:val="24"/>
        </w:rPr>
      </w:pPr>
      <w:r w:rsidRPr="002B1B30">
        <w:rPr>
          <w:rFonts w:cs="Arial"/>
          <w:b/>
          <w:sz w:val="24"/>
          <w:szCs w:val="24"/>
        </w:rPr>
        <w:t>(</w:t>
      </w:r>
      <w:r w:rsidR="00EB7180" w:rsidRPr="002B1B30">
        <w:rPr>
          <w:rFonts w:cs="Arial"/>
          <w:b/>
          <w:sz w:val="24"/>
          <w:szCs w:val="24"/>
        </w:rPr>
        <w:t xml:space="preserve">This is the preferred </w:t>
      </w:r>
      <w:proofErr w:type="gramStart"/>
      <w:r w:rsidR="00EB7180" w:rsidRPr="002B1B30">
        <w:rPr>
          <w:rFonts w:cs="Arial"/>
          <w:b/>
          <w:sz w:val="24"/>
          <w:szCs w:val="24"/>
        </w:rPr>
        <w:t>method</w:t>
      </w:r>
      <w:proofErr w:type="gramEnd"/>
      <w:r w:rsidR="00EB7180" w:rsidRPr="002B1B30">
        <w:rPr>
          <w:rFonts w:cs="Arial"/>
          <w:b/>
          <w:sz w:val="24"/>
          <w:szCs w:val="24"/>
        </w:rPr>
        <w:t xml:space="preserve"> but rent may be paid using another method if it is reasonable in the circumstances.</w:t>
      </w:r>
      <w:r w:rsidRPr="002B1B30">
        <w:rPr>
          <w:rFonts w:cs="Arial"/>
          <w:b/>
          <w:sz w:val="24"/>
          <w:szCs w:val="24"/>
        </w:rPr>
        <w:t>)</w:t>
      </w:r>
    </w:p>
    <w:p w14:paraId="0F2934D0" w14:textId="77777777" w:rsidR="00D82BEB" w:rsidRPr="002B1B30" w:rsidRDefault="00D82BEB" w:rsidP="00D82BEB">
      <w:pPr>
        <w:rPr>
          <w:rFonts w:cs="Arial"/>
          <w:sz w:val="24"/>
          <w:szCs w:val="24"/>
        </w:rPr>
      </w:pPr>
    </w:p>
    <w:p w14:paraId="3ADBD240" w14:textId="77777777" w:rsidR="00D82BEB" w:rsidRPr="002B1B30" w:rsidRDefault="00D82BEB" w:rsidP="00D82BEB">
      <w:pPr>
        <w:rPr>
          <w:rFonts w:cs="Arial"/>
          <w:b/>
          <w:sz w:val="24"/>
          <w:szCs w:val="24"/>
        </w:rPr>
      </w:pPr>
      <w:r w:rsidRPr="002B1B30">
        <w:rPr>
          <w:rFonts w:cs="Arial"/>
          <w:b/>
          <w:sz w:val="24"/>
          <w:szCs w:val="24"/>
        </w:rPr>
        <w:t xml:space="preserve">The following services are </w:t>
      </w:r>
      <w:r w:rsidR="009F776F" w:rsidRPr="002B1B30">
        <w:rPr>
          <w:rFonts w:cs="Arial"/>
          <w:b/>
          <w:sz w:val="24"/>
          <w:szCs w:val="24"/>
        </w:rPr>
        <w:t xml:space="preserve">included </w:t>
      </w:r>
      <w:r w:rsidRPr="002B1B30">
        <w:rPr>
          <w:rFonts w:cs="Arial"/>
          <w:b/>
          <w:sz w:val="24"/>
          <w:szCs w:val="24"/>
        </w:rPr>
        <w:t xml:space="preserve">in the rent amount noted above:  </w:t>
      </w:r>
    </w:p>
    <w:p w14:paraId="3B95EE0B" w14:textId="246FB86B" w:rsidR="00D82BEB" w:rsidRPr="00250D2A" w:rsidRDefault="00C47511" w:rsidP="000150FC">
      <w:pPr>
        <w:rPr>
          <w:rFonts w:cs="Arial"/>
          <w:sz w:val="24"/>
          <w:szCs w:val="24"/>
        </w:rPr>
      </w:pPr>
      <w:r w:rsidRPr="00250D2A">
        <w:rPr>
          <w:rFonts w:cs="Arial"/>
          <w:sz w:val="24"/>
          <w:szCs w:val="24"/>
        </w:rPr>
        <w:fldChar w:fldCharType="begin"/>
      </w:r>
      <w:r w:rsidRPr="00250D2A">
        <w:rPr>
          <w:rFonts w:cs="Arial"/>
          <w:sz w:val="24"/>
          <w:szCs w:val="24"/>
        </w:rPr>
        <w:instrText xml:space="preserve"> MERGEFIELD servicesIncludedInRent \* MERGEFORMAT </w:instrText>
      </w:r>
      <w:r w:rsidRPr="00250D2A">
        <w:rPr>
          <w:rFonts w:cs="Arial"/>
          <w:sz w:val="24"/>
          <w:szCs w:val="24"/>
        </w:rPr>
        <w:fldChar w:fldCharType="separate"/>
      </w:r>
      <w:r w:rsidRPr="00250D2A">
        <w:rPr>
          <w:rFonts w:cs="Arial"/>
          <w:noProof/>
          <w:sz w:val="24"/>
          <w:szCs w:val="24"/>
        </w:rPr>
        <w:t>«servicesIncludedInRent»</w:t>
      </w:r>
      <w:r w:rsidRPr="00250D2A">
        <w:rPr>
          <w:rFonts w:cs="Arial"/>
          <w:sz w:val="24"/>
          <w:szCs w:val="24"/>
        </w:rPr>
        <w:fldChar w:fldCharType="end"/>
      </w:r>
    </w:p>
    <w:p w14:paraId="01D9E7FA" w14:textId="0BEA6BD6" w:rsidR="00493C9D" w:rsidRPr="00250D2A" w:rsidRDefault="00493C9D" w:rsidP="00493C9D">
      <w:pPr>
        <w:rPr>
          <w:rFonts w:cs="Arial"/>
          <w:sz w:val="24"/>
          <w:szCs w:val="24"/>
        </w:rPr>
      </w:pPr>
    </w:p>
    <w:p w14:paraId="7A2F1721" w14:textId="3B37A185" w:rsidR="00250D2A" w:rsidRPr="00250D2A" w:rsidRDefault="00250D2A" w:rsidP="00493C9D">
      <w:pPr>
        <w:rPr>
          <w:rFonts w:cs="Arial"/>
          <w:sz w:val="24"/>
          <w:szCs w:val="24"/>
        </w:rPr>
      </w:pPr>
    </w:p>
    <w:p w14:paraId="1FA51C57" w14:textId="32E5B2FC" w:rsidR="0060557C" w:rsidRPr="002B1B30" w:rsidRDefault="0060557C" w:rsidP="00F506F9">
      <w:pPr>
        <w:pStyle w:val="Heading2"/>
        <w:numPr>
          <w:ilvl w:val="0"/>
          <w:numId w:val="7"/>
        </w:numPr>
        <w:rPr>
          <w:rFonts w:cs="Arial"/>
          <w:b/>
          <w:sz w:val="28"/>
          <w:szCs w:val="28"/>
        </w:rPr>
      </w:pPr>
      <w:bookmarkStart w:id="12" w:name="_Toc529866628"/>
      <w:r w:rsidRPr="002B1B30">
        <w:rPr>
          <w:rFonts w:cs="Arial"/>
          <w:b/>
          <w:sz w:val="28"/>
          <w:szCs w:val="28"/>
        </w:rPr>
        <w:t>RENT RECEIPTS</w:t>
      </w:r>
      <w:bookmarkEnd w:id="12"/>
    </w:p>
    <w:p w14:paraId="1C3D0A21" w14:textId="77777777" w:rsidR="0060557C" w:rsidRPr="002B1B30" w:rsidRDefault="0060557C" w:rsidP="0060557C">
      <w:pPr>
        <w:rPr>
          <w:rFonts w:cs="Arial"/>
          <w:b/>
          <w:sz w:val="24"/>
          <w:szCs w:val="24"/>
          <w:lang w:eastAsia="en-GB"/>
        </w:rPr>
      </w:pPr>
    </w:p>
    <w:p w14:paraId="6CBA5A45" w14:textId="77777777" w:rsidR="00831ABC" w:rsidRPr="002B1B30" w:rsidRDefault="0060557C" w:rsidP="000E70BF">
      <w:pPr>
        <w:rPr>
          <w:rFonts w:cs="Arial"/>
          <w:bCs/>
          <w:sz w:val="24"/>
          <w:szCs w:val="24"/>
        </w:rPr>
      </w:pPr>
      <w:r w:rsidRPr="002B1B30">
        <w:rPr>
          <w:rFonts w:cs="Arial"/>
          <w:b/>
          <w:sz w:val="24"/>
          <w:szCs w:val="24"/>
          <w:lang w:eastAsia="en-GB"/>
        </w:rPr>
        <w:t>Where any payment of rent is made in cash, the Landlord</w:t>
      </w:r>
      <w:r w:rsidR="009873CB" w:rsidRPr="002B1B30">
        <w:rPr>
          <w:rFonts w:cs="Arial"/>
          <w:b/>
          <w:sz w:val="24"/>
          <w:szCs w:val="24"/>
          <w:lang w:eastAsia="en-GB"/>
        </w:rPr>
        <w:t xml:space="preserve"> </w:t>
      </w:r>
      <w:r w:rsidRPr="002B1B30">
        <w:rPr>
          <w:rFonts w:cs="Arial"/>
          <w:b/>
          <w:sz w:val="24"/>
          <w:szCs w:val="24"/>
          <w:lang w:eastAsia="en-GB"/>
        </w:rPr>
        <w:t xml:space="preserve">must provide the </w:t>
      </w:r>
      <w:r w:rsidR="009873CB" w:rsidRPr="002B1B30">
        <w:rPr>
          <w:rFonts w:cs="Arial"/>
          <w:b/>
          <w:sz w:val="24"/>
          <w:szCs w:val="24"/>
          <w:lang w:eastAsia="en-GB"/>
        </w:rPr>
        <w:t>T</w:t>
      </w:r>
      <w:r w:rsidRPr="002B1B30">
        <w:rPr>
          <w:rFonts w:cs="Arial"/>
          <w:b/>
          <w:sz w:val="24"/>
          <w:szCs w:val="24"/>
          <w:lang w:eastAsia="en-GB"/>
        </w:rPr>
        <w:t>enant with a</w:t>
      </w:r>
      <w:r w:rsidR="008D08A4" w:rsidRPr="002B1B30">
        <w:rPr>
          <w:rFonts w:cs="Arial"/>
          <w:b/>
          <w:sz w:val="24"/>
          <w:szCs w:val="24"/>
          <w:lang w:eastAsia="en-GB"/>
        </w:rPr>
        <w:t xml:space="preserve"> dated</w:t>
      </w:r>
      <w:r w:rsidRPr="002B1B30">
        <w:rPr>
          <w:rFonts w:cs="Arial"/>
          <w:b/>
          <w:sz w:val="24"/>
          <w:szCs w:val="24"/>
          <w:lang w:eastAsia="en-GB"/>
        </w:rPr>
        <w:t xml:space="preserve"> written receipt for the payment stating: the amount paid, and either (as the case may be) the amount which remains outstanding, or confirmation that no further amount remains outstanding.</w:t>
      </w:r>
      <w:r w:rsidR="004B2D18" w:rsidRPr="002B1B30">
        <w:rPr>
          <w:rFonts w:cs="Arial"/>
          <w:b/>
          <w:sz w:val="24"/>
          <w:szCs w:val="24"/>
          <w:lang w:eastAsia="en-GB"/>
        </w:rPr>
        <w:t xml:space="preserve"> </w:t>
      </w:r>
    </w:p>
    <w:p w14:paraId="4425F171" w14:textId="77777777" w:rsidR="00493C9D" w:rsidRPr="002B1B30" w:rsidRDefault="00493C9D" w:rsidP="000E70BF">
      <w:pPr>
        <w:rPr>
          <w:rFonts w:cs="Arial"/>
          <w:bCs/>
          <w:sz w:val="24"/>
          <w:szCs w:val="24"/>
        </w:rPr>
      </w:pPr>
    </w:p>
    <w:p w14:paraId="7EAC56EF" w14:textId="77777777" w:rsidR="005747E2" w:rsidRPr="002B1B30" w:rsidRDefault="005747E2" w:rsidP="000E70BF">
      <w:pPr>
        <w:rPr>
          <w:rFonts w:cs="Arial"/>
          <w:bCs/>
          <w:sz w:val="24"/>
          <w:szCs w:val="24"/>
        </w:rPr>
      </w:pPr>
    </w:p>
    <w:p w14:paraId="34901BB1" w14:textId="77777777" w:rsidR="0060557C" w:rsidRPr="002B1B30" w:rsidRDefault="0060557C" w:rsidP="00F506F9">
      <w:pPr>
        <w:pStyle w:val="Heading2"/>
        <w:numPr>
          <w:ilvl w:val="0"/>
          <w:numId w:val="7"/>
        </w:numPr>
        <w:rPr>
          <w:rFonts w:cs="Arial"/>
          <w:b/>
          <w:sz w:val="28"/>
          <w:szCs w:val="28"/>
        </w:rPr>
      </w:pPr>
      <w:bookmarkStart w:id="13" w:name="_Toc529866629"/>
      <w:r w:rsidRPr="002B1B30">
        <w:rPr>
          <w:rFonts w:cs="Arial"/>
          <w:b/>
          <w:sz w:val="28"/>
          <w:szCs w:val="28"/>
        </w:rPr>
        <w:t>RENT INCREASES</w:t>
      </w:r>
      <w:bookmarkEnd w:id="13"/>
    </w:p>
    <w:p w14:paraId="17831B5D" w14:textId="77777777" w:rsidR="0060557C" w:rsidRPr="00FA5034" w:rsidRDefault="0060557C" w:rsidP="0060557C">
      <w:pPr>
        <w:rPr>
          <w:rFonts w:cs="Arial"/>
          <w:b/>
          <w:bCs/>
          <w:sz w:val="24"/>
          <w:szCs w:val="24"/>
        </w:rPr>
      </w:pPr>
    </w:p>
    <w:p w14:paraId="1BBD6BE5" w14:textId="77777777" w:rsidR="00F34BFD" w:rsidRPr="002B1B30" w:rsidRDefault="00C37D5B" w:rsidP="0060557C">
      <w:pPr>
        <w:rPr>
          <w:rFonts w:cs="Arial"/>
          <w:b/>
          <w:bCs/>
          <w:sz w:val="24"/>
          <w:szCs w:val="24"/>
        </w:rPr>
      </w:pPr>
      <w:r w:rsidRPr="002B1B30">
        <w:rPr>
          <w:rFonts w:cs="Arial"/>
          <w:b/>
          <w:bCs/>
          <w:sz w:val="24"/>
          <w:szCs w:val="24"/>
        </w:rPr>
        <w:t>T</w:t>
      </w:r>
      <w:r w:rsidR="00CF227C" w:rsidRPr="002B1B30">
        <w:rPr>
          <w:rFonts w:cs="Arial"/>
          <w:b/>
          <w:bCs/>
          <w:sz w:val="24"/>
          <w:szCs w:val="24"/>
        </w:rPr>
        <w:t xml:space="preserve">he </w:t>
      </w:r>
      <w:r w:rsidR="0060557C" w:rsidRPr="002B1B30">
        <w:rPr>
          <w:rFonts w:cs="Arial"/>
          <w:b/>
          <w:bCs/>
          <w:sz w:val="24"/>
          <w:szCs w:val="24"/>
        </w:rPr>
        <w:t xml:space="preserve">rent cannot be increased more than once in any </w:t>
      </w:r>
      <w:proofErr w:type="gramStart"/>
      <w:r w:rsidR="0060557C" w:rsidRPr="002B1B30">
        <w:rPr>
          <w:rFonts w:cs="Arial"/>
          <w:b/>
          <w:bCs/>
          <w:sz w:val="24"/>
          <w:szCs w:val="24"/>
        </w:rPr>
        <w:t>twelve month</w:t>
      </w:r>
      <w:proofErr w:type="gramEnd"/>
      <w:r w:rsidR="0060557C" w:rsidRPr="002B1B30">
        <w:rPr>
          <w:rFonts w:cs="Arial"/>
          <w:b/>
          <w:bCs/>
          <w:sz w:val="24"/>
          <w:szCs w:val="24"/>
        </w:rPr>
        <w:t xml:space="preserve"> period</w:t>
      </w:r>
      <w:r w:rsidR="007A3A93" w:rsidRPr="002B1B30">
        <w:rPr>
          <w:rFonts w:cs="Arial"/>
          <w:b/>
          <w:bCs/>
          <w:sz w:val="24"/>
          <w:szCs w:val="24"/>
        </w:rPr>
        <w:t xml:space="preserve"> and t</w:t>
      </w:r>
      <w:r w:rsidR="0060557C" w:rsidRPr="002B1B30">
        <w:rPr>
          <w:rFonts w:cs="Arial"/>
          <w:b/>
          <w:bCs/>
          <w:sz w:val="24"/>
          <w:szCs w:val="24"/>
        </w:rPr>
        <w:t>he Landlord must give</w:t>
      </w:r>
      <w:r w:rsidR="007A3A93" w:rsidRPr="002B1B30">
        <w:rPr>
          <w:rFonts w:cs="Arial"/>
          <w:b/>
          <w:bCs/>
          <w:sz w:val="24"/>
          <w:szCs w:val="24"/>
        </w:rPr>
        <w:t xml:space="preserve"> the Tenant a</w:t>
      </w:r>
      <w:r w:rsidR="0060557C" w:rsidRPr="002B1B30">
        <w:rPr>
          <w:rFonts w:cs="Arial"/>
          <w:b/>
          <w:bCs/>
          <w:sz w:val="24"/>
          <w:szCs w:val="24"/>
        </w:rPr>
        <w:t>t least three months’ notice</w:t>
      </w:r>
      <w:r w:rsidR="007A3A93" w:rsidRPr="002B1B30">
        <w:rPr>
          <w:rFonts w:cs="Arial"/>
          <w:b/>
          <w:bCs/>
          <w:sz w:val="24"/>
          <w:szCs w:val="24"/>
        </w:rPr>
        <w:t xml:space="preserve"> before any increase can take place</w:t>
      </w:r>
      <w:r w:rsidR="0060557C" w:rsidRPr="002B1B30">
        <w:rPr>
          <w:rFonts w:cs="Arial"/>
          <w:b/>
          <w:bCs/>
          <w:sz w:val="24"/>
          <w:szCs w:val="24"/>
        </w:rPr>
        <w:t xml:space="preserve">.  </w:t>
      </w:r>
      <w:r w:rsidR="00E3111E" w:rsidRPr="002B1B30">
        <w:rPr>
          <w:rFonts w:cs="Arial"/>
          <w:b/>
          <w:bCs/>
          <w:sz w:val="24"/>
          <w:szCs w:val="24"/>
        </w:rPr>
        <w:t>In order to increase the rent, t</w:t>
      </w:r>
      <w:r w:rsidR="0060557C" w:rsidRPr="002B1B30">
        <w:rPr>
          <w:rFonts w:cs="Arial"/>
          <w:b/>
          <w:bCs/>
          <w:sz w:val="24"/>
          <w:szCs w:val="24"/>
        </w:rPr>
        <w:t xml:space="preserve">he </w:t>
      </w:r>
      <w:r w:rsidR="007A3A93" w:rsidRPr="002B1B30">
        <w:rPr>
          <w:rFonts w:cs="Arial"/>
          <w:b/>
          <w:bCs/>
          <w:sz w:val="24"/>
          <w:szCs w:val="24"/>
        </w:rPr>
        <w:t>Landlord must</w:t>
      </w:r>
      <w:r w:rsidR="00041C43" w:rsidRPr="002B1B30">
        <w:rPr>
          <w:rFonts w:cs="Arial"/>
          <w:b/>
          <w:bCs/>
          <w:sz w:val="24"/>
          <w:szCs w:val="24"/>
        </w:rPr>
        <w:t xml:space="preserve"> give the </w:t>
      </w:r>
      <w:r w:rsidR="009873CB" w:rsidRPr="002B1B30">
        <w:rPr>
          <w:rFonts w:cs="Arial"/>
          <w:b/>
          <w:bCs/>
          <w:sz w:val="24"/>
          <w:szCs w:val="24"/>
        </w:rPr>
        <w:t>T</w:t>
      </w:r>
      <w:r w:rsidR="00041C43" w:rsidRPr="002B1B30">
        <w:rPr>
          <w:rFonts w:cs="Arial"/>
          <w:b/>
          <w:bCs/>
          <w:sz w:val="24"/>
          <w:szCs w:val="24"/>
        </w:rPr>
        <w:t xml:space="preserve">enant a </w:t>
      </w:r>
      <w:r w:rsidR="00E3111E" w:rsidRPr="002B1B30">
        <w:rPr>
          <w:rFonts w:cs="Arial"/>
          <w:b/>
          <w:bCs/>
          <w:sz w:val="24"/>
          <w:szCs w:val="24"/>
        </w:rPr>
        <w:t>r</w:t>
      </w:r>
      <w:r w:rsidR="007A3A93" w:rsidRPr="002B1B30">
        <w:rPr>
          <w:rFonts w:cs="Arial"/>
          <w:b/>
          <w:bCs/>
          <w:sz w:val="24"/>
          <w:szCs w:val="24"/>
        </w:rPr>
        <w:t>ent</w:t>
      </w:r>
      <w:r w:rsidR="00AF2878" w:rsidRPr="002B1B30">
        <w:rPr>
          <w:rFonts w:cs="Arial"/>
          <w:b/>
          <w:bCs/>
          <w:sz w:val="24"/>
          <w:szCs w:val="24"/>
        </w:rPr>
        <w:t>-</w:t>
      </w:r>
      <w:r w:rsidR="007A3A93" w:rsidRPr="002B1B30">
        <w:rPr>
          <w:rFonts w:cs="Arial"/>
          <w:b/>
          <w:bCs/>
          <w:sz w:val="24"/>
          <w:szCs w:val="24"/>
        </w:rPr>
        <w:t>increase notice</w:t>
      </w:r>
      <w:r w:rsidR="00041C43" w:rsidRPr="002B1B30">
        <w:rPr>
          <w:rFonts w:cs="Arial"/>
          <w:b/>
          <w:bCs/>
          <w:sz w:val="24"/>
          <w:szCs w:val="24"/>
        </w:rPr>
        <w:t xml:space="preserve">, the content of which is </w:t>
      </w:r>
      <w:r w:rsidR="007A3A93" w:rsidRPr="002B1B30">
        <w:rPr>
          <w:rFonts w:cs="Arial"/>
          <w:b/>
          <w:bCs/>
          <w:sz w:val="24"/>
          <w:szCs w:val="24"/>
        </w:rPr>
        <w:t xml:space="preserve">set out in </w:t>
      </w:r>
      <w:r w:rsidR="00F75920" w:rsidRPr="002B1B30">
        <w:rPr>
          <w:rFonts w:cs="Arial"/>
          <w:b/>
          <w:bCs/>
          <w:sz w:val="24"/>
          <w:szCs w:val="24"/>
        </w:rPr>
        <w:t>‘</w:t>
      </w:r>
      <w:r w:rsidR="00F75920" w:rsidRPr="002B1B30">
        <w:rPr>
          <w:rFonts w:cs="Arial"/>
          <w:b/>
          <w:sz w:val="24"/>
        </w:rPr>
        <w:t>The Private Residential Tenancies (Prescribed Notices</w:t>
      </w:r>
      <w:r w:rsidRPr="002B1B30">
        <w:rPr>
          <w:rFonts w:cs="Arial"/>
          <w:b/>
          <w:sz w:val="24"/>
        </w:rPr>
        <w:t xml:space="preserve"> and Forms</w:t>
      </w:r>
      <w:r w:rsidR="00F75920" w:rsidRPr="002B1B30">
        <w:rPr>
          <w:rFonts w:cs="Arial"/>
          <w:b/>
          <w:sz w:val="24"/>
        </w:rPr>
        <w:t>) (Scotland) Regulations 2017’</w:t>
      </w:r>
      <w:r w:rsidR="007A3A93" w:rsidRPr="002B1B30">
        <w:rPr>
          <w:rFonts w:cs="Arial"/>
          <w:b/>
          <w:bCs/>
          <w:sz w:val="24"/>
          <w:szCs w:val="24"/>
        </w:rPr>
        <w:t xml:space="preserve">. </w:t>
      </w:r>
      <w:r w:rsidR="00F15FF6" w:rsidRPr="002B1B30">
        <w:rPr>
          <w:rFonts w:cs="Arial"/>
          <w:b/>
          <w:bCs/>
          <w:sz w:val="24"/>
          <w:szCs w:val="24"/>
        </w:rPr>
        <w:t>The notice will be sent using the communication method agreed in the ‘Communication’ clause above.</w:t>
      </w:r>
    </w:p>
    <w:p w14:paraId="4CE0F101" w14:textId="77777777" w:rsidR="00F34BFD" w:rsidRPr="002B1B30" w:rsidRDefault="00F34BFD" w:rsidP="0060557C">
      <w:pPr>
        <w:rPr>
          <w:rFonts w:cs="Arial"/>
          <w:b/>
          <w:bCs/>
          <w:sz w:val="24"/>
          <w:szCs w:val="24"/>
        </w:rPr>
      </w:pPr>
    </w:p>
    <w:p w14:paraId="6C8A91C5" w14:textId="77777777" w:rsidR="004853F2" w:rsidRPr="002B1B30" w:rsidRDefault="00E3111E" w:rsidP="004853F2">
      <w:pPr>
        <w:shd w:val="clear" w:color="auto" w:fill="FFFFFF"/>
        <w:outlineLvl w:val="3"/>
        <w:rPr>
          <w:rFonts w:cs="Arial"/>
          <w:b/>
          <w:color w:val="000000"/>
          <w:sz w:val="24"/>
          <w:szCs w:val="24"/>
          <w:lang w:val="en" w:eastAsia="en-GB"/>
        </w:rPr>
      </w:pPr>
      <w:r w:rsidRPr="002B1B30">
        <w:rPr>
          <w:rFonts w:cs="Arial"/>
          <w:b/>
          <w:bCs/>
          <w:sz w:val="24"/>
          <w:szCs w:val="24"/>
        </w:rPr>
        <w:t>Within 21 days of receiving a rent</w:t>
      </w:r>
      <w:r w:rsidR="00AF2878" w:rsidRPr="002B1B30">
        <w:rPr>
          <w:rFonts w:cs="Arial"/>
          <w:b/>
          <w:bCs/>
          <w:sz w:val="24"/>
          <w:szCs w:val="24"/>
        </w:rPr>
        <w:t>-</w:t>
      </w:r>
      <w:r w:rsidRPr="002B1B30">
        <w:rPr>
          <w:rFonts w:cs="Arial"/>
          <w:b/>
          <w:bCs/>
          <w:sz w:val="24"/>
          <w:szCs w:val="24"/>
        </w:rPr>
        <w:t xml:space="preserve">increase notice, the Tenant can refer </w:t>
      </w:r>
      <w:r w:rsidR="00C37D5B" w:rsidRPr="002B1B30">
        <w:rPr>
          <w:rFonts w:cs="Arial"/>
          <w:b/>
          <w:bCs/>
          <w:sz w:val="24"/>
          <w:szCs w:val="24"/>
        </w:rPr>
        <w:t>the increase</w:t>
      </w:r>
      <w:r w:rsidRPr="002B1B30">
        <w:rPr>
          <w:rFonts w:cs="Arial"/>
          <w:b/>
          <w:bCs/>
          <w:sz w:val="24"/>
          <w:szCs w:val="24"/>
        </w:rPr>
        <w:t xml:space="preserve"> to a rent officer for adjudication if he or she considers that the rent </w:t>
      </w:r>
      <w:r w:rsidR="00041C43" w:rsidRPr="002B1B30">
        <w:rPr>
          <w:rFonts w:cs="Arial"/>
          <w:b/>
          <w:bCs/>
          <w:sz w:val="24"/>
          <w:szCs w:val="24"/>
        </w:rPr>
        <w:t xml:space="preserve">increase amount </w:t>
      </w:r>
      <w:r w:rsidRPr="002B1B30">
        <w:rPr>
          <w:rFonts w:cs="Arial"/>
          <w:b/>
          <w:bCs/>
          <w:sz w:val="24"/>
          <w:szCs w:val="24"/>
        </w:rPr>
        <w:t>is unreasonable</w:t>
      </w:r>
      <w:r w:rsidR="00935900" w:rsidRPr="002B1B30">
        <w:rPr>
          <w:rFonts w:cs="Arial"/>
          <w:b/>
          <w:bCs/>
          <w:sz w:val="24"/>
          <w:szCs w:val="24"/>
        </w:rPr>
        <w:t xml:space="preserve">, unless the property is located in a </w:t>
      </w:r>
      <w:r w:rsidR="00FD0A13" w:rsidRPr="002B1B30">
        <w:rPr>
          <w:rFonts w:cs="Arial"/>
          <w:b/>
          <w:bCs/>
          <w:sz w:val="24"/>
          <w:szCs w:val="24"/>
        </w:rPr>
        <w:t xml:space="preserve">rent pressure zone </w:t>
      </w:r>
      <w:r w:rsidR="00935900" w:rsidRPr="002B1B30">
        <w:rPr>
          <w:rFonts w:cs="Arial"/>
          <w:b/>
          <w:bCs/>
          <w:sz w:val="24"/>
          <w:szCs w:val="24"/>
        </w:rPr>
        <w:t>(RPZ)</w:t>
      </w:r>
      <w:r w:rsidRPr="002B1B30">
        <w:rPr>
          <w:rFonts w:cs="Arial"/>
          <w:b/>
          <w:bCs/>
          <w:sz w:val="24"/>
          <w:szCs w:val="24"/>
        </w:rPr>
        <w:t xml:space="preserve">.  Before submitting a referral to a rent officer for </w:t>
      </w:r>
      <w:r w:rsidR="00041C43" w:rsidRPr="002B1B30">
        <w:rPr>
          <w:rFonts w:cs="Arial"/>
          <w:b/>
          <w:bCs/>
          <w:sz w:val="24"/>
          <w:szCs w:val="24"/>
        </w:rPr>
        <w:t xml:space="preserve">rent </w:t>
      </w:r>
      <w:r w:rsidRPr="002B1B30">
        <w:rPr>
          <w:rFonts w:cs="Arial"/>
          <w:b/>
          <w:bCs/>
          <w:sz w:val="24"/>
          <w:szCs w:val="24"/>
        </w:rPr>
        <w:t xml:space="preserve">adjudication, the </w:t>
      </w:r>
      <w:r w:rsidR="009873CB" w:rsidRPr="002B1B30">
        <w:rPr>
          <w:rFonts w:cs="Arial"/>
          <w:b/>
          <w:bCs/>
          <w:sz w:val="24"/>
          <w:szCs w:val="24"/>
        </w:rPr>
        <w:t>T</w:t>
      </w:r>
      <w:r w:rsidRPr="002B1B30">
        <w:rPr>
          <w:rFonts w:cs="Arial"/>
          <w:b/>
          <w:bCs/>
          <w:sz w:val="24"/>
          <w:szCs w:val="24"/>
        </w:rPr>
        <w:t>enant must complete Part 3 of the rent</w:t>
      </w:r>
      <w:r w:rsidR="00AF2878" w:rsidRPr="002B1B30">
        <w:rPr>
          <w:rFonts w:cs="Arial"/>
          <w:b/>
          <w:bCs/>
          <w:sz w:val="24"/>
          <w:szCs w:val="24"/>
        </w:rPr>
        <w:t>-</w:t>
      </w:r>
      <w:r w:rsidRPr="002B1B30">
        <w:rPr>
          <w:rFonts w:cs="Arial"/>
          <w:b/>
          <w:bCs/>
          <w:sz w:val="24"/>
          <w:szCs w:val="24"/>
        </w:rPr>
        <w:t xml:space="preserve">increase notice and return it to his or her </w:t>
      </w:r>
      <w:r w:rsidR="009873CB" w:rsidRPr="002B1B30">
        <w:rPr>
          <w:rFonts w:cs="Arial"/>
          <w:b/>
          <w:bCs/>
          <w:sz w:val="24"/>
          <w:szCs w:val="24"/>
        </w:rPr>
        <w:t>L</w:t>
      </w:r>
      <w:r w:rsidRPr="002B1B30">
        <w:rPr>
          <w:rFonts w:cs="Arial"/>
          <w:b/>
          <w:bCs/>
          <w:sz w:val="24"/>
          <w:szCs w:val="24"/>
        </w:rPr>
        <w:t xml:space="preserve">andlord to notify the </w:t>
      </w:r>
      <w:r w:rsidR="009873CB" w:rsidRPr="002B1B30">
        <w:rPr>
          <w:rFonts w:cs="Arial"/>
          <w:b/>
          <w:bCs/>
          <w:sz w:val="24"/>
          <w:szCs w:val="24"/>
        </w:rPr>
        <w:t>L</w:t>
      </w:r>
      <w:r w:rsidRPr="002B1B30">
        <w:rPr>
          <w:rFonts w:cs="Arial"/>
          <w:b/>
          <w:bCs/>
          <w:sz w:val="24"/>
          <w:szCs w:val="24"/>
        </w:rPr>
        <w:t>andlord of his or her intention to make a referral to a rent officer.</w:t>
      </w:r>
      <w:r w:rsidR="004853F2" w:rsidRPr="002B1B30">
        <w:rPr>
          <w:rFonts w:cs="Arial"/>
          <w:b/>
          <w:bCs/>
          <w:sz w:val="24"/>
          <w:szCs w:val="24"/>
        </w:rPr>
        <w:t xml:space="preserve">   Failure to return Part 3 to the Landlord</w:t>
      </w:r>
      <w:r w:rsidR="0025017D" w:rsidRPr="002B1B30">
        <w:rPr>
          <w:rFonts w:cs="Arial"/>
          <w:b/>
          <w:bCs/>
          <w:sz w:val="24"/>
          <w:szCs w:val="24"/>
        </w:rPr>
        <w:t xml:space="preserve"> </w:t>
      </w:r>
      <w:r w:rsidR="004853F2" w:rsidRPr="002B1B30">
        <w:rPr>
          <w:rFonts w:cs="Arial"/>
          <w:b/>
          <w:bCs/>
          <w:sz w:val="24"/>
          <w:szCs w:val="24"/>
        </w:rPr>
        <w:t>wi</w:t>
      </w:r>
      <w:r w:rsidR="004853F2" w:rsidRPr="002B1B30">
        <w:rPr>
          <w:rStyle w:val="CommentReference"/>
          <w:rFonts w:cs="Arial"/>
          <w:b/>
          <w:sz w:val="24"/>
          <w:szCs w:val="24"/>
        </w:rPr>
        <w:t xml:space="preserve">ll </w:t>
      </w:r>
      <w:r w:rsidR="004853F2" w:rsidRPr="002B1B30">
        <w:rPr>
          <w:rFonts w:cs="Arial"/>
          <w:b/>
          <w:color w:val="000000"/>
          <w:sz w:val="24"/>
          <w:szCs w:val="24"/>
          <w:lang w:val="en" w:eastAsia="en-GB"/>
        </w:rPr>
        <w:t>mean that the rent increase will take effect from the date proposed in</w:t>
      </w:r>
      <w:r w:rsidR="002019B8" w:rsidRPr="002B1B30">
        <w:rPr>
          <w:rFonts w:cs="Arial"/>
          <w:b/>
          <w:color w:val="000000"/>
          <w:sz w:val="24"/>
          <w:szCs w:val="24"/>
          <w:lang w:val="en" w:eastAsia="en-GB"/>
        </w:rPr>
        <w:t xml:space="preserve"> the</w:t>
      </w:r>
      <w:r w:rsidR="004853F2" w:rsidRPr="002B1B30">
        <w:rPr>
          <w:rFonts w:cs="Arial"/>
          <w:b/>
          <w:color w:val="000000"/>
          <w:sz w:val="24"/>
          <w:szCs w:val="24"/>
          <w:lang w:val="en" w:eastAsia="en-GB"/>
        </w:rPr>
        <w:t xml:space="preserve"> notice.</w:t>
      </w:r>
    </w:p>
    <w:p w14:paraId="1B072DAD" w14:textId="77777777" w:rsidR="00237168" w:rsidRPr="002B1B30" w:rsidRDefault="00237168" w:rsidP="004853F2">
      <w:pPr>
        <w:shd w:val="clear" w:color="auto" w:fill="FFFFFF"/>
        <w:outlineLvl w:val="3"/>
        <w:rPr>
          <w:rFonts w:cs="Arial"/>
          <w:b/>
          <w:color w:val="000000"/>
          <w:sz w:val="24"/>
          <w:szCs w:val="24"/>
          <w:lang w:val="en" w:eastAsia="en-GB"/>
        </w:rPr>
      </w:pPr>
    </w:p>
    <w:p w14:paraId="7D700A1B" w14:textId="77777777" w:rsidR="00237168" w:rsidRPr="00FA5034" w:rsidRDefault="00237168" w:rsidP="00325981">
      <w:pPr>
        <w:outlineLvl w:val="3"/>
        <w:rPr>
          <w:rFonts w:cs="Arial"/>
          <w:b/>
          <w:color w:val="000000"/>
          <w:sz w:val="24"/>
          <w:szCs w:val="24"/>
          <w:lang w:val="en" w:eastAsia="en-GB"/>
        </w:rPr>
      </w:pPr>
      <w:r w:rsidRPr="002B1B30">
        <w:rPr>
          <w:rFonts w:cs="Arial"/>
          <w:b/>
          <w:color w:val="000000"/>
          <w:sz w:val="24"/>
          <w:szCs w:val="24"/>
          <w:lang w:val="en" w:eastAsia="en-GB"/>
        </w:rPr>
        <w:t xml:space="preserve">If the </w:t>
      </w:r>
      <w:r w:rsidR="00F34BFD" w:rsidRPr="002B1B30">
        <w:rPr>
          <w:rFonts w:cs="Arial"/>
          <w:b/>
          <w:color w:val="000000"/>
          <w:sz w:val="24"/>
          <w:szCs w:val="24"/>
          <w:lang w:val="en" w:eastAsia="en-GB"/>
        </w:rPr>
        <w:t xml:space="preserve">Let </w:t>
      </w:r>
      <w:r w:rsidRPr="002B1B30">
        <w:rPr>
          <w:rFonts w:cs="Arial"/>
          <w:b/>
          <w:color w:val="000000"/>
          <w:sz w:val="24"/>
          <w:szCs w:val="24"/>
          <w:lang w:val="en" w:eastAsia="en-GB"/>
        </w:rPr>
        <w:t xml:space="preserve">property is </w:t>
      </w:r>
      <w:r w:rsidR="00F34BFD" w:rsidRPr="002B1B30">
        <w:rPr>
          <w:rFonts w:cs="Arial"/>
          <w:b/>
          <w:color w:val="000000"/>
          <w:sz w:val="24"/>
          <w:szCs w:val="24"/>
          <w:lang w:val="en" w:eastAsia="en-GB"/>
        </w:rPr>
        <w:t xml:space="preserve">located </w:t>
      </w:r>
      <w:r w:rsidRPr="002B1B30">
        <w:rPr>
          <w:rFonts w:cs="Arial"/>
          <w:b/>
          <w:color w:val="000000"/>
          <w:sz w:val="24"/>
          <w:szCs w:val="24"/>
          <w:lang w:val="en" w:eastAsia="en-GB"/>
        </w:rPr>
        <w:t xml:space="preserve">within a </w:t>
      </w:r>
      <w:r w:rsidR="00FD0A13" w:rsidRPr="002B1B30">
        <w:rPr>
          <w:rFonts w:cs="Arial"/>
          <w:b/>
          <w:color w:val="000000"/>
          <w:sz w:val="24"/>
          <w:szCs w:val="24"/>
          <w:lang w:val="en" w:eastAsia="en-GB"/>
        </w:rPr>
        <w:t>rent pressure zone</w:t>
      </w:r>
      <w:r w:rsidR="00BF4A16" w:rsidRPr="002B1B30">
        <w:rPr>
          <w:rFonts w:cs="Arial"/>
          <w:b/>
          <w:color w:val="000000"/>
          <w:sz w:val="24"/>
          <w:szCs w:val="24"/>
          <w:lang w:val="en" w:eastAsia="en-GB"/>
        </w:rPr>
        <w:t>,</w:t>
      </w:r>
      <w:r w:rsidRPr="002B1B30">
        <w:rPr>
          <w:rFonts w:cs="Arial"/>
          <w:b/>
          <w:color w:val="000000"/>
          <w:sz w:val="24"/>
          <w:szCs w:val="24"/>
          <w:lang w:val="en" w:eastAsia="en-GB"/>
        </w:rPr>
        <w:t xml:space="preserve"> </w:t>
      </w:r>
      <w:r w:rsidR="00935900" w:rsidRPr="002B1B30">
        <w:rPr>
          <w:rFonts w:cs="Arial"/>
          <w:b/>
          <w:color w:val="000000"/>
          <w:sz w:val="24"/>
          <w:szCs w:val="24"/>
          <w:lang w:val="en" w:eastAsia="en-GB"/>
        </w:rPr>
        <w:t xml:space="preserve">the </w:t>
      </w:r>
      <w:r w:rsidR="00BF4A16" w:rsidRPr="002B1B30">
        <w:rPr>
          <w:rFonts w:cs="Arial"/>
          <w:b/>
          <w:color w:val="000000"/>
          <w:sz w:val="24"/>
          <w:szCs w:val="24"/>
          <w:lang w:val="en" w:eastAsia="en-GB"/>
        </w:rPr>
        <w:t>Tenant cannot refer a rent increase to a rent officer as Scottish Ministers will have set a cap on the</w:t>
      </w:r>
      <w:r w:rsidR="00BF4A16" w:rsidRPr="00FA5034">
        <w:rPr>
          <w:rFonts w:cs="Arial"/>
          <w:b/>
          <w:color w:val="000000"/>
          <w:sz w:val="24"/>
          <w:szCs w:val="24"/>
          <w:lang w:val="en" w:eastAsia="en-GB"/>
        </w:rPr>
        <w:t xml:space="preserve"> maximum amount the rent can</w:t>
      </w:r>
      <w:r w:rsidR="00AB325A" w:rsidRPr="00FA5034">
        <w:rPr>
          <w:rFonts w:cs="Arial"/>
          <w:b/>
          <w:color w:val="000000"/>
          <w:sz w:val="24"/>
          <w:szCs w:val="24"/>
          <w:lang w:val="en" w:eastAsia="en-GB"/>
        </w:rPr>
        <w:t xml:space="preserve"> be</w:t>
      </w:r>
      <w:r w:rsidR="00BF4A16" w:rsidRPr="00FA5034">
        <w:rPr>
          <w:rFonts w:cs="Arial"/>
          <w:b/>
          <w:color w:val="000000"/>
          <w:sz w:val="24"/>
          <w:szCs w:val="24"/>
          <w:lang w:val="en" w:eastAsia="en-GB"/>
        </w:rPr>
        <w:t xml:space="preserve"> increase</w:t>
      </w:r>
      <w:r w:rsidR="00104563" w:rsidRPr="00FA5034">
        <w:rPr>
          <w:rFonts w:cs="Arial"/>
          <w:b/>
          <w:color w:val="000000"/>
          <w:sz w:val="24"/>
          <w:szCs w:val="24"/>
          <w:lang w:val="en" w:eastAsia="en-GB"/>
        </w:rPr>
        <w:t>d</w:t>
      </w:r>
      <w:r w:rsidR="00BF4A16" w:rsidRPr="00FA5034">
        <w:rPr>
          <w:rFonts w:cs="Arial"/>
          <w:b/>
          <w:color w:val="000000"/>
          <w:sz w:val="24"/>
          <w:szCs w:val="24"/>
          <w:lang w:val="en" w:eastAsia="en-GB"/>
        </w:rPr>
        <w:t xml:space="preserve">.  </w:t>
      </w:r>
    </w:p>
    <w:p w14:paraId="4E4099DB" w14:textId="77777777" w:rsidR="008264BF" w:rsidRPr="00FA5034" w:rsidRDefault="008264BF" w:rsidP="008264BF">
      <w:pPr>
        <w:pStyle w:val="Heading2"/>
        <w:ind w:left="720"/>
        <w:rPr>
          <w:rFonts w:cs="Arial"/>
          <w:b/>
        </w:rPr>
      </w:pPr>
    </w:p>
    <w:p w14:paraId="1F5B3DB4" w14:textId="77777777" w:rsidR="008264BF" w:rsidRPr="00FA5034" w:rsidRDefault="008264BF" w:rsidP="008264BF">
      <w:pPr>
        <w:pStyle w:val="Heading2"/>
        <w:ind w:left="720"/>
        <w:rPr>
          <w:rFonts w:cs="Arial"/>
          <w:b/>
        </w:rPr>
      </w:pPr>
    </w:p>
    <w:p w14:paraId="0A5ADF63" w14:textId="63337D19" w:rsidR="00E544D8" w:rsidRPr="002B1B30" w:rsidRDefault="0060557C" w:rsidP="00F506F9">
      <w:pPr>
        <w:pStyle w:val="Heading2"/>
        <w:numPr>
          <w:ilvl w:val="0"/>
          <w:numId w:val="7"/>
        </w:numPr>
        <w:rPr>
          <w:rFonts w:cs="Arial"/>
          <w:b/>
          <w:sz w:val="28"/>
          <w:szCs w:val="28"/>
        </w:rPr>
      </w:pPr>
      <w:bookmarkStart w:id="14" w:name="_Toc529866630"/>
      <w:r w:rsidRPr="002B1B30">
        <w:rPr>
          <w:rFonts w:cs="Arial"/>
          <w:b/>
          <w:sz w:val="28"/>
          <w:szCs w:val="28"/>
        </w:rPr>
        <w:t>DEPOSIT</w:t>
      </w:r>
      <w:bookmarkEnd w:id="14"/>
      <w:r w:rsidRPr="002B1B30">
        <w:rPr>
          <w:rFonts w:cs="Arial"/>
          <w:b/>
          <w:sz w:val="28"/>
          <w:szCs w:val="28"/>
        </w:rPr>
        <w:t xml:space="preserve"> </w:t>
      </w:r>
    </w:p>
    <w:p w14:paraId="5B3886E5" w14:textId="77777777" w:rsidR="00C8382F" w:rsidRPr="002B1B30" w:rsidRDefault="00C8382F" w:rsidP="000E70BF">
      <w:pPr>
        <w:rPr>
          <w:rFonts w:cs="Arial"/>
          <w:b/>
          <w:sz w:val="24"/>
          <w:szCs w:val="24"/>
        </w:rPr>
      </w:pPr>
    </w:p>
    <w:p w14:paraId="229BE64B" w14:textId="45D6BD77" w:rsidR="00C8382F" w:rsidRPr="002B1B30" w:rsidRDefault="002C5821" w:rsidP="000E70BF">
      <w:pPr>
        <w:rPr>
          <w:rFonts w:cs="Arial"/>
          <w:b/>
          <w:sz w:val="24"/>
          <w:szCs w:val="24"/>
        </w:rPr>
      </w:pPr>
      <w:r w:rsidRPr="002B1B30">
        <w:rPr>
          <w:rFonts w:cs="Arial"/>
          <w:b/>
          <w:sz w:val="24"/>
          <w:szCs w:val="24"/>
          <w:lang w:eastAsia="en-GB"/>
        </w:rPr>
        <w:t>The Landlord must lodge any deposit they receive with a tenancy deposit scheme within 30 working days of the start date of the tenancy</w:t>
      </w:r>
      <w:r w:rsidR="00C53097" w:rsidRPr="002B1B30">
        <w:rPr>
          <w:rFonts w:cs="Arial"/>
          <w:b/>
          <w:sz w:val="24"/>
          <w:szCs w:val="24"/>
          <w:lang w:eastAsia="en-GB"/>
        </w:rPr>
        <w:t>.</w:t>
      </w:r>
      <w:r w:rsidR="00C8382F" w:rsidRPr="002B1B30">
        <w:rPr>
          <w:rFonts w:cs="Arial"/>
          <w:b/>
          <w:sz w:val="24"/>
          <w:szCs w:val="24"/>
        </w:rPr>
        <w:t xml:space="preserve">  </w:t>
      </w:r>
      <w:r w:rsidR="00A05163" w:rsidRPr="002B1B30">
        <w:rPr>
          <w:rFonts w:cs="Arial"/>
          <w:b/>
          <w:sz w:val="24"/>
          <w:szCs w:val="24"/>
        </w:rPr>
        <w:t xml:space="preserve"> </w:t>
      </w:r>
    </w:p>
    <w:p w14:paraId="51DEA2B0" w14:textId="77777777" w:rsidR="00C8382F" w:rsidRPr="002B1B30" w:rsidRDefault="00C8382F" w:rsidP="000E70BF">
      <w:pPr>
        <w:rPr>
          <w:rFonts w:cs="Arial"/>
          <w:b/>
          <w:sz w:val="24"/>
          <w:szCs w:val="24"/>
        </w:rPr>
      </w:pPr>
    </w:p>
    <w:p w14:paraId="651412CD" w14:textId="77777777" w:rsidR="00D82BEB" w:rsidRPr="002B1B30" w:rsidRDefault="00C8382F" w:rsidP="000E70BF">
      <w:pPr>
        <w:rPr>
          <w:rFonts w:cs="Arial"/>
          <w:b/>
          <w:sz w:val="24"/>
          <w:szCs w:val="24"/>
        </w:rPr>
      </w:pPr>
      <w:r w:rsidRPr="002B1B30">
        <w:rPr>
          <w:rFonts w:cs="Arial"/>
          <w:b/>
          <w:sz w:val="24"/>
          <w:szCs w:val="24"/>
          <w:lang w:eastAsia="en-GB"/>
        </w:rPr>
        <w:lastRenderedPageBreak/>
        <w:t>A tenancy deposit scheme is an independent third-party scheme approved by the</w:t>
      </w:r>
      <w:r w:rsidR="0060557C" w:rsidRPr="002B1B30">
        <w:rPr>
          <w:rFonts w:cs="Arial"/>
          <w:b/>
          <w:sz w:val="24"/>
          <w:szCs w:val="24"/>
          <w:lang w:eastAsia="en-GB"/>
        </w:rPr>
        <w:t xml:space="preserve"> </w:t>
      </w:r>
      <w:r w:rsidRPr="002B1B30">
        <w:rPr>
          <w:rFonts w:cs="Arial"/>
          <w:b/>
          <w:sz w:val="24"/>
          <w:szCs w:val="24"/>
          <w:lang w:eastAsia="en-GB"/>
        </w:rPr>
        <w:t xml:space="preserve">Scottish </w:t>
      </w:r>
      <w:r w:rsidR="001D5688" w:rsidRPr="002B1B30">
        <w:rPr>
          <w:rFonts w:cs="Arial"/>
          <w:b/>
          <w:sz w:val="24"/>
          <w:szCs w:val="24"/>
          <w:lang w:eastAsia="en-GB"/>
        </w:rPr>
        <w:t xml:space="preserve">Ministers </w:t>
      </w:r>
      <w:r w:rsidRPr="002B1B30">
        <w:rPr>
          <w:rFonts w:cs="Arial"/>
          <w:b/>
          <w:sz w:val="24"/>
          <w:szCs w:val="24"/>
          <w:lang w:eastAsia="en-GB"/>
        </w:rPr>
        <w:t xml:space="preserve">to hold and protect a deposit until </w:t>
      </w:r>
      <w:r w:rsidR="001D5688" w:rsidRPr="002B1B30">
        <w:rPr>
          <w:rFonts w:cs="Arial"/>
          <w:b/>
          <w:sz w:val="24"/>
          <w:szCs w:val="24"/>
          <w:lang w:eastAsia="en-GB"/>
        </w:rPr>
        <w:t>it is due to be repaid</w:t>
      </w:r>
      <w:r w:rsidRPr="002B1B30">
        <w:rPr>
          <w:rFonts w:cs="Arial"/>
          <w:b/>
          <w:sz w:val="24"/>
          <w:szCs w:val="24"/>
          <w:lang w:eastAsia="en-GB"/>
        </w:rPr>
        <w:t>.</w:t>
      </w:r>
      <w:r w:rsidRPr="002B1B30">
        <w:rPr>
          <w:rFonts w:cs="Arial"/>
          <w:b/>
          <w:sz w:val="24"/>
          <w:szCs w:val="24"/>
        </w:rPr>
        <w:t xml:space="preserve">  </w:t>
      </w:r>
    </w:p>
    <w:p w14:paraId="4E222CA5" w14:textId="77777777" w:rsidR="00D82BEB" w:rsidRPr="002B1B30" w:rsidRDefault="00D82BEB" w:rsidP="000E70BF">
      <w:pPr>
        <w:rPr>
          <w:rFonts w:cs="Arial"/>
          <w:b/>
          <w:sz w:val="24"/>
          <w:szCs w:val="24"/>
        </w:rPr>
      </w:pPr>
    </w:p>
    <w:p w14:paraId="10179E8B" w14:textId="5E8FAFF4" w:rsidR="001A73C9" w:rsidRPr="002B1B30" w:rsidRDefault="00E544D8" w:rsidP="000E70BF">
      <w:pPr>
        <w:rPr>
          <w:rFonts w:cs="Arial"/>
          <w:b/>
          <w:sz w:val="24"/>
          <w:szCs w:val="24"/>
        </w:rPr>
      </w:pPr>
      <w:r w:rsidRPr="002B1B30">
        <w:rPr>
          <w:rFonts w:cs="Arial"/>
          <w:b/>
          <w:sz w:val="24"/>
          <w:szCs w:val="24"/>
        </w:rPr>
        <w:t xml:space="preserve">At </w:t>
      </w:r>
      <w:r w:rsidR="001A4FB5" w:rsidRPr="002B1B30">
        <w:rPr>
          <w:rFonts w:cs="Arial"/>
          <w:b/>
          <w:sz w:val="24"/>
          <w:szCs w:val="24"/>
        </w:rPr>
        <w:t>the start date of the tenancy</w:t>
      </w:r>
      <w:r w:rsidR="001A4FB5" w:rsidRPr="002B1B30" w:rsidDel="001A4FB5">
        <w:rPr>
          <w:rFonts w:cs="Arial"/>
          <w:b/>
          <w:sz w:val="24"/>
          <w:szCs w:val="24"/>
        </w:rPr>
        <w:t xml:space="preserve"> </w:t>
      </w:r>
      <w:r w:rsidRPr="002B1B30">
        <w:rPr>
          <w:rFonts w:cs="Arial"/>
          <w:b/>
          <w:sz w:val="24"/>
          <w:szCs w:val="24"/>
        </w:rPr>
        <w:t xml:space="preserve">or before, a deposit of £ </w:t>
      </w:r>
      <w:r w:rsidR="00B77175" w:rsidRPr="002B1B30">
        <w:rPr>
          <w:rFonts w:cs="Arial"/>
          <w:b/>
          <w:sz w:val="24"/>
          <w:szCs w:val="24"/>
        </w:rPr>
        <w:fldChar w:fldCharType="begin"/>
      </w:r>
      <w:r w:rsidR="00B77175" w:rsidRPr="002B1B30">
        <w:rPr>
          <w:rFonts w:cs="Arial"/>
          <w:b/>
          <w:sz w:val="24"/>
          <w:szCs w:val="24"/>
        </w:rPr>
        <w:instrText xml:space="preserve"> MERGEFIELD depositAmount \* MERGEFORMAT </w:instrText>
      </w:r>
      <w:r w:rsidR="00B77175" w:rsidRPr="002B1B30">
        <w:rPr>
          <w:rFonts w:cs="Arial"/>
          <w:b/>
          <w:sz w:val="24"/>
          <w:szCs w:val="24"/>
        </w:rPr>
        <w:fldChar w:fldCharType="separate"/>
      </w:r>
      <w:r w:rsidR="00B77175" w:rsidRPr="002B1B30">
        <w:rPr>
          <w:rFonts w:cs="Arial"/>
          <w:b/>
          <w:sz w:val="24"/>
          <w:szCs w:val="24"/>
        </w:rPr>
        <w:t>«depositAmount»</w:t>
      </w:r>
      <w:r w:rsidR="00B77175" w:rsidRPr="002B1B30">
        <w:rPr>
          <w:rFonts w:cs="Arial"/>
          <w:b/>
          <w:sz w:val="24"/>
          <w:szCs w:val="24"/>
        </w:rPr>
        <w:fldChar w:fldCharType="end"/>
      </w:r>
      <w:r w:rsidR="00CF29C2" w:rsidRPr="002B1B30">
        <w:rPr>
          <w:rFonts w:cs="Arial"/>
          <w:b/>
          <w:sz w:val="24"/>
          <w:szCs w:val="24"/>
        </w:rPr>
        <w:t xml:space="preserve"> </w:t>
      </w:r>
      <w:r w:rsidR="00B77175" w:rsidRPr="002B1B30">
        <w:rPr>
          <w:rFonts w:cs="Arial"/>
          <w:b/>
          <w:sz w:val="24"/>
          <w:szCs w:val="24"/>
        </w:rPr>
        <w:t>w</w:t>
      </w:r>
      <w:r w:rsidRPr="002B1B30">
        <w:rPr>
          <w:rFonts w:cs="Arial"/>
          <w:b/>
          <w:sz w:val="24"/>
          <w:szCs w:val="24"/>
        </w:rPr>
        <w:t>ill</w:t>
      </w:r>
      <w:r w:rsidR="007B78D2" w:rsidRPr="002B1B30">
        <w:rPr>
          <w:rFonts w:cs="Arial"/>
          <w:b/>
          <w:sz w:val="24"/>
          <w:szCs w:val="24"/>
        </w:rPr>
        <w:t xml:space="preserve"> </w:t>
      </w:r>
      <w:r w:rsidRPr="002B1B30">
        <w:rPr>
          <w:rFonts w:cs="Arial"/>
          <w:b/>
          <w:sz w:val="24"/>
          <w:szCs w:val="24"/>
        </w:rPr>
        <w:t xml:space="preserve">be paid by the </w:t>
      </w:r>
      <w:r w:rsidR="005C6938" w:rsidRPr="002B1B30">
        <w:rPr>
          <w:rFonts w:cs="Arial"/>
          <w:b/>
          <w:sz w:val="24"/>
          <w:szCs w:val="24"/>
        </w:rPr>
        <w:t>Tenant</w:t>
      </w:r>
      <w:r w:rsidRPr="002B1B30">
        <w:rPr>
          <w:rFonts w:cs="Arial"/>
          <w:b/>
          <w:sz w:val="24"/>
          <w:szCs w:val="24"/>
        </w:rPr>
        <w:t xml:space="preserve"> to the </w:t>
      </w:r>
      <w:r w:rsidR="005C6938" w:rsidRPr="002B1B30">
        <w:rPr>
          <w:rFonts w:cs="Arial"/>
          <w:b/>
          <w:sz w:val="24"/>
          <w:szCs w:val="24"/>
        </w:rPr>
        <w:t>Landlord</w:t>
      </w:r>
      <w:r w:rsidRPr="002B1B30">
        <w:rPr>
          <w:rFonts w:cs="Arial"/>
          <w:b/>
          <w:sz w:val="24"/>
          <w:szCs w:val="24"/>
        </w:rPr>
        <w:t xml:space="preserve">.  The </w:t>
      </w:r>
      <w:r w:rsidR="005C6938" w:rsidRPr="002B1B30">
        <w:rPr>
          <w:rFonts w:cs="Arial"/>
          <w:b/>
          <w:sz w:val="24"/>
          <w:szCs w:val="24"/>
        </w:rPr>
        <w:t>Landlord</w:t>
      </w:r>
      <w:r w:rsidRPr="002B1B30">
        <w:rPr>
          <w:rFonts w:cs="Arial"/>
          <w:b/>
          <w:sz w:val="24"/>
          <w:szCs w:val="24"/>
        </w:rPr>
        <w:t xml:space="preserve"> will issue a receipt for the deposit to the </w:t>
      </w:r>
      <w:r w:rsidR="005C6938" w:rsidRPr="002B1B30">
        <w:rPr>
          <w:rFonts w:cs="Arial"/>
          <w:b/>
          <w:sz w:val="24"/>
          <w:szCs w:val="24"/>
        </w:rPr>
        <w:t>Tenant</w:t>
      </w:r>
      <w:r w:rsidRPr="002B1B30">
        <w:rPr>
          <w:rFonts w:cs="Arial"/>
          <w:b/>
          <w:sz w:val="24"/>
          <w:szCs w:val="24"/>
        </w:rPr>
        <w:t xml:space="preserve">.  No interest shall be paid by the </w:t>
      </w:r>
      <w:r w:rsidR="005C6938" w:rsidRPr="002B1B30">
        <w:rPr>
          <w:rFonts w:cs="Arial"/>
          <w:b/>
          <w:sz w:val="24"/>
          <w:szCs w:val="24"/>
        </w:rPr>
        <w:t>Landlord</w:t>
      </w:r>
      <w:r w:rsidRPr="002B1B30">
        <w:rPr>
          <w:rFonts w:cs="Arial"/>
          <w:b/>
          <w:sz w:val="24"/>
          <w:szCs w:val="24"/>
        </w:rPr>
        <w:t xml:space="preserve"> to the </w:t>
      </w:r>
      <w:r w:rsidR="005C6938" w:rsidRPr="002B1B30">
        <w:rPr>
          <w:rFonts w:cs="Arial"/>
          <w:b/>
          <w:sz w:val="24"/>
          <w:szCs w:val="24"/>
        </w:rPr>
        <w:t>Tenant</w:t>
      </w:r>
      <w:r w:rsidR="007B78D2" w:rsidRPr="002B1B30">
        <w:rPr>
          <w:rFonts w:cs="Arial"/>
          <w:b/>
          <w:sz w:val="24"/>
          <w:szCs w:val="24"/>
        </w:rPr>
        <w:t xml:space="preserve"> for the</w:t>
      </w:r>
      <w:r w:rsidRPr="002B1B30">
        <w:rPr>
          <w:rFonts w:cs="Arial"/>
          <w:b/>
          <w:sz w:val="24"/>
          <w:szCs w:val="24"/>
        </w:rPr>
        <w:t xml:space="preserve"> deposit. </w:t>
      </w:r>
      <w:r w:rsidR="004B5F79" w:rsidRPr="002B1B30">
        <w:rPr>
          <w:rFonts w:cs="Arial"/>
          <w:b/>
          <w:sz w:val="24"/>
          <w:szCs w:val="24"/>
        </w:rPr>
        <w:t xml:space="preserve"> </w:t>
      </w:r>
    </w:p>
    <w:p w14:paraId="752A03D9" w14:textId="77777777" w:rsidR="001A73C9" w:rsidRPr="002B1B30" w:rsidRDefault="001A73C9" w:rsidP="000E70BF">
      <w:pPr>
        <w:rPr>
          <w:rFonts w:cs="Arial"/>
          <w:b/>
          <w:sz w:val="24"/>
          <w:szCs w:val="24"/>
        </w:rPr>
      </w:pPr>
    </w:p>
    <w:p w14:paraId="67E2955D" w14:textId="77777777" w:rsidR="00F912E4" w:rsidRPr="002B1B30" w:rsidRDefault="00237DDC" w:rsidP="000E70BF">
      <w:pPr>
        <w:rPr>
          <w:rFonts w:cs="Arial"/>
          <w:b/>
          <w:sz w:val="24"/>
          <w:szCs w:val="24"/>
        </w:rPr>
      </w:pPr>
      <w:r w:rsidRPr="002B1B30">
        <w:rPr>
          <w:rFonts w:cs="Arial"/>
          <w:b/>
          <w:sz w:val="24"/>
          <w:szCs w:val="24"/>
        </w:rPr>
        <w:t xml:space="preserve">By law, the </w:t>
      </w:r>
      <w:r w:rsidR="004B5F79" w:rsidRPr="002B1B30">
        <w:rPr>
          <w:rFonts w:cs="Arial"/>
          <w:b/>
          <w:sz w:val="24"/>
          <w:szCs w:val="24"/>
        </w:rPr>
        <w:t xml:space="preserve">deposit amount cannot exceed the equivalent of two months’ rent and cannot include any </w:t>
      </w:r>
      <w:r w:rsidR="00DC6B83" w:rsidRPr="002B1B30">
        <w:rPr>
          <w:rFonts w:cs="Arial"/>
          <w:b/>
          <w:sz w:val="24"/>
          <w:szCs w:val="24"/>
        </w:rPr>
        <w:t>premiums</w:t>
      </w:r>
      <w:r w:rsidR="004B5F79" w:rsidRPr="002B1B30">
        <w:rPr>
          <w:rFonts w:cs="Arial"/>
          <w:b/>
          <w:sz w:val="24"/>
          <w:szCs w:val="24"/>
        </w:rPr>
        <w:t xml:space="preserve">. For example, </w:t>
      </w:r>
      <w:r w:rsidR="003423BC" w:rsidRPr="002B1B30">
        <w:rPr>
          <w:rFonts w:cs="Arial"/>
          <w:b/>
          <w:sz w:val="24"/>
          <w:szCs w:val="24"/>
        </w:rPr>
        <w:t xml:space="preserve">charging </w:t>
      </w:r>
      <w:r w:rsidR="00DC6B83" w:rsidRPr="002B1B30">
        <w:rPr>
          <w:rFonts w:cs="Arial"/>
          <w:b/>
          <w:sz w:val="24"/>
          <w:szCs w:val="24"/>
        </w:rPr>
        <w:t xml:space="preserve">for </w:t>
      </w:r>
      <w:r w:rsidR="003423BC" w:rsidRPr="002B1B30">
        <w:rPr>
          <w:rFonts w:cs="Arial"/>
          <w:b/>
          <w:sz w:val="24"/>
          <w:szCs w:val="24"/>
        </w:rPr>
        <w:t xml:space="preserve">an </w:t>
      </w:r>
      <w:r w:rsidR="004B5F79" w:rsidRPr="002B1B30">
        <w:rPr>
          <w:rFonts w:cs="Arial"/>
          <w:b/>
          <w:sz w:val="24"/>
          <w:szCs w:val="24"/>
        </w:rPr>
        <w:t>administration fee</w:t>
      </w:r>
      <w:r w:rsidR="00B55CC8" w:rsidRPr="002B1B30">
        <w:rPr>
          <w:rFonts w:cs="Arial"/>
          <w:b/>
          <w:sz w:val="24"/>
          <w:szCs w:val="24"/>
        </w:rPr>
        <w:t xml:space="preserve"> </w:t>
      </w:r>
      <w:r w:rsidR="004B5F79" w:rsidRPr="002B1B30">
        <w:rPr>
          <w:rFonts w:cs="Arial"/>
          <w:b/>
          <w:sz w:val="24"/>
          <w:szCs w:val="24"/>
        </w:rPr>
        <w:t>or</w:t>
      </w:r>
      <w:r w:rsidR="00DC6B83" w:rsidRPr="002B1B30">
        <w:rPr>
          <w:rFonts w:cs="Arial"/>
          <w:b/>
          <w:sz w:val="24"/>
          <w:szCs w:val="24"/>
        </w:rPr>
        <w:t xml:space="preserve"> taking a </w:t>
      </w:r>
      <w:r w:rsidR="00D82BEB" w:rsidRPr="002B1B30">
        <w:rPr>
          <w:rFonts w:cs="Arial"/>
          <w:b/>
          <w:sz w:val="24"/>
          <w:szCs w:val="24"/>
        </w:rPr>
        <w:t>h</w:t>
      </w:r>
      <w:r w:rsidR="00DC6B83" w:rsidRPr="002B1B30">
        <w:rPr>
          <w:rFonts w:cs="Arial"/>
          <w:b/>
          <w:sz w:val="24"/>
          <w:szCs w:val="24"/>
        </w:rPr>
        <w:t>olding fee</w:t>
      </w:r>
      <w:r w:rsidR="00D82BEB" w:rsidRPr="002B1B30">
        <w:rPr>
          <w:rFonts w:cs="Arial"/>
          <w:b/>
          <w:sz w:val="24"/>
          <w:szCs w:val="24"/>
        </w:rPr>
        <w:t xml:space="preserve"> (regardless of whether or not th</w:t>
      </w:r>
      <w:r w:rsidR="0019242E" w:rsidRPr="002B1B30">
        <w:rPr>
          <w:rFonts w:cs="Arial"/>
          <w:b/>
          <w:sz w:val="24"/>
          <w:szCs w:val="24"/>
        </w:rPr>
        <w:t xml:space="preserve">e holding fee </w:t>
      </w:r>
      <w:r w:rsidR="00D82BEB" w:rsidRPr="002B1B30">
        <w:rPr>
          <w:rFonts w:cs="Arial"/>
          <w:b/>
          <w:sz w:val="24"/>
          <w:szCs w:val="24"/>
        </w:rPr>
        <w:t>is refundable)</w:t>
      </w:r>
      <w:r w:rsidR="00DC6B83" w:rsidRPr="002B1B30">
        <w:rPr>
          <w:rFonts w:cs="Arial"/>
          <w:b/>
          <w:sz w:val="24"/>
          <w:szCs w:val="24"/>
        </w:rPr>
        <w:t>.</w:t>
      </w:r>
      <w:r w:rsidR="004B5F79" w:rsidRPr="002B1B30">
        <w:rPr>
          <w:rFonts w:cs="Arial"/>
          <w:b/>
          <w:sz w:val="24"/>
          <w:szCs w:val="24"/>
        </w:rPr>
        <w:t xml:space="preserve"> </w:t>
      </w:r>
      <w:r w:rsidR="00E544D8" w:rsidRPr="002B1B30">
        <w:rPr>
          <w:rFonts w:cs="Arial"/>
          <w:b/>
          <w:sz w:val="24"/>
          <w:szCs w:val="24"/>
        </w:rPr>
        <w:t xml:space="preserve"> </w:t>
      </w:r>
    </w:p>
    <w:p w14:paraId="7A890299" w14:textId="77777777" w:rsidR="00C8382F" w:rsidRPr="002B1B30" w:rsidRDefault="00C8382F" w:rsidP="000E70BF">
      <w:pPr>
        <w:rPr>
          <w:rFonts w:cs="Arial"/>
          <w:sz w:val="24"/>
          <w:szCs w:val="24"/>
        </w:rPr>
      </w:pPr>
    </w:p>
    <w:p w14:paraId="7535A469" w14:textId="743D6DCC" w:rsidR="00E637DF" w:rsidRPr="002B1B30" w:rsidRDefault="00062EFF" w:rsidP="00F57A34">
      <w:pPr>
        <w:rPr>
          <w:rFonts w:cs="Arial"/>
          <w:sz w:val="24"/>
          <w:szCs w:val="24"/>
        </w:rPr>
      </w:pPr>
      <w:r w:rsidRPr="002B1B30">
        <w:rPr>
          <w:rFonts w:cs="Arial"/>
          <w:sz w:val="24"/>
          <w:szCs w:val="24"/>
        </w:rPr>
        <w:t>The scheme administrator is</w:t>
      </w:r>
      <w:r w:rsidR="00B77175" w:rsidRPr="002B1B30">
        <w:rPr>
          <w:rFonts w:cs="Arial"/>
          <w:sz w:val="24"/>
          <w:szCs w:val="24"/>
        </w:rPr>
        <w:t xml:space="preserve"> </w:t>
      </w:r>
      <w:r w:rsidR="00B77175" w:rsidRPr="002B1B30">
        <w:rPr>
          <w:rFonts w:cs="Arial"/>
          <w:sz w:val="24"/>
          <w:szCs w:val="24"/>
        </w:rPr>
        <w:fldChar w:fldCharType="begin"/>
      </w:r>
      <w:r w:rsidR="00B77175" w:rsidRPr="002B1B30">
        <w:rPr>
          <w:rFonts w:cs="Arial"/>
          <w:sz w:val="24"/>
          <w:szCs w:val="24"/>
        </w:rPr>
        <w:instrText xml:space="preserve"> MERGEFIELD depositSchemeAdministrator \* MERGEFORMAT </w:instrText>
      </w:r>
      <w:r w:rsidR="00B77175" w:rsidRPr="002B1B30">
        <w:rPr>
          <w:rFonts w:cs="Arial"/>
          <w:sz w:val="24"/>
          <w:szCs w:val="24"/>
        </w:rPr>
        <w:fldChar w:fldCharType="separate"/>
      </w:r>
      <w:r w:rsidR="00B77175" w:rsidRPr="002B1B30">
        <w:rPr>
          <w:rFonts w:cs="Arial"/>
          <w:noProof/>
          <w:sz w:val="24"/>
          <w:szCs w:val="24"/>
        </w:rPr>
        <w:t>«depositSchemeAdministrator»</w:t>
      </w:r>
      <w:r w:rsidR="00B77175" w:rsidRPr="002B1B30">
        <w:rPr>
          <w:rFonts w:cs="Arial"/>
          <w:sz w:val="24"/>
          <w:szCs w:val="24"/>
        </w:rPr>
        <w:fldChar w:fldCharType="end"/>
      </w:r>
      <w:r w:rsidR="00E637DF" w:rsidRPr="002B1B30">
        <w:rPr>
          <w:rFonts w:cs="Arial"/>
          <w:sz w:val="24"/>
          <w:szCs w:val="24"/>
        </w:rPr>
        <w:t xml:space="preserve"> and </w:t>
      </w:r>
    </w:p>
    <w:p w14:paraId="25F141AA" w14:textId="77777777" w:rsidR="00E637DF" w:rsidRPr="002B1B30" w:rsidRDefault="00E637DF" w:rsidP="00F57A34">
      <w:pPr>
        <w:rPr>
          <w:rFonts w:cs="Arial"/>
          <w:sz w:val="24"/>
          <w:szCs w:val="24"/>
        </w:rPr>
      </w:pPr>
    </w:p>
    <w:p w14:paraId="0298511C" w14:textId="6468773B" w:rsidR="00F57A34" w:rsidRPr="002B1B30" w:rsidRDefault="00E637DF" w:rsidP="00B77175">
      <w:pPr>
        <w:rPr>
          <w:rFonts w:cs="Arial"/>
          <w:sz w:val="24"/>
          <w:szCs w:val="24"/>
          <w:u w:val="single"/>
          <w:shd w:val="clear" w:color="auto" w:fill="F2F2F2"/>
        </w:rPr>
      </w:pPr>
      <w:r w:rsidRPr="002B1B30">
        <w:rPr>
          <w:rFonts w:cs="Arial"/>
          <w:sz w:val="24"/>
          <w:szCs w:val="24"/>
        </w:rPr>
        <w:t>t</w:t>
      </w:r>
      <w:r w:rsidR="00F57A34" w:rsidRPr="002B1B30">
        <w:rPr>
          <w:rFonts w:cs="Arial"/>
          <w:sz w:val="24"/>
          <w:szCs w:val="24"/>
        </w:rPr>
        <w:t>heir contact details are:</w:t>
      </w:r>
    </w:p>
    <w:p w14:paraId="16B30B85" w14:textId="2D3BEE76" w:rsidR="00B77175" w:rsidRPr="00DC5134" w:rsidRDefault="00B77175" w:rsidP="00DD55E4">
      <w:pPr>
        <w:rPr>
          <w:sz w:val="24"/>
          <w:szCs w:val="24"/>
        </w:rPr>
      </w:pPr>
      <w:r w:rsidRPr="00DC5134">
        <w:rPr>
          <w:sz w:val="24"/>
          <w:szCs w:val="24"/>
        </w:rPr>
        <w:fldChar w:fldCharType="begin"/>
      </w:r>
      <w:r w:rsidRPr="00DC5134">
        <w:rPr>
          <w:sz w:val="24"/>
          <w:szCs w:val="24"/>
        </w:rPr>
        <w:instrText xml:space="preserve"> MERGEFIELD depositSchemeContactDetails \* MERGEFORMAT </w:instrText>
      </w:r>
      <w:r w:rsidRPr="00DC5134">
        <w:rPr>
          <w:sz w:val="24"/>
          <w:szCs w:val="24"/>
        </w:rPr>
        <w:fldChar w:fldCharType="separate"/>
      </w:r>
      <w:r w:rsidRPr="00DC5134">
        <w:rPr>
          <w:sz w:val="24"/>
          <w:szCs w:val="24"/>
        </w:rPr>
        <w:t>«depositSchemeContactDetails»</w:t>
      </w:r>
      <w:r w:rsidRPr="00DC5134">
        <w:rPr>
          <w:sz w:val="24"/>
          <w:szCs w:val="24"/>
        </w:rPr>
        <w:fldChar w:fldCharType="end"/>
      </w:r>
    </w:p>
    <w:p w14:paraId="286C5592" w14:textId="77777777" w:rsidR="0060557C" w:rsidRPr="002B1B30" w:rsidRDefault="0060557C" w:rsidP="000E70BF">
      <w:pPr>
        <w:rPr>
          <w:rFonts w:cs="Arial"/>
          <w:color w:val="000000"/>
          <w:sz w:val="18"/>
          <w:szCs w:val="18"/>
        </w:rPr>
      </w:pPr>
    </w:p>
    <w:p w14:paraId="5F1B96EF" w14:textId="77777777" w:rsidR="00837461" w:rsidRPr="002B1B30" w:rsidRDefault="00837461" w:rsidP="00837461">
      <w:pPr>
        <w:rPr>
          <w:rFonts w:cs="Arial"/>
          <w:b/>
        </w:rPr>
      </w:pPr>
      <w:r w:rsidRPr="002B1B30">
        <w:rPr>
          <w:rFonts w:cs="Arial"/>
          <w:b/>
          <w:color w:val="000000"/>
          <w:sz w:val="24"/>
          <w:szCs w:val="24"/>
        </w:rPr>
        <w:t xml:space="preserve">Where it is provided in this Agreement that the Tenant is responsible for a particular cost or to do any particular thing and the Tenant fails to meet that cost, or the </w:t>
      </w:r>
      <w:r w:rsidR="00E57622" w:rsidRPr="002B1B30">
        <w:rPr>
          <w:rFonts w:cs="Arial"/>
          <w:b/>
          <w:color w:val="000000"/>
          <w:sz w:val="24"/>
          <w:szCs w:val="24"/>
        </w:rPr>
        <w:t xml:space="preserve">Landlord </w:t>
      </w:r>
      <w:r w:rsidRPr="002B1B30">
        <w:rPr>
          <w:rFonts w:cs="Arial"/>
          <w:b/>
          <w:color w:val="000000"/>
          <w:sz w:val="24"/>
          <w:szCs w:val="24"/>
        </w:rPr>
        <w:t xml:space="preserve">carries out work or performs any other obligation for which the </w:t>
      </w:r>
      <w:r w:rsidR="006B1DC2" w:rsidRPr="002B1B30">
        <w:rPr>
          <w:rFonts w:cs="Arial"/>
          <w:b/>
          <w:color w:val="000000"/>
          <w:sz w:val="24"/>
          <w:szCs w:val="24"/>
        </w:rPr>
        <w:t xml:space="preserve">Tenant </w:t>
      </w:r>
      <w:r w:rsidRPr="002B1B30">
        <w:rPr>
          <w:rFonts w:cs="Arial"/>
          <w:b/>
          <w:color w:val="000000"/>
          <w:sz w:val="24"/>
          <w:szCs w:val="24"/>
        </w:rPr>
        <w:t xml:space="preserve">is responsible, the Landlord can apply for reasonable costs to be deducted from </w:t>
      </w:r>
      <w:r w:rsidRPr="002B1B30">
        <w:rPr>
          <w:rFonts w:cs="Arial"/>
          <w:b/>
          <w:sz w:val="24"/>
          <w:szCs w:val="24"/>
        </w:rPr>
        <w:t xml:space="preserve">any deposit paid by the Tenant.  </w:t>
      </w:r>
    </w:p>
    <w:p w14:paraId="407A37F3" w14:textId="77777777" w:rsidR="00837461" w:rsidRPr="002B1B30" w:rsidRDefault="00837461" w:rsidP="00D82BEB">
      <w:pPr>
        <w:rPr>
          <w:rFonts w:cs="Arial"/>
          <w:b/>
          <w:sz w:val="24"/>
          <w:szCs w:val="24"/>
        </w:rPr>
      </w:pPr>
    </w:p>
    <w:p w14:paraId="2BC1390C" w14:textId="77777777" w:rsidR="000B0D55" w:rsidRPr="002B1B30" w:rsidRDefault="00C95D35" w:rsidP="00D82BEB">
      <w:pPr>
        <w:rPr>
          <w:rFonts w:cs="Arial"/>
          <w:b/>
          <w:sz w:val="24"/>
          <w:szCs w:val="24"/>
        </w:rPr>
      </w:pPr>
      <w:r w:rsidRPr="002B1B30">
        <w:rPr>
          <w:rFonts w:cs="Arial"/>
          <w:b/>
          <w:sz w:val="24"/>
          <w:szCs w:val="24"/>
        </w:rPr>
        <w:t>This would include cases where</w:t>
      </w:r>
      <w:r w:rsidR="000B0D55" w:rsidRPr="002B1B30">
        <w:rPr>
          <w:rFonts w:cs="Arial"/>
          <w:b/>
          <w:sz w:val="24"/>
          <w:szCs w:val="24"/>
        </w:rPr>
        <w:t xml:space="preserve"> a tenant has not paid all of the rent payable, any amount in respect of one-off services, </w:t>
      </w:r>
      <w:r w:rsidRPr="002B1B30">
        <w:rPr>
          <w:rFonts w:cs="Arial"/>
          <w:b/>
          <w:sz w:val="24"/>
          <w:szCs w:val="24"/>
        </w:rPr>
        <w:t xml:space="preserve">or unpaid utility bills, or </w:t>
      </w:r>
      <w:r w:rsidR="000B0D55" w:rsidRPr="002B1B30">
        <w:rPr>
          <w:rFonts w:cs="Arial"/>
          <w:b/>
          <w:sz w:val="24"/>
          <w:szCs w:val="24"/>
        </w:rPr>
        <w:t>a sum in relation to breakages</w:t>
      </w:r>
      <w:r w:rsidRPr="002B1B30">
        <w:rPr>
          <w:rFonts w:cs="Arial"/>
          <w:b/>
          <w:sz w:val="24"/>
          <w:szCs w:val="24"/>
        </w:rPr>
        <w:t xml:space="preserve"> or cleaning.</w:t>
      </w:r>
    </w:p>
    <w:p w14:paraId="2EB65E0C" w14:textId="77777777" w:rsidR="00C95D35" w:rsidRPr="002B1B30" w:rsidRDefault="00C95D35" w:rsidP="00D82BEB">
      <w:pPr>
        <w:rPr>
          <w:rFonts w:cs="Arial"/>
          <w:b/>
          <w:sz w:val="24"/>
          <w:szCs w:val="24"/>
        </w:rPr>
      </w:pPr>
    </w:p>
    <w:p w14:paraId="2542C049" w14:textId="77777777" w:rsidR="00D0682C" w:rsidRPr="002B1B30" w:rsidRDefault="00D0682C" w:rsidP="00D82BEB">
      <w:pPr>
        <w:rPr>
          <w:rFonts w:cs="Arial"/>
          <w:b/>
          <w:sz w:val="24"/>
          <w:szCs w:val="24"/>
        </w:rPr>
      </w:pPr>
      <w:r w:rsidRPr="002B1B30">
        <w:rPr>
          <w:rFonts w:cs="Arial"/>
          <w:b/>
          <w:sz w:val="24"/>
          <w:szCs w:val="24"/>
        </w:rPr>
        <w:t xml:space="preserve">At the end of the tenancy the </w:t>
      </w:r>
      <w:r w:rsidR="00E57622" w:rsidRPr="002B1B30">
        <w:rPr>
          <w:rFonts w:cs="Arial"/>
          <w:b/>
          <w:sz w:val="24"/>
          <w:szCs w:val="24"/>
        </w:rPr>
        <w:t xml:space="preserve">Landlord </w:t>
      </w:r>
      <w:r w:rsidRPr="002B1B30">
        <w:rPr>
          <w:rFonts w:cs="Arial"/>
          <w:b/>
          <w:sz w:val="24"/>
          <w:szCs w:val="24"/>
        </w:rPr>
        <w:t xml:space="preserve">should ask the tenancy deposit scheme to release the deposit </w:t>
      </w:r>
      <w:r w:rsidR="001E7805" w:rsidRPr="002B1B30">
        <w:rPr>
          <w:rFonts w:cs="Arial"/>
          <w:b/>
          <w:sz w:val="24"/>
          <w:szCs w:val="24"/>
        </w:rPr>
        <w:t xml:space="preserve">and </w:t>
      </w:r>
      <w:r w:rsidR="00C37D5B" w:rsidRPr="002B1B30">
        <w:rPr>
          <w:rFonts w:cs="Arial"/>
          <w:b/>
          <w:sz w:val="24"/>
          <w:szCs w:val="24"/>
        </w:rPr>
        <w:t xml:space="preserve">the amounts payable to each party. If the </w:t>
      </w:r>
      <w:r w:rsidR="006B1DC2" w:rsidRPr="002B1B30">
        <w:rPr>
          <w:rFonts w:cs="Arial"/>
          <w:b/>
          <w:sz w:val="24"/>
          <w:szCs w:val="24"/>
        </w:rPr>
        <w:t>T</w:t>
      </w:r>
      <w:r w:rsidR="00C37D5B" w:rsidRPr="002B1B30">
        <w:rPr>
          <w:rFonts w:cs="Arial"/>
          <w:b/>
          <w:sz w:val="24"/>
          <w:szCs w:val="24"/>
        </w:rPr>
        <w:t>enant disagrees with the amount, the scheme administrator will provide a dispute resolution mechanism.</w:t>
      </w:r>
    </w:p>
    <w:p w14:paraId="0CD786C4" w14:textId="77777777" w:rsidR="00D0682C" w:rsidRPr="002B1B30" w:rsidRDefault="00D0682C" w:rsidP="00D82BEB">
      <w:pPr>
        <w:rPr>
          <w:rFonts w:cs="Arial"/>
          <w:b/>
          <w:sz w:val="24"/>
          <w:szCs w:val="24"/>
        </w:rPr>
      </w:pPr>
    </w:p>
    <w:p w14:paraId="4359C34D" w14:textId="77777777" w:rsidR="00D0682C" w:rsidRPr="002B1B30" w:rsidRDefault="00C37D5B" w:rsidP="00D82BEB">
      <w:pPr>
        <w:rPr>
          <w:rFonts w:cs="Arial"/>
          <w:b/>
          <w:sz w:val="24"/>
          <w:szCs w:val="24"/>
        </w:rPr>
      </w:pPr>
      <w:r w:rsidRPr="002B1B30">
        <w:rPr>
          <w:rFonts w:cs="Arial"/>
          <w:b/>
          <w:sz w:val="24"/>
          <w:szCs w:val="24"/>
        </w:rPr>
        <w:t>Where the Tenant owes the Landlord an</w:t>
      </w:r>
      <w:r w:rsidR="00D0682C" w:rsidRPr="002B1B30">
        <w:rPr>
          <w:rFonts w:cs="Arial"/>
          <w:b/>
          <w:sz w:val="24"/>
          <w:szCs w:val="24"/>
        </w:rPr>
        <w:t xml:space="preserve"> amount greater than the amount held by the tenancy deposit scheme, the Tenant will remain liable for these costs, and the Landlord may </w:t>
      </w:r>
      <w:proofErr w:type="gramStart"/>
      <w:r w:rsidR="00D0682C" w:rsidRPr="002B1B30">
        <w:rPr>
          <w:rFonts w:cs="Arial"/>
          <w:b/>
          <w:sz w:val="24"/>
          <w:szCs w:val="24"/>
        </w:rPr>
        <w:t>take action</w:t>
      </w:r>
      <w:proofErr w:type="gramEnd"/>
      <w:r w:rsidR="00D0682C" w:rsidRPr="002B1B30">
        <w:rPr>
          <w:rFonts w:cs="Arial"/>
          <w:b/>
          <w:sz w:val="24"/>
          <w:szCs w:val="24"/>
        </w:rPr>
        <w:t xml:space="preserve"> to recover </w:t>
      </w:r>
      <w:r w:rsidRPr="002B1B30">
        <w:rPr>
          <w:rFonts w:cs="Arial"/>
          <w:b/>
          <w:sz w:val="24"/>
          <w:szCs w:val="24"/>
        </w:rPr>
        <w:t>the difference</w:t>
      </w:r>
      <w:r w:rsidR="00D0682C" w:rsidRPr="002B1B30">
        <w:rPr>
          <w:rFonts w:cs="Arial"/>
          <w:b/>
          <w:sz w:val="24"/>
          <w:szCs w:val="24"/>
        </w:rPr>
        <w:t xml:space="preserve"> from the Tenant.</w:t>
      </w:r>
    </w:p>
    <w:p w14:paraId="65A6405B" w14:textId="77777777" w:rsidR="00D0682C" w:rsidRPr="002B1B30" w:rsidRDefault="00D0682C" w:rsidP="00D82BEB">
      <w:pPr>
        <w:rPr>
          <w:rFonts w:cs="Arial"/>
          <w:b/>
          <w:sz w:val="24"/>
          <w:szCs w:val="24"/>
        </w:rPr>
      </w:pPr>
    </w:p>
    <w:p w14:paraId="35FFC5AA" w14:textId="77777777" w:rsidR="00D82BEB" w:rsidRPr="002B1B30" w:rsidRDefault="00D82BEB" w:rsidP="00D82BEB">
      <w:pPr>
        <w:rPr>
          <w:rFonts w:cs="Arial"/>
          <w:b/>
          <w:sz w:val="24"/>
          <w:szCs w:val="24"/>
        </w:rPr>
      </w:pPr>
      <w:r w:rsidRPr="002B1B30">
        <w:rPr>
          <w:rFonts w:cs="Arial"/>
          <w:b/>
          <w:sz w:val="24"/>
          <w:szCs w:val="24"/>
        </w:rPr>
        <w:t>More information can be found in the Tenancy Deposit Schemes (Scotland) Regulations 2011.</w:t>
      </w:r>
      <w:r w:rsidR="007E7349" w:rsidRPr="002B1B30">
        <w:rPr>
          <w:rFonts w:cs="Arial"/>
          <w:b/>
          <w:sz w:val="24"/>
          <w:szCs w:val="24"/>
        </w:rPr>
        <w:t xml:space="preserve"> </w:t>
      </w:r>
      <w:r w:rsidRPr="002B1B30">
        <w:rPr>
          <w:rFonts w:cs="Arial"/>
          <w:b/>
          <w:sz w:val="24"/>
          <w:szCs w:val="24"/>
        </w:rPr>
        <w:t>(</w:t>
      </w:r>
      <w:hyperlink r:id="rId14" w:history="1">
        <w:r w:rsidRPr="002B1B30">
          <w:rPr>
            <w:rStyle w:val="Hyperlink"/>
            <w:rFonts w:cs="Arial"/>
            <w:b/>
            <w:sz w:val="24"/>
            <w:szCs w:val="24"/>
          </w:rPr>
          <w:t>http://www.legislation.gov.uk/ssi/2011/176/contents/made</w:t>
        </w:r>
      </w:hyperlink>
      <w:r w:rsidRPr="002B1B30">
        <w:rPr>
          <w:rFonts w:cs="Arial"/>
          <w:b/>
          <w:sz w:val="24"/>
          <w:szCs w:val="24"/>
        </w:rPr>
        <w:t>)</w:t>
      </w:r>
    </w:p>
    <w:p w14:paraId="304EE619" w14:textId="77777777" w:rsidR="009303AF" w:rsidRPr="002B1B30" w:rsidRDefault="009303AF" w:rsidP="00D82BEB">
      <w:pPr>
        <w:rPr>
          <w:rFonts w:cs="Arial"/>
          <w:b/>
          <w:sz w:val="24"/>
          <w:szCs w:val="24"/>
        </w:rPr>
      </w:pPr>
    </w:p>
    <w:p w14:paraId="5DDE10AA" w14:textId="77777777" w:rsidR="008B4BE0" w:rsidRPr="002B1B30" w:rsidRDefault="008B4BE0" w:rsidP="00481B86">
      <w:pPr>
        <w:tabs>
          <w:tab w:val="left" w:pos="1260"/>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cs="Arial"/>
          <w:sz w:val="24"/>
          <w:szCs w:val="24"/>
        </w:rPr>
      </w:pPr>
    </w:p>
    <w:p w14:paraId="2B3243D1" w14:textId="77777777" w:rsidR="008B4BE0" w:rsidRPr="002B1B30" w:rsidRDefault="008B4BE0" w:rsidP="00F506F9">
      <w:pPr>
        <w:pStyle w:val="Heading2"/>
        <w:numPr>
          <w:ilvl w:val="0"/>
          <w:numId w:val="7"/>
        </w:numPr>
        <w:rPr>
          <w:rFonts w:cs="Arial"/>
          <w:b/>
          <w:sz w:val="28"/>
          <w:szCs w:val="28"/>
        </w:rPr>
      </w:pPr>
      <w:bookmarkStart w:id="15" w:name="_Toc529866631"/>
      <w:r w:rsidRPr="002B1B30">
        <w:rPr>
          <w:rFonts w:cs="Arial"/>
          <w:b/>
          <w:sz w:val="28"/>
          <w:szCs w:val="28"/>
        </w:rPr>
        <w:t>SUBLETTING AND ASSIGNATION</w:t>
      </w:r>
      <w:bookmarkEnd w:id="15"/>
      <w:r w:rsidRPr="002B1B30">
        <w:rPr>
          <w:rFonts w:cs="Arial"/>
          <w:b/>
          <w:sz w:val="28"/>
          <w:szCs w:val="28"/>
        </w:rPr>
        <w:t xml:space="preserve"> </w:t>
      </w:r>
    </w:p>
    <w:p w14:paraId="42607EA5" w14:textId="77777777" w:rsidR="008B4BE0" w:rsidRPr="00FA5034" w:rsidRDefault="008B4BE0" w:rsidP="008B4BE0">
      <w:pPr>
        <w:rPr>
          <w:rFonts w:cs="Arial"/>
          <w:b/>
          <w:sz w:val="24"/>
          <w:szCs w:val="24"/>
          <w:lang w:eastAsia="en-GB"/>
        </w:rPr>
      </w:pPr>
    </w:p>
    <w:p w14:paraId="0AE751FE" w14:textId="77777777" w:rsidR="008B4BE0" w:rsidRPr="002B1B30" w:rsidRDefault="008B4BE0" w:rsidP="008B4BE0">
      <w:pPr>
        <w:rPr>
          <w:rFonts w:cs="Arial"/>
          <w:b/>
          <w:sz w:val="24"/>
          <w:szCs w:val="24"/>
          <w:lang w:eastAsia="en-GB"/>
        </w:rPr>
      </w:pPr>
      <w:r w:rsidRPr="002B1B30">
        <w:rPr>
          <w:rFonts w:cs="Arial"/>
          <w:b/>
          <w:sz w:val="24"/>
          <w:szCs w:val="24"/>
          <w:lang w:eastAsia="en-GB"/>
        </w:rPr>
        <w:t>Unless the Tenant has received prior written permission from the Landlord, the Tenant must not:</w:t>
      </w:r>
    </w:p>
    <w:p w14:paraId="67412CC7" w14:textId="77777777" w:rsidR="008B4BE0" w:rsidRPr="002B1B30" w:rsidRDefault="008B4BE0" w:rsidP="008B4BE0">
      <w:pPr>
        <w:rPr>
          <w:rFonts w:cs="Arial"/>
          <w:b/>
          <w:sz w:val="24"/>
          <w:szCs w:val="24"/>
          <w:lang w:eastAsia="en-GB"/>
        </w:rPr>
      </w:pPr>
    </w:p>
    <w:p w14:paraId="4A5FAE47" w14:textId="77777777" w:rsidR="008B4BE0" w:rsidRPr="002B1B30" w:rsidRDefault="008B4BE0" w:rsidP="00F506F9">
      <w:pPr>
        <w:numPr>
          <w:ilvl w:val="0"/>
          <w:numId w:val="1"/>
        </w:numPr>
        <w:rPr>
          <w:rFonts w:cs="Arial"/>
          <w:b/>
          <w:sz w:val="24"/>
          <w:szCs w:val="24"/>
          <w:lang w:eastAsia="en-GB"/>
        </w:rPr>
      </w:pPr>
      <w:r w:rsidRPr="002B1B30">
        <w:rPr>
          <w:rFonts w:cs="Arial"/>
          <w:b/>
          <w:sz w:val="24"/>
          <w:szCs w:val="24"/>
          <w:lang w:eastAsia="en-GB"/>
        </w:rPr>
        <w:t>sublet the Let Property (or any part of it),</w:t>
      </w:r>
    </w:p>
    <w:p w14:paraId="53ADA76B" w14:textId="77777777" w:rsidR="008B4BE0" w:rsidRPr="002B1B30" w:rsidRDefault="008B4BE0" w:rsidP="00F506F9">
      <w:pPr>
        <w:numPr>
          <w:ilvl w:val="0"/>
          <w:numId w:val="1"/>
        </w:numPr>
        <w:rPr>
          <w:rFonts w:cs="Arial"/>
          <w:b/>
          <w:sz w:val="24"/>
          <w:szCs w:val="24"/>
          <w:lang w:eastAsia="en-GB"/>
        </w:rPr>
      </w:pPr>
      <w:r w:rsidRPr="002B1B30">
        <w:rPr>
          <w:rFonts w:cs="Arial"/>
          <w:b/>
          <w:sz w:val="24"/>
          <w:szCs w:val="24"/>
          <w:lang w:eastAsia="en-GB"/>
        </w:rPr>
        <w:t>take in a lodger,</w:t>
      </w:r>
    </w:p>
    <w:p w14:paraId="47FC949A" w14:textId="77777777" w:rsidR="008B4BE0" w:rsidRPr="002B1B30" w:rsidRDefault="008B4BE0" w:rsidP="00F506F9">
      <w:pPr>
        <w:numPr>
          <w:ilvl w:val="0"/>
          <w:numId w:val="1"/>
        </w:numPr>
        <w:rPr>
          <w:rFonts w:cs="Arial"/>
          <w:b/>
          <w:sz w:val="24"/>
          <w:szCs w:val="24"/>
          <w:lang w:eastAsia="en-GB"/>
        </w:rPr>
      </w:pPr>
      <w:r w:rsidRPr="002B1B30">
        <w:rPr>
          <w:rFonts w:cs="Arial"/>
          <w:b/>
          <w:sz w:val="24"/>
          <w:szCs w:val="24"/>
          <w:lang w:eastAsia="en-GB"/>
        </w:rPr>
        <w:t>assign the Tenant’s interest in the Let Property (or any part of it), or</w:t>
      </w:r>
    </w:p>
    <w:p w14:paraId="3FDDC4E4" w14:textId="77777777" w:rsidR="008B4BE0" w:rsidRPr="002B1B30" w:rsidRDefault="008B4BE0" w:rsidP="00F506F9">
      <w:pPr>
        <w:numPr>
          <w:ilvl w:val="0"/>
          <w:numId w:val="1"/>
        </w:numPr>
        <w:rPr>
          <w:rFonts w:cs="Arial"/>
          <w:b/>
          <w:sz w:val="24"/>
          <w:szCs w:val="24"/>
          <w:lang w:eastAsia="en-GB"/>
        </w:rPr>
      </w:pPr>
      <w:r w:rsidRPr="002B1B30">
        <w:rPr>
          <w:rFonts w:cs="Arial"/>
          <w:b/>
          <w:sz w:val="24"/>
          <w:szCs w:val="24"/>
          <w:lang w:eastAsia="en-GB"/>
        </w:rPr>
        <w:t>otherwise part with, or give up to another person, possession of the Let Property (or any part of it).</w:t>
      </w:r>
    </w:p>
    <w:p w14:paraId="39D73CB7" w14:textId="3426B44B" w:rsidR="00FA5034" w:rsidRDefault="00FA5034">
      <w:pPr>
        <w:rPr>
          <w:rFonts w:cs="Arial"/>
          <w:b/>
          <w:sz w:val="24"/>
          <w:szCs w:val="24"/>
          <w:lang w:eastAsia="en-GB"/>
        </w:rPr>
      </w:pPr>
      <w:r>
        <w:rPr>
          <w:rFonts w:cs="Arial"/>
          <w:b/>
          <w:sz w:val="24"/>
          <w:szCs w:val="24"/>
          <w:lang w:eastAsia="en-GB"/>
        </w:rPr>
        <w:br w:type="page"/>
      </w:r>
    </w:p>
    <w:p w14:paraId="0615A03C" w14:textId="3035666B" w:rsidR="00951199" w:rsidRPr="002B1B30" w:rsidRDefault="00041C43" w:rsidP="00F506F9">
      <w:pPr>
        <w:pStyle w:val="Heading2"/>
        <w:numPr>
          <w:ilvl w:val="0"/>
          <w:numId w:val="7"/>
        </w:numPr>
        <w:rPr>
          <w:rFonts w:cs="Arial"/>
          <w:b/>
          <w:sz w:val="28"/>
          <w:szCs w:val="28"/>
        </w:rPr>
      </w:pPr>
      <w:bookmarkStart w:id="16" w:name="_Toc529866632"/>
      <w:r w:rsidRPr="002B1B30">
        <w:rPr>
          <w:rFonts w:cs="Arial"/>
          <w:b/>
          <w:sz w:val="28"/>
          <w:szCs w:val="28"/>
        </w:rPr>
        <w:lastRenderedPageBreak/>
        <w:t>NOTIFICATION ABOUT OTHER RESIDENTS</w:t>
      </w:r>
      <w:bookmarkEnd w:id="16"/>
    </w:p>
    <w:p w14:paraId="06B0D9E5" w14:textId="77777777" w:rsidR="00041C43" w:rsidRPr="00FA5034" w:rsidRDefault="00041C43" w:rsidP="000E70BF">
      <w:pPr>
        <w:rPr>
          <w:rFonts w:cs="Arial"/>
          <w:sz w:val="24"/>
          <w:szCs w:val="24"/>
        </w:rPr>
      </w:pPr>
    </w:p>
    <w:p w14:paraId="74601330" w14:textId="77777777" w:rsidR="00D73E28" w:rsidRPr="00041C43" w:rsidRDefault="00D73E28" w:rsidP="00D73E28">
      <w:pPr>
        <w:rPr>
          <w:rFonts w:cs="Arial"/>
          <w:b/>
          <w:sz w:val="24"/>
          <w:szCs w:val="24"/>
          <w:lang w:eastAsia="en-GB"/>
        </w:rPr>
      </w:pPr>
      <w:r w:rsidRPr="00041C43">
        <w:rPr>
          <w:rFonts w:cs="Arial"/>
          <w:b/>
          <w:sz w:val="24"/>
          <w:szCs w:val="24"/>
          <w:lang w:eastAsia="en-GB"/>
        </w:rPr>
        <w:t xml:space="preserve">If a </w:t>
      </w:r>
      <w:r>
        <w:rPr>
          <w:rFonts w:cs="Arial"/>
          <w:b/>
          <w:sz w:val="24"/>
          <w:szCs w:val="24"/>
          <w:lang w:eastAsia="en-GB"/>
        </w:rPr>
        <w:t xml:space="preserve">person </w:t>
      </w:r>
      <w:r w:rsidRPr="00041C43">
        <w:rPr>
          <w:rFonts w:cs="Arial"/>
          <w:b/>
          <w:sz w:val="24"/>
          <w:szCs w:val="24"/>
          <w:lang w:eastAsia="en-GB"/>
        </w:rPr>
        <w:t>aged 16 or over (who is not a</w:t>
      </w:r>
      <w:r>
        <w:rPr>
          <w:rFonts w:cs="Arial"/>
          <w:b/>
          <w:sz w:val="24"/>
          <w:szCs w:val="24"/>
          <w:lang w:eastAsia="en-GB"/>
        </w:rPr>
        <w:t xml:space="preserve"> Joint</w:t>
      </w:r>
      <w:r w:rsidRPr="00041C43">
        <w:rPr>
          <w:rFonts w:cs="Arial"/>
          <w:b/>
          <w:sz w:val="24"/>
          <w:szCs w:val="24"/>
          <w:lang w:eastAsia="en-GB"/>
        </w:rPr>
        <w:t xml:space="preserve"> </w:t>
      </w:r>
      <w:r>
        <w:rPr>
          <w:rFonts w:cs="Arial"/>
          <w:b/>
          <w:sz w:val="24"/>
          <w:szCs w:val="24"/>
          <w:lang w:eastAsia="en-GB"/>
        </w:rPr>
        <w:t>Tenant</w:t>
      </w:r>
      <w:r w:rsidRPr="00041C43">
        <w:rPr>
          <w:rFonts w:cs="Arial"/>
          <w:b/>
          <w:sz w:val="24"/>
          <w:szCs w:val="24"/>
          <w:lang w:eastAsia="en-GB"/>
        </w:rPr>
        <w:t xml:space="preserve">) occupies the </w:t>
      </w:r>
      <w:r>
        <w:rPr>
          <w:rFonts w:cs="Arial"/>
          <w:b/>
          <w:sz w:val="24"/>
          <w:szCs w:val="24"/>
          <w:lang w:eastAsia="en-GB"/>
        </w:rPr>
        <w:t>L</w:t>
      </w:r>
      <w:r w:rsidRPr="00041C43">
        <w:rPr>
          <w:rFonts w:cs="Arial"/>
          <w:b/>
          <w:sz w:val="24"/>
          <w:szCs w:val="24"/>
          <w:lang w:eastAsia="en-GB"/>
        </w:rPr>
        <w:t xml:space="preserve">et </w:t>
      </w:r>
      <w:r>
        <w:rPr>
          <w:rFonts w:cs="Arial"/>
          <w:b/>
          <w:sz w:val="24"/>
          <w:szCs w:val="24"/>
          <w:lang w:eastAsia="en-GB"/>
        </w:rPr>
        <w:t>P</w:t>
      </w:r>
      <w:r w:rsidRPr="00041C43">
        <w:rPr>
          <w:rFonts w:cs="Arial"/>
          <w:b/>
          <w:sz w:val="24"/>
          <w:szCs w:val="24"/>
          <w:lang w:eastAsia="en-GB"/>
        </w:rPr>
        <w:t xml:space="preserve">roperty with the Tenant as that person’s only or principal home, the Tenant must tell the </w:t>
      </w:r>
      <w:r>
        <w:rPr>
          <w:rFonts w:cs="Arial"/>
          <w:b/>
          <w:sz w:val="24"/>
          <w:szCs w:val="24"/>
          <w:lang w:eastAsia="en-GB"/>
        </w:rPr>
        <w:t>L</w:t>
      </w:r>
      <w:r w:rsidRPr="00041C43">
        <w:rPr>
          <w:rFonts w:cs="Arial"/>
          <w:b/>
          <w:sz w:val="24"/>
          <w:szCs w:val="24"/>
          <w:lang w:eastAsia="en-GB"/>
        </w:rPr>
        <w:t xml:space="preserve">andlord in writing that person’s name, and relationship to the </w:t>
      </w:r>
      <w:r>
        <w:rPr>
          <w:rFonts w:cs="Arial"/>
          <w:b/>
          <w:sz w:val="24"/>
          <w:szCs w:val="24"/>
          <w:lang w:eastAsia="en-GB"/>
        </w:rPr>
        <w:t>T</w:t>
      </w:r>
      <w:r w:rsidRPr="00041C43">
        <w:rPr>
          <w:rFonts w:cs="Arial"/>
          <w:b/>
          <w:sz w:val="24"/>
          <w:szCs w:val="24"/>
          <w:lang w:eastAsia="en-GB"/>
        </w:rPr>
        <w:t>enant.</w:t>
      </w:r>
    </w:p>
    <w:p w14:paraId="24CD011D" w14:textId="77777777" w:rsidR="00D73E28" w:rsidRPr="00041C43" w:rsidRDefault="00D73E28" w:rsidP="00D73E28">
      <w:pPr>
        <w:rPr>
          <w:rFonts w:cs="Arial"/>
          <w:b/>
          <w:sz w:val="24"/>
          <w:szCs w:val="24"/>
          <w:lang w:eastAsia="en-GB"/>
        </w:rPr>
      </w:pPr>
    </w:p>
    <w:p w14:paraId="67B085EE" w14:textId="77777777" w:rsidR="00D73E28" w:rsidRDefault="00D73E28" w:rsidP="00D73E28">
      <w:pPr>
        <w:rPr>
          <w:rFonts w:cs="Arial"/>
          <w:b/>
          <w:sz w:val="24"/>
          <w:szCs w:val="24"/>
          <w:lang w:eastAsia="en-GB"/>
        </w:rPr>
      </w:pPr>
      <w:r w:rsidRPr="00041C43">
        <w:rPr>
          <w:rFonts w:cs="Arial"/>
          <w:b/>
          <w:sz w:val="24"/>
          <w:szCs w:val="24"/>
          <w:lang w:eastAsia="en-GB"/>
        </w:rPr>
        <w:t xml:space="preserve">If that </w:t>
      </w:r>
      <w:r>
        <w:rPr>
          <w:rFonts w:cs="Arial"/>
          <w:b/>
          <w:sz w:val="24"/>
          <w:szCs w:val="24"/>
          <w:lang w:eastAsia="en-GB"/>
        </w:rPr>
        <w:t xml:space="preserve">person </w:t>
      </w:r>
      <w:r w:rsidRPr="00041C43">
        <w:rPr>
          <w:rFonts w:cs="Arial"/>
          <w:b/>
          <w:sz w:val="24"/>
          <w:szCs w:val="24"/>
          <w:lang w:eastAsia="en-GB"/>
        </w:rPr>
        <w:t xml:space="preserve">subsequently leaves the </w:t>
      </w:r>
      <w:r>
        <w:rPr>
          <w:rFonts w:cs="Arial"/>
          <w:b/>
          <w:sz w:val="24"/>
          <w:szCs w:val="24"/>
          <w:lang w:eastAsia="en-GB"/>
        </w:rPr>
        <w:t xml:space="preserve">Let </w:t>
      </w:r>
      <w:proofErr w:type="gramStart"/>
      <w:r>
        <w:rPr>
          <w:rFonts w:cs="Arial"/>
          <w:b/>
          <w:sz w:val="24"/>
          <w:szCs w:val="24"/>
          <w:lang w:eastAsia="en-GB"/>
        </w:rPr>
        <w:t>P</w:t>
      </w:r>
      <w:r w:rsidRPr="00041C43">
        <w:rPr>
          <w:rFonts w:cs="Arial"/>
          <w:b/>
          <w:sz w:val="24"/>
          <w:szCs w:val="24"/>
          <w:lang w:eastAsia="en-GB"/>
        </w:rPr>
        <w:t>roperty</w:t>
      </w:r>
      <w:proofErr w:type="gramEnd"/>
      <w:r w:rsidRPr="00041C43">
        <w:rPr>
          <w:rFonts w:cs="Arial"/>
          <w:b/>
          <w:sz w:val="24"/>
          <w:szCs w:val="24"/>
          <w:lang w:eastAsia="en-GB"/>
        </w:rPr>
        <w:t xml:space="preserve"> the </w:t>
      </w:r>
      <w:r>
        <w:rPr>
          <w:rFonts w:cs="Arial"/>
          <w:b/>
          <w:sz w:val="24"/>
          <w:szCs w:val="24"/>
          <w:lang w:eastAsia="en-GB"/>
        </w:rPr>
        <w:t>T</w:t>
      </w:r>
      <w:r w:rsidRPr="00041C43">
        <w:rPr>
          <w:rFonts w:cs="Arial"/>
          <w:b/>
          <w:sz w:val="24"/>
          <w:szCs w:val="24"/>
          <w:lang w:eastAsia="en-GB"/>
        </w:rPr>
        <w:t>enant must tell the</w:t>
      </w:r>
      <w:r>
        <w:rPr>
          <w:rFonts w:cs="Arial"/>
          <w:b/>
          <w:sz w:val="24"/>
          <w:szCs w:val="24"/>
          <w:lang w:eastAsia="en-GB"/>
        </w:rPr>
        <w:t xml:space="preserve"> </w:t>
      </w:r>
      <w:r w:rsidRPr="00041C43">
        <w:rPr>
          <w:rFonts w:cs="Arial"/>
          <w:b/>
          <w:sz w:val="24"/>
          <w:szCs w:val="24"/>
          <w:lang w:eastAsia="en-GB"/>
        </w:rPr>
        <w:t>Landlord</w:t>
      </w:r>
      <w:r>
        <w:rPr>
          <w:rFonts w:cs="Arial"/>
          <w:b/>
          <w:sz w:val="24"/>
          <w:szCs w:val="24"/>
          <w:lang w:eastAsia="en-GB"/>
        </w:rPr>
        <w:t>.</w:t>
      </w:r>
    </w:p>
    <w:p w14:paraId="7A0EF7D7" w14:textId="77777777" w:rsidR="00D73E28" w:rsidRDefault="00D73E28" w:rsidP="00D73E28">
      <w:pPr>
        <w:rPr>
          <w:rFonts w:cs="Arial"/>
          <w:b/>
          <w:sz w:val="24"/>
          <w:szCs w:val="24"/>
          <w:lang w:eastAsia="en-GB"/>
        </w:rPr>
      </w:pPr>
    </w:p>
    <w:p w14:paraId="596F8E41" w14:textId="6854136E" w:rsidR="00041C43" w:rsidRPr="009018DE" w:rsidRDefault="00D73E28" w:rsidP="00D73E28">
      <w:pPr>
        <w:rPr>
          <w:rFonts w:cs="Arial"/>
          <w:sz w:val="28"/>
          <w:szCs w:val="28"/>
        </w:rPr>
      </w:pPr>
      <w:r w:rsidRPr="00D82BEB">
        <w:rPr>
          <w:rFonts w:cs="Arial"/>
          <w:b/>
          <w:sz w:val="24"/>
          <w:szCs w:val="24"/>
          <w:lang w:eastAsia="en-GB"/>
        </w:rPr>
        <w:t xml:space="preserve">The Tenant </w:t>
      </w:r>
      <w:r>
        <w:rPr>
          <w:rFonts w:cs="Arial"/>
          <w:b/>
          <w:sz w:val="24"/>
          <w:szCs w:val="24"/>
          <w:lang w:eastAsia="en-GB"/>
        </w:rPr>
        <w:t>will take reasonable care</w:t>
      </w:r>
      <w:r w:rsidRPr="00D82BEB">
        <w:rPr>
          <w:rFonts w:cs="Arial"/>
          <w:b/>
          <w:sz w:val="24"/>
          <w:szCs w:val="24"/>
          <w:lang w:eastAsia="en-GB"/>
        </w:rPr>
        <w:t xml:space="preserve"> </w:t>
      </w:r>
      <w:r>
        <w:rPr>
          <w:rFonts w:cs="Arial"/>
          <w:b/>
          <w:sz w:val="24"/>
          <w:szCs w:val="24"/>
          <w:lang w:eastAsia="en-GB"/>
        </w:rPr>
        <w:t>to ensure that anyone</w:t>
      </w:r>
      <w:r w:rsidRPr="00D82BEB">
        <w:rPr>
          <w:rFonts w:cs="Arial"/>
          <w:b/>
          <w:sz w:val="24"/>
          <w:szCs w:val="24"/>
          <w:lang w:eastAsia="en-GB"/>
        </w:rPr>
        <w:t xml:space="preserve"> living with them does</w:t>
      </w:r>
      <w:r>
        <w:rPr>
          <w:rFonts w:cs="Arial"/>
          <w:b/>
          <w:sz w:val="24"/>
          <w:szCs w:val="24"/>
          <w:lang w:eastAsia="en-GB"/>
        </w:rPr>
        <w:t xml:space="preserve"> not do</w:t>
      </w:r>
      <w:r w:rsidRPr="00D82BEB">
        <w:rPr>
          <w:rFonts w:cs="Arial"/>
          <w:b/>
          <w:sz w:val="24"/>
          <w:szCs w:val="24"/>
          <w:lang w:eastAsia="en-GB"/>
        </w:rPr>
        <w:t xml:space="preserve"> anything that would be a breach of this </w:t>
      </w:r>
      <w:r>
        <w:rPr>
          <w:rFonts w:cs="Arial"/>
          <w:b/>
          <w:sz w:val="24"/>
          <w:szCs w:val="24"/>
          <w:lang w:eastAsia="en-GB"/>
        </w:rPr>
        <w:t>A</w:t>
      </w:r>
      <w:r w:rsidRPr="00D82BEB">
        <w:rPr>
          <w:rFonts w:cs="Arial"/>
          <w:b/>
          <w:sz w:val="24"/>
          <w:szCs w:val="24"/>
          <w:lang w:eastAsia="en-GB"/>
        </w:rPr>
        <w:t>greement if they were the Tenant.</w:t>
      </w:r>
      <w:r w:rsidR="009018DE">
        <w:rPr>
          <w:rFonts w:cs="Arial"/>
          <w:sz w:val="28"/>
          <w:szCs w:val="28"/>
        </w:rPr>
        <w:t xml:space="preserve"> </w:t>
      </w:r>
      <w:r w:rsidRPr="00DD4EFB">
        <w:rPr>
          <w:rFonts w:cs="Arial"/>
          <w:sz w:val="24"/>
          <w:szCs w:val="24"/>
          <w:lang w:eastAsia="en-GB"/>
        </w:rPr>
        <w:fldChar w:fldCharType="begin"/>
      </w:r>
      <w:r w:rsidRPr="00DD4EFB">
        <w:rPr>
          <w:rFonts w:cs="Arial"/>
          <w:sz w:val="24"/>
          <w:szCs w:val="24"/>
          <w:lang w:eastAsia="en-GB"/>
        </w:rPr>
        <w:instrText xml:space="preserve"> MERGEFIELD notificationResidents \* MERGEFORMAT </w:instrText>
      </w:r>
      <w:r w:rsidRPr="00DD4EFB">
        <w:rPr>
          <w:rFonts w:cs="Arial"/>
          <w:sz w:val="24"/>
          <w:szCs w:val="24"/>
          <w:lang w:eastAsia="en-GB"/>
        </w:rPr>
        <w:fldChar w:fldCharType="separate"/>
      </w:r>
      <w:r w:rsidRPr="00DD4EFB">
        <w:rPr>
          <w:rFonts w:cs="Arial"/>
          <w:noProof/>
          <w:sz w:val="24"/>
          <w:szCs w:val="24"/>
          <w:lang w:eastAsia="en-GB"/>
        </w:rPr>
        <w:t>«notificationResidents»</w:t>
      </w:r>
      <w:r w:rsidRPr="00DD4EFB">
        <w:rPr>
          <w:rFonts w:cs="Arial"/>
          <w:sz w:val="24"/>
          <w:szCs w:val="24"/>
          <w:lang w:eastAsia="en-GB"/>
        </w:rPr>
        <w:fldChar w:fldCharType="end"/>
      </w:r>
    </w:p>
    <w:p w14:paraId="27B13775" w14:textId="554006A8" w:rsidR="00493C9D" w:rsidRDefault="00493C9D" w:rsidP="00041C43">
      <w:pPr>
        <w:rPr>
          <w:rFonts w:cs="Arial"/>
          <w:b/>
          <w:sz w:val="24"/>
          <w:szCs w:val="24"/>
          <w:lang w:eastAsia="en-GB"/>
        </w:rPr>
      </w:pPr>
    </w:p>
    <w:p w14:paraId="144C4B21" w14:textId="77777777" w:rsidR="00FA5034" w:rsidRPr="002B1B30" w:rsidRDefault="00FA5034" w:rsidP="00041C43">
      <w:pPr>
        <w:rPr>
          <w:rFonts w:cs="Arial"/>
          <w:b/>
          <w:sz w:val="24"/>
          <w:szCs w:val="24"/>
          <w:lang w:eastAsia="en-GB"/>
        </w:rPr>
      </w:pPr>
    </w:p>
    <w:p w14:paraId="54A94B96" w14:textId="77777777" w:rsidR="00041C43" w:rsidRPr="002B1B30" w:rsidRDefault="00041C43" w:rsidP="00F506F9">
      <w:pPr>
        <w:pStyle w:val="Heading2"/>
        <w:numPr>
          <w:ilvl w:val="0"/>
          <w:numId w:val="7"/>
        </w:numPr>
        <w:rPr>
          <w:rFonts w:cs="Arial"/>
          <w:b/>
          <w:sz w:val="28"/>
          <w:szCs w:val="28"/>
        </w:rPr>
      </w:pPr>
      <w:bookmarkStart w:id="17" w:name="_Toc529866633"/>
      <w:r w:rsidRPr="002B1B30">
        <w:rPr>
          <w:rFonts w:cs="Arial"/>
          <w:b/>
          <w:sz w:val="28"/>
          <w:szCs w:val="28"/>
        </w:rPr>
        <w:t>OVERCROWDING</w:t>
      </w:r>
      <w:bookmarkEnd w:id="17"/>
    </w:p>
    <w:p w14:paraId="7DC5894A" w14:textId="77777777" w:rsidR="00041C43" w:rsidRPr="002B1B30" w:rsidRDefault="00041C43" w:rsidP="00041C43">
      <w:pPr>
        <w:rPr>
          <w:rFonts w:cs="Arial"/>
          <w:b/>
          <w:sz w:val="24"/>
          <w:szCs w:val="24"/>
          <w:lang w:eastAsia="en-GB"/>
        </w:rPr>
      </w:pPr>
    </w:p>
    <w:p w14:paraId="1E30C6E2" w14:textId="77777777" w:rsidR="00041C43" w:rsidRPr="002B1B30" w:rsidRDefault="00041C43" w:rsidP="00041C43">
      <w:pPr>
        <w:rPr>
          <w:rFonts w:cs="Arial"/>
          <w:b/>
          <w:sz w:val="24"/>
          <w:szCs w:val="24"/>
          <w:lang w:eastAsia="en-GB"/>
        </w:rPr>
      </w:pPr>
      <w:r w:rsidRPr="002B1B30">
        <w:rPr>
          <w:rFonts w:cs="Arial"/>
          <w:b/>
          <w:sz w:val="24"/>
          <w:szCs w:val="24"/>
          <w:lang w:eastAsia="en-GB"/>
        </w:rPr>
        <w:t xml:space="preserve">The number of people who may live in a </w:t>
      </w:r>
      <w:r w:rsidR="0079015A" w:rsidRPr="002B1B30">
        <w:rPr>
          <w:rFonts w:cs="Arial"/>
          <w:b/>
          <w:sz w:val="24"/>
          <w:szCs w:val="24"/>
          <w:lang w:eastAsia="en-GB"/>
        </w:rPr>
        <w:t>L</w:t>
      </w:r>
      <w:r w:rsidR="00BB1306" w:rsidRPr="002B1B30">
        <w:rPr>
          <w:rFonts w:cs="Arial"/>
          <w:b/>
          <w:sz w:val="24"/>
          <w:szCs w:val="24"/>
          <w:lang w:eastAsia="en-GB"/>
        </w:rPr>
        <w:t xml:space="preserve">et </w:t>
      </w:r>
      <w:r w:rsidR="0079015A" w:rsidRPr="002B1B30">
        <w:rPr>
          <w:rFonts w:cs="Arial"/>
          <w:b/>
          <w:sz w:val="24"/>
          <w:szCs w:val="24"/>
          <w:lang w:eastAsia="en-GB"/>
        </w:rPr>
        <w:t xml:space="preserve">Property </w:t>
      </w:r>
      <w:r w:rsidRPr="002B1B30">
        <w:rPr>
          <w:rFonts w:cs="Arial"/>
          <w:b/>
          <w:sz w:val="24"/>
          <w:szCs w:val="24"/>
          <w:lang w:eastAsia="en-GB"/>
        </w:rPr>
        <w:t>depends on the number and size of the rooms, and the</w:t>
      </w:r>
      <w:r w:rsidR="00D82BEB" w:rsidRPr="002B1B30">
        <w:rPr>
          <w:rFonts w:cs="Arial"/>
          <w:b/>
          <w:sz w:val="24"/>
          <w:szCs w:val="24"/>
          <w:lang w:eastAsia="en-GB"/>
        </w:rPr>
        <w:t xml:space="preserve"> age, gender and relationships</w:t>
      </w:r>
      <w:r w:rsidRPr="002B1B30">
        <w:rPr>
          <w:rFonts w:cs="Arial"/>
          <w:b/>
          <w:sz w:val="24"/>
          <w:szCs w:val="24"/>
          <w:lang w:eastAsia="en-GB"/>
        </w:rPr>
        <w:t xml:space="preserve"> of the people.  Living rooms and bedrooms are counted as rooms, but not the kitchen or bathroom.  </w:t>
      </w:r>
    </w:p>
    <w:p w14:paraId="504A8E43" w14:textId="77777777" w:rsidR="00041C43" w:rsidRPr="002B1B30" w:rsidRDefault="00041C43" w:rsidP="00041C43">
      <w:pPr>
        <w:rPr>
          <w:rFonts w:cs="Arial"/>
          <w:b/>
          <w:sz w:val="24"/>
          <w:szCs w:val="24"/>
          <w:lang w:eastAsia="en-GB"/>
        </w:rPr>
      </w:pPr>
    </w:p>
    <w:p w14:paraId="57408917" w14:textId="77777777" w:rsidR="00041C43" w:rsidRPr="002B1B30" w:rsidRDefault="00041C43" w:rsidP="00041C43">
      <w:pPr>
        <w:rPr>
          <w:rFonts w:cs="Arial"/>
          <w:b/>
          <w:sz w:val="24"/>
          <w:szCs w:val="24"/>
          <w:lang w:eastAsia="en-GB"/>
        </w:rPr>
      </w:pPr>
      <w:r w:rsidRPr="002B1B30">
        <w:rPr>
          <w:rFonts w:cs="Arial"/>
          <w:b/>
          <w:sz w:val="24"/>
          <w:szCs w:val="24"/>
          <w:lang w:eastAsia="en-GB"/>
        </w:rPr>
        <w:t xml:space="preserve">The Tenant must not allow the </w:t>
      </w:r>
      <w:r w:rsidR="0079015A" w:rsidRPr="002B1B30">
        <w:rPr>
          <w:rFonts w:cs="Arial"/>
          <w:b/>
          <w:sz w:val="24"/>
          <w:szCs w:val="24"/>
          <w:lang w:eastAsia="en-GB"/>
        </w:rPr>
        <w:t>L</w:t>
      </w:r>
      <w:r w:rsidR="00BB1306" w:rsidRPr="002B1B30">
        <w:rPr>
          <w:rFonts w:cs="Arial"/>
          <w:b/>
          <w:sz w:val="24"/>
          <w:szCs w:val="24"/>
          <w:lang w:eastAsia="en-GB"/>
        </w:rPr>
        <w:t xml:space="preserve">et </w:t>
      </w:r>
      <w:r w:rsidR="0079015A" w:rsidRPr="002B1B30">
        <w:rPr>
          <w:rFonts w:cs="Arial"/>
          <w:b/>
          <w:sz w:val="24"/>
          <w:szCs w:val="24"/>
          <w:lang w:eastAsia="en-GB"/>
        </w:rPr>
        <w:t>P</w:t>
      </w:r>
      <w:r w:rsidRPr="002B1B30">
        <w:rPr>
          <w:rFonts w:cs="Arial"/>
          <w:b/>
          <w:sz w:val="24"/>
          <w:szCs w:val="24"/>
          <w:lang w:eastAsia="en-GB"/>
        </w:rPr>
        <w:t xml:space="preserve">roperty to become overcrowded.  If the </w:t>
      </w:r>
      <w:r w:rsidR="0079015A" w:rsidRPr="002B1B30">
        <w:rPr>
          <w:rFonts w:cs="Arial"/>
          <w:b/>
          <w:sz w:val="24"/>
          <w:szCs w:val="24"/>
          <w:lang w:eastAsia="en-GB"/>
        </w:rPr>
        <w:t>L</w:t>
      </w:r>
      <w:r w:rsidR="00BB1306" w:rsidRPr="002B1B30">
        <w:rPr>
          <w:rFonts w:cs="Arial"/>
          <w:b/>
          <w:sz w:val="24"/>
          <w:szCs w:val="24"/>
          <w:lang w:eastAsia="en-GB"/>
        </w:rPr>
        <w:t xml:space="preserve">et </w:t>
      </w:r>
      <w:r w:rsidR="0079015A" w:rsidRPr="002B1B30">
        <w:rPr>
          <w:rFonts w:cs="Arial"/>
          <w:b/>
          <w:sz w:val="24"/>
          <w:szCs w:val="24"/>
          <w:lang w:eastAsia="en-GB"/>
        </w:rPr>
        <w:t xml:space="preserve">Property </w:t>
      </w:r>
      <w:r w:rsidRPr="002B1B30">
        <w:rPr>
          <w:rFonts w:cs="Arial"/>
          <w:b/>
          <w:sz w:val="24"/>
          <w:szCs w:val="24"/>
          <w:lang w:eastAsia="en-GB"/>
        </w:rPr>
        <w:t xml:space="preserve">does become overcrowded, the Landlord can </w:t>
      </w:r>
      <w:proofErr w:type="gramStart"/>
      <w:r w:rsidRPr="002B1B30">
        <w:rPr>
          <w:rFonts w:cs="Arial"/>
          <w:b/>
          <w:sz w:val="24"/>
          <w:szCs w:val="24"/>
          <w:lang w:eastAsia="en-GB"/>
        </w:rPr>
        <w:t>take action</w:t>
      </w:r>
      <w:proofErr w:type="gramEnd"/>
      <w:r w:rsidRPr="002B1B30">
        <w:rPr>
          <w:rFonts w:cs="Arial"/>
          <w:b/>
          <w:sz w:val="24"/>
          <w:szCs w:val="24"/>
          <w:lang w:eastAsia="en-GB"/>
        </w:rPr>
        <w:t xml:space="preserve"> to evict the Tenant</w:t>
      </w:r>
      <w:r w:rsidR="008E22A0" w:rsidRPr="002B1B30">
        <w:rPr>
          <w:rFonts w:cs="Arial"/>
          <w:b/>
          <w:sz w:val="24"/>
          <w:szCs w:val="24"/>
          <w:lang w:eastAsia="en-GB"/>
        </w:rPr>
        <w:t xml:space="preserve"> as the Tenant has breached </w:t>
      </w:r>
      <w:r w:rsidR="00461EB8" w:rsidRPr="002B1B30">
        <w:rPr>
          <w:rFonts w:cs="Arial"/>
          <w:b/>
          <w:sz w:val="24"/>
          <w:szCs w:val="24"/>
          <w:lang w:eastAsia="en-GB"/>
        </w:rPr>
        <w:t xml:space="preserve">this </w:t>
      </w:r>
      <w:r w:rsidR="008E22A0" w:rsidRPr="002B1B30">
        <w:rPr>
          <w:rFonts w:cs="Arial"/>
          <w:b/>
          <w:sz w:val="24"/>
          <w:szCs w:val="24"/>
          <w:lang w:eastAsia="en-GB"/>
        </w:rPr>
        <w:t xml:space="preserve">term of this </w:t>
      </w:r>
      <w:r w:rsidR="004D008A" w:rsidRPr="002B1B30">
        <w:rPr>
          <w:rFonts w:cs="Arial"/>
          <w:b/>
          <w:sz w:val="24"/>
          <w:szCs w:val="24"/>
          <w:lang w:eastAsia="en-GB"/>
        </w:rPr>
        <w:t>Agreement</w:t>
      </w:r>
      <w:r w:rsidRPr="002B1B30">
        <w:rPr>
          <w:rFonts w:cs="Arial"/>
          <w:b/>
          <w:sz w:val="24"/>
          <w:szCs w:val="24"/>
          <w:lang w:eastAsia="en-GB"/>
        </w:rPr>
        <w:t xml:space="preserve">. </w:t>
      </w:r>
    </w:p>
    <w:p w14:paraId="61D80EA5" w14:textId="77777777" w:rsidR="003D33C2" w:rsidRPr="002B1B30" w:rsidRDefault="003D33C2" w:rsidP="000E70BF">
      <w:pPr>
        <w:rPr>
          <w:rFonts w:cs="Arial"/>
          <w:i/>
          <w:sz w:val="24"/>
          <w:szCs w:val="24"/>
          <w:lang w:eastAsia="en-GB"/>
        </w:rPr>
      </w:pPr>
    </w:p>
    <w:p w14:paraId="38B6C13C" w14:textId="77777777" w:rsidR="00493C9D" w:rsidRPr="002B1B30" w:rsidRDefault="00493C9D" w:rsidP="000E70BF">
      <w:pPr>
        <w:rPr>
          <w:rFonts w:cs="Arial"/>
          <w:i/>
          <w:sz w:val="24"/>
          <w:szCs w:val="24"/>
          <w:lang w:eastAsia="en-GB"/>
        </w:rPr>
      </w:pPr>
    </w:p>
    <w:p w14:paraId="561FE6D9" w14:textId="77777777" w:rsidR="001B02DC" w:rsidRPr="002B1B30" w:rsidRDefault="001B02DC" w:rsidP="00F506F9">
      <w:pPr>
        <w:pStyle w:val="Heading2"/>
        <w:numPr>
          <w:ilvl w:val="0"/>
          <w:numId w:val="7"/>
        </w:numPr>
        <w:rPr>
          <w:rFonts w:cs="Arial"/>
          <w:b/>
          <w:sz w:val="28"/>
          <w:szCs w:val="28"/>
        </w:rPr>
      </w:pPr>
      <w:bookmarkStart w:id="18" w:name="_Toc529866634"/>
      <w:r w:rsidRPr="002B1B30">
        <w:rPr>
          <w:rFonts w:cs="Arial"/>
          <w:b/>
          <w:sz w:val="28"/>
          <w:szCs w:val="28"/>
        </w:rPr>
        <w:t>INSURANCE</w:t>
      </w:r>
      <w:bookmarkEnd w:id="18"/>
      <w:r w:rsidRPr="002B1B30">
        <w:rPr>
          <w:rFonts w:cs="Arial"/>
          <w:b/>
          <w:sz w:val="28"/>
          <w:szCs w:val="28"/>
        </w:rPr>
        <w:t xml:space="preserve"> </w:t>
      </w:r>
    </w:p>
    <w:p w14:paraId="20E7FAAF" w14:textId="77777777" w:rsidR="001B02DC" w:rsidRPr="00FA5034" w:rsidRDefault="001B02DC" w:rsidP="001B02DC">
      <w:pPr>
        <w:rPr>
          <w:rFonts w:cs="Arial"/>
          <w:b/>
          <w:sz w:val="24"/>
          <w:szCs w:val="24"/>
        </w:rPr>
      </w:pPr>
    </w:p>
    <w:p w14:paraId="7E88DBF8" w14:textId="77777777" w:rsidR="001B02DC" w:rsidRPr="002B1B30" w:rsidRDefault="00E53B6E" w:rsidP="001B02DC">
      <w:pPr>
        <w:rPr>
          <w:rFonts w:cs="Arial"/>
          <w:b/>
          <w:sz w:val="24"/>
          <w:szCs w:val="24"/>
        </w:rPr>
      </w:pPr>
      <w:r w:rsidRPr="002B1B30">
        <w:rPr>
          <w:rFonts w:cs="Arial"/>
          <w:b/>
          <w:sz w:val="24"/>
          <w:szCs w:val="24"/>
        </w:rPr>
        <w:t>The Landlord is responsible for paying premiums for any insurance of the building and contents belonging to him or her, such as those items included in the property inventory.  The Landlord will have no liability to insure any items belonging to the Tenant.</w:t>
      </w:r>
    </w:p>
    <w:p w14:paraId="636BB579" w14:textId="77777777" w:rsidR="00330233" w:rsidRPr="002B1B30" w:rsidRDefault="00330233" w:rsidP="001B02DC">
      <w:pPr>
        <w:rPr>
          <w:rFonts w:cs="Arial"/>
          <w:b/>
          <w:sz w:val="24"/>
          <w:szCs w:val="24"/>
        </w:rPr>
      </w:pPr>
    </w:p>
    <w:p w14:paraId="361DD0E1" w14:textId="77777777" w:rsidR="001B02DC" w:rsidRPr="002B1B30" w:rsidRDefault="001B02DC" w:rsidP="001B02DC">
      <w:pPr>
        <w:rPr>
          <w:rFonts w:cs="Arial"/>
          <w:b/>
          <w:sz w:val="24"/>
          <w:szCs w:val="24"/>
        </w:rPr>
      </w:pPr>
      <w:r w:rsidRPr="002B1B30">
        <w:rPr>
          <w:rFonts w:cs="Arial"/>
          <w:b/>
          <w:sz w:val="24"/>
          <w:szCs w:val="24"/>
        </w:rPr>
        <w:t xml:space="preserve">The Tenant is responsible for arranging any contents insurance which the Tenant requires for his or her own belongings.  The Tenant’s belongings may include personal effects, foodstuffs and consumables, belongings, and any other contents brought in to the Let Property by the Tenant.  </w:t>
      </w:r>
    </w:p>
    <w:p w14:paraId="30E30D20" w14:textId="77777777" w:rsidR="001B02DC" w:rsidRPr="002B1B30" w:rsidRDefault="001B02DC" w:rsidP="001B02DC">
      <w:pPr>
        <w:rPr>
          <w:rFonts w:cs="Arial"/>
          <w:b/>
          <w:sz w:val="24"/>
          <w:szCs w:val="24"/>
        </w:rPr>
      </w:pPr>
    </w:p>
    <w:p w14:paraId="117B3FBF" w14:textId="77777777" w:rsidR="00493C9D" w:rsidRPr="002B1B30" w:rsidRDefault="00493C9D" w:rsidP="001B02DC">
      <w:pPr>
        <w:rPr>
          <w:rFonts w:cs="Arial"/>
          <w:b/>
          <w:sz w:val="24"/>
          <w:szCs w:val="24"/>
        </w:rPr>
      </w:pPr>
    </w:p>
    <w:p w14:paraId="404941ED" w14:textId="77777777" w:rsidR="001B02DC" w:rsidRPr="002B1B30" w:rsidRDefault="001B02DC" w:rsidP="00F506F9">
      <w:pPr>
        <w:pStyle w:val="Heading2"/>
        <w:numPr>
          <w:ilvl w:val="0"/>
          <w:numId w:val="7"/>
        </w:numPr>
        <w:rPr>
          <w:rFonts w:cs="Arial"/>
          <w:b/>
          <w:sz w:val="28"/>
          <w:szCs w:val="28"/>
        </w:rPr>
      </w:pPr>
      <w:bookmarkStart w:id="19" w:name="_Toc529866635"/>
      <w:r w:rsidRPr="002B1B30">
        <w:rPr>
          <w:rFonts w:cs="Arial"/>
          <w:b/>
          <w:sz w:val="28"/>
          <w:szCs w:val="28"/>
        </w:rPr>
        <w:t>ABSENCES</w:t>
      </w:r>
      <w:bookmarkEnd w:id="19"/>
    </w:p>
    <w:p w14:paraId="5572FC22" w14:textId="77777777" w:rsidR="001B02DC" w:rsidRPr="00FA5034" w:rsidRDefault="001B02DC" w:rsidP="001B02DC">
      <w:pPr>
        <w:rPr>
          <w:rFonts w:cs="Arial"/>
          <w:b/>
          <w:sz w:val="24"/>
          <w:szCs w:val="24"/>
        </w:rPr>
      </w:pPr>
    </w:p>
    <w:p w14:paraId="373F98CA" w14:textId="77777777" w:rsidR="001B02DC" w:rsidRPr="002B1B30" w:rsidRDefault="001B02DC" w:rsidP="001B02DC">
      <w:pPr>
        <w:rPr>
          <w:rFonts w:cs="Arial"/>
          <w:b/>
          <w:sz w:val="24"/>
          <w:szCs w:val="24"/>
        </w:rPr>
      </w:pPr>
      <w:r w:rsidRPr="002B1B30">
        <w:rPr>
          <w:rFonts w:cs="Arial"/>
          <w:b/>
          <w:sz w:val="24"/>
          <w:szCs w:val="24"/>
        </w:rPr>
        <w:t xml:space="preserve">The Tenant agrees to tell the Landlord if he or she is to be absent from the Let Property for any reason for a period of more than </w:t>
      </w:r>
      <w:r w:rsidR="00143172" w:rsidRPr="002B1B30">
        <w:rPr>
          <w:rFonts w:cs="Arial"/>
          <w:b/>
          <w:sz w:val="24"/>
          <w:szCs w:val="24"/>
        </w:rPr>
        <w:t>14</w:t>
      </w:r>
      <w:r w:rsidRPr="002B1B30">
        <w:rPr>
          <w:rFonts w:cs="Arial"/>
          <w:b/>
          <w:sz w:val="24"/>
          <w:szCs w:val="24"/>
        </w:rPr>
        <w:t xml:space="preserve"> days. The Tenant must take such measures as the Landlord may reasonably require </w:t>
      </w:r>
      <w:proofErr w:type="gramStart"/>
      <w:r w:rsidRPr="002B1B30">
        <w:rPr>
          <w:rFonts w:cs="Arial"/>
          <w:b/>
          <w:sz w:val="24"/>
          <w:szCs w:val="24"/>
        </w:rPr>
        <w:t>to secure</w:t>
      </w:r>
      <w:proofErr w:type="gramEnd"/>
      <w:r w:rsidRPr="002B1B30">
        <w:rPr>
          <w:rFonts w:cs="Arial"/>
          <w:b/>
          <w:sz w:val="24"/>
          <w:szCs w:val="24"/>
        </w:rPr>
        <w:t xml:space="preserve"> the Let Property prior to such absence and take appropriate reasonable measures to meet the ‘Reasonable Care’ section below.</w:t>
      </w:r>
    </w:p>
    <w:p w14:paraId="1DD56190" w14:textId="77777777" w:rsidR="001B02DC" w:rsidRPr="002B1B30" w:rsidRDefault="001B02DC" w:rsidP="001B02DC">
      <w:pPr>
        <w:rPr>
          <w:rFonts w:cs="Arial"/>
          <w:sz w:val="24"/>
          <w:szCs w:val="24"/>
        </w:rPr>
      </w:pPr>
    </w:p>
    <w:p w14:paraId="1E0CA589" w14:textId="77777777" w:rsidR="00493C9D" w:rsidRPr="002B1B30" w:rsidRDefault="00493C9D" w:rsidP="001B02DC">
      <w:pPr>
        <w:rPr>
          <w:rFonts w:cs="Arial"/>
          <w:sz w:val="24"/>
          <w:szCs w:val="24"/>
        </w:rPr>
      </w:pPr>
    </w:p>
    <w:p w14:paraId="6637328A" w14:textId="77777777" w:rsidR="001B02DC" w:rsidRPr="002B1B30" w:rsidRDefault="001B02DC" w:rsidP="00F506F9">
      <w:pPr>
        <w:pStyle w:val="Heading2"/>
        <w:numPr>
          <w:ilvl w:val="0"/>
          <w:numId w:val="7"/>
        </w:numPr>
        <w:rPr>
          <w:rFonts w:cs="Arial"/>
          <w:b/>
          <w:sz w:val="28"/>
          <w:szCs w:val="28"/>
        </w:rPr>
      </w:pPr>
      <w:bookmarkStart w:id="20" w:name="_Toc529866636"/>
      <w:r w:rsidRPr="002B1B30">
        <w:rPr>
          <w:rFonts w:cs="Arial"/>
          <w:b/>
          <w:sz w:val="28"/>
          <w:szCs w:val="28"/>
        </w:rPr>
        <w:t>REASONABLE CARE</w:t>
      </w:r>
      <w:bookmarkEnd w:id="20"/>
    </w:p>
    <w:p w14:paraId="6E9AB3B1" w14:textId="77777777" w:rsidR="001B02DC" w:rsidRPr="002B1B30" w:rsidRDefault="001B02DC" w:rsidP="001B02DC">
      <w:pPr>
        <w:rPr>
          <w:rFonts w:cs="Arial"/>
          <w:b/>
          <w:sz w:val="24"/>
          <w:szCs w:val="24"/>
        </w:rPr>
      </w:pPr>
    </w:p>
    <w:p w14:paraId="3FEC8C28" w14:textId="77777777" w:rsidR="001B02DC" w:rsidRPr="002B1B30" w:rsidRDefault="001B02DC" w:rsidP="001B02DC">
      <w:pPr>
        <w:rPr>
          <w:rFonts w:cs="Arial"/>
          <w:b/>
          <w:sz w:val="24"/>
          <w:szCs w:val="24"/>
        </w:rPr>
      </w:pPr>
      <w:r w:rsidRPr="002B1B30">
        <w:rPr>
          <w:rFonts w:cs="Arial"/>
          <w:b/>
          <w:sz w:val="24"/>
          <w:szCs w:val="24"/>
        </w:rPr>
        <w:lastRenderedPageBreak/>
        <w:t>The Tenant agrees to take reasonable care of the Let Property and any common parts, and in particular agrees to take all reasonable steps to:</w:t>
      </w:r>
    </w:p>
    <w:p w14:paraId="70C9A1EF" w14:textId="77777777" w:rsidR="001B02DC" w:rsidRPr="002B1B30" w:rsidRDefault="001B02DC" w:rsidP="001B02DC">
      <w:pPr>
        <w:rPr>
          <w:rFonts w:cs="Arial"/>
          <w:b/>
          <w:sz w:val="24"/>
          <w:szCs w:val="24"/>
        </w:rPr>
      </w:pPr>
    </w:p>
    <w:p w14:paraId="02565200" w14:textId="77777777" w:rsidR="001B02DC" w:rsidRPr="002B1B30" w:rsidRDefault="001B02DC" w:rsidP="00F506F9">
      <w:pPr>
        <w:numPr>
          <w:ilvl w:val="0"/>
          <w:numId w:val="2"/>
        </w:numPr>
        <w:rPr>
          <w:rFonts w:cs="Arial"/>
          <w:b/>
          <w:sz w:val="24"/>
          <w:szCs w:val="24"/>
        </w:rPr>
      </w:pPr>
      <w:r w:rsidRPr="002B1B30">
        <w:rPr>
          <w:rFonts w:cs="Arial"/>
          <w:b/>
          <w:sz w:val="24"/>
          <w:szCs w:val="24"/>
        </w:rPr>
        <w:t>keep the Let Property adequately ventilated and heated;</w:t>
      </w:r>
    </w:p>
    <w:p w14:paraId="44948D5C" w14:textId="77777777" w:rsidR="001B02DC" w:rsidRPr="002B1B30" w:rsidRDefault="001B02DC" w:rsidP="00F506F9">
      <w:pPr>
        <w:numPr>
          <w:ilvl w:val="0"/>
          <w:numId w:val="2"/>
        </w:numPr>
        <w:rPr>
          <w:rFonts w:cs="Arial"/>
          <w:b/>
          <w:sz w:val="24"/>
          <w:szCs w:val="24"/>
        </w:rPr>
      </w:pPr>
      <w:r w:rsidRPr="002B1B30">
        <w:rPr>
          <w:rFonts w:cs="Arial"/>
          <w:b/>
          <w:sz w:val="24"/>
          <w:szCs w:val="24"/>
        </w:rPr>
        <w:t>not bring any hazardous or combustible goods or material into the Let Property, notwithstanding the normal and safe storage of petroleum and gas for garden appliances (mowers etc.), barbe</w:t>
      </w:r>
      <w:r w:rsidR="00C37D5B" w:rsidRPr="002B1B30">
        <w:rPr>
          <w:rFonts w:cs="Arial"/>
          <w:b/>
          <w:sz w:val="24"/>
          <w:szCs w:val="24"/>
        </w:rPr>
        <w:t>c</w:t>
      </w:r>
      <w:r w:rsidRPr="002B1B30">
        <w:rPr>
          <w:rFonts w:cs="Arial"/>
          <w:b/>
          <w:sz w:val="24"/>
          <w:szCs w:val="24"/>
        </w:rPr>
        <w:t>ues or other commonly used household goods or appliances;</w:t>
      </w:r>
    </w:p>
    <w:p w14:paraId="11FFE795" w14:textId="77777777" w:rsidR="001B02DC" w:rsidRPr="002B1B30" w:rsidRDefault="001B02DC" w:rsidP="00F506F9">
      <w:pPr>
        <w:numPr>
          <w:ilvl w:val="0"/>
          <w:numId w:val="2"/>
        </w:numPr>
        <w:rPr>
          <w:rFonts w:cs="Arial"/>
          <w:b/>
          <w:sz w:val="24"/>
          <w:szCs w:val="24"/>
        </w:rPr>
      </w:pPr>
      <w:r w:rsidRPr="002B1B30">
        <w:rPr>
          <w:rFonts w:cs="Arial"/>
          <w:b/>
          <w:sz w:val="24"/>
          <w:szCs w:val="24"/>
        </w:rPr>
        <w:t>not put any damaging oil, grease or other harmful or corrosive substance into the washing or sanitary appliances or drains;</w:t>
      </w:r>
    </w:p>
    <w:p w14:paraId="2163EB7D" w14:textId="77777777" w:rsidR="001B02DC" w:rsidRPr="002B1B30" w:rsidRDefault="001B02DC" w:rsidP="00F506F9">
      <w:pPr>
        <w:numPr>
          <w:ilvl w:val="0"/>
          <w:numId w:val="2"/>
        </w:numPr>
        <w:rPr>
          <w:rFonts w:cs="Arial"/>
          <w:b/>
          <w:sz w:val="24"/>
          <w:szCs w:val="24"/>
        </w:rPr>
      </w:pPr>
      <w:r w:rsidRPr="002B1B30">
        <w:rPr>
          <w:rFonts w:cs="Arial"/>
          <w:b/>
          <w:sz w:val="24"/>
          <w:szCs w:val="24"/>
        </w:rPr>
        <w:t>prevent water pipes freezing in cold weather;</w:t>
      </w:r>
    </w:p>
    <w:p w14:paraId="114DE245" w14:textId="77777777" w:rsidR="001B02DC" w:rsidRPr="002B1B30" w:rsidRDefault="001B02DC" w:rsidP="00F506F9">
      <w:pPr>
        <w:numPr>
          <w:ilvl w:val="0"/>
          <w:numId w:val="2"/>
        </w:numPr>
        <w:rPr>
          <w:rFonts w:cs="Arial"/>
          <w:b/>
          <w:sz w:val="24"/>
          <w:szCs w:val="24"/>
        </w:rPr>
      </w:pPr>
      <w:r w:rsidRPr="002B1B30">
        <w:rPr>
          <w:rFonts w:cs="Arial"/>
          <w:b/>
          <w:sz w:val="24"/>
          <w:szCs w:val="24"/>
        </w:rPr>
        <w:t>avoid danger to the Let Property or neighbouring properties by way of fire or flooding;</w:t>
      </w:r>
    </w:p>
    <w:p w14:paraId="73EE2BF5" w14:textId="77777777" w:rsidR="001B02DC" w:rsidRPr="002B1B30" w:rsidRDefault="001B02DC" w:rsidP="00F506F9">
      <w:pPr>
        <w:numPr>
          <w:ilvl w:val="0"/>
          <w:numId w:val="2"/>
        </w:numPr>
        <w:rPr>
          <w:rFonts w:cs="Arial"/>
          <w:b/>
          <w:sz w:val="24"/>
          <w:szCs w:val="24"/>
        </w:rPr>
      </w:pPr>
      <w:r w:rsidRPr="002B1B30">
        <w:rPr>
          <w:rFonts w:cs="Arial"/>
          <w:b/>
          <w:sz w:val="24"/>
          <w:szCs w:val="24"/>
        </w:rPr>
        <w:t>ensure the Let Property and its fixtures and fittings are kept clean during the tenancy;</w:t>
      </w:r>
    </w:p>
    <w:p w14:paraId="13194D5E" w14:textId="77777777" w:rsidR="001B02DC" w:rsidRPr="002B1B30" w:rsidRDefault="001B02DC" w:rsidP="00F506F9">
      <w:pPr>
        <w:numPr>
          <w:ilvl w:val="0"/>
          <w:numId w:val="2"/>
        </w:numPr>
        <w:rPr>
          <w:rFonts w:cs="Arial"/>
          <w:b/>
          <w:sz w:val="24"/>
          <w:szCs w:val="24"/>
        </w:rPr>
      </w:pPr>
      <w:r w:rsidRPr="002B1B30">
        <w:rPr>
          <w:rFonts w:cs="Arial"/>
          <w:b/>
          <w:sz w:val="24"/>
          <w:szCs w:val="24"/>
        </w:rPr>
        <w:t>not interfere with the smoke detectors, carbon monoxide detectors, heat detectors or the fire alarm system;</w:t>
      </w:r>
    </w:p>
    <w:p w14:paraId="4CB9D043" w14:textId="77777777" w:rsidR="001B02DC" w:rsidRPr="002B1B30" w:rsidRDefault="001B02DC" w:rsidP="00F506F9">
      <w:pPr>
        <w:numPr>
          <w:ilvl w:val="0"/>
          <w:numId w:val="2"/>
        </w:numPr>
        <w:rPr>
          <w:rFonts w:cs="Arial"/>
          <w:b/>
          <w:sz w:val="24"/>
          <w:szCs w:val="24"/>
        </w:rPr>
      </w:pPr>
      <w:r w:rsidRPr="002B1B30">
        <w:rPr>
          <w:rFonts w:cs="Arial"/>
          <w:b/>
          <w:sz w:val="24"/>
          <w:szCs w:val="24"/>
        </w:rPr>
        <w:t>not interfere with door closer mechanisms.</w:t>
      </w:r>
    </w:p>
    <w:p w14:paraId="0F776E43" w14:textId="77777777" w:rsidR="008C7200" w:rsidRPr="002B1B30" w:rsidRDefault="008C7200" w:rsidP="008C7200">
      <w:pPr>
        <w:ind w:left="720"/>
        <w:rPr>
          <w:rFonts w:cs="Arial"/>
          <w:b/>
          <w:sz w:val="24"/>
          <w:szCs w:val="24"/>
        </w:rPr>
      </w:pPr>
    </w:p>
    <w:p w14:paraId="73CDC499" w14:textId="77777777" w:rsidR="00493C9D" w:rsidRPr="002B1B30" w:rsidRDefault="00493C9D" w:rsidP="008C7200">
      <w:pPr>
        <w:ind w:left="720"/>
        <w:rPr>
          <w:rFonts w:cs="Arial"/>
          <w:b/>
          <w:sz w:val="24"/>
          <w:szCs w:val="24"/>
        </w:rPr>
      </w:pPr>
    </w:p>
    <w:p w14:paraId="37FC0DA1" w14:textId="77777777" w:rsidR="008C7200" w:rsidRPr="002B1B30" w:rsidRDefault="008C7200" w:rsidP="00F506F9">
      <w:pPr>
        <w:pStyle w:val="Heading2"/>
        <w:numPr>
          <w:ilvl w:val="0"/>
          <w:numId w:val="7"/>
        </w:numPr>
        <w:rPr>
          <w:rFonts w:cs="Arial"/>
          <w:b/>
          <w:sz w:val="28"/>
          <w:szCs w:val="28"/>
        </w:rPr>
      </w:pPr>
      <w:bookmarkStart w:id="21" w:name="_Toc529866637"/>
      <w:r w:rsidRPr="002B1B30">
        <w:rPr>
          <w:rFonts w:cs="Arial"/>
          <w:b/>
          <w:sz w:val="28"/>
          <w:szCs w:val="28"/>
        </w:rPr>
        <w:t>THE REPAIRING STANDARD etc. AND OTHER INFORMATION</w:t>
      </w:r>
      <w:bookmarkEnd w:id="21"/>
    </w:p>
    <w:p w14:paraId="5BA3B0A1" w14:textId="77777777" w:rsidR="008C7200" w:rsidRPr="00FA5034" w:rsidRDefault="008C7200" w:rsidP="008C7200">
      <w:pPr>
        <w:rPr>
          <w:rFonts w:cs="Arial"/>
          <w:b/>
          <w:sz w:val="24"/>
          <w:szCs w:val="24"/>
        </w:rPr>
      </w:pPr>
    </w:p>
    <w:p w14:paraId="31BBF3D8" w14:textId="77777777" w:rsidR="008C7200" w:rsidRPr="00FA5034" w:rsidRDefault="008C7200" w:rsidP="008C7200">
      <w:pPr>
        <w:pStyle w:val="Heading3"/>
        <w:rPr>
          <w:rFonts w:cs="Arial"/>
          <w:b/>
        </w:rPr>
      </w:pPr>
      <w:bookmarkStart w:id="22" w:name="_Toc529866638"/>
      <w:r w:rsidRPr="00FA5034">
        <w:rPr>
          <w:rFonts w:cs="Arial"/>
          <w:b/>
        </w:rPr>
        <w:t>THE REPAIRING STANDARD</w:t>
      </w:r>
      <w:bookmarkEnd w:id="22"/>
    </w:p>
    <w:p w14:paraId="128679C4" w14:textId="77777777" w:rsidR="008C7200" w:rsidRPr="00FA5034" w:rsidRDefault="008C7200" w:rsidP="008C7200">
      <w:pPr>
        <w:rPr>
          <w:rFonts w:cs="Arial"/>
          <w:sz w:val="24"/>
          <w:szCs w:val="24"/>
        </w:rPr>
      </w:pPr>
    </w:p>
    <w:p w14:paraId="4BFA14F1" w14:textId="77777777" w:rsidR="00F10F73" w:rsidRPr="00FA5034" w:rsidRDefault="00C7465E" w:rsidP="008C7200">
      <w:pPr>
        <w:autoSpaceDE w:val="0"/>
        <w:autoSpaceDN w:val="0"/>
        <w:adjustRightInd w:val="0"/>
        <w:rPr>
          <w:rFonts w:cs="Arial"/>
          <w:b/>
          <w:sz w:val="24"/>
          <w:szCs w:val="24"/>
          <w:lang w:eastAsia="en-GB"/>
        </w:rPr>
      </w:pPr>
      <w:r w:rsidRPr="00FA5034">
        <w:rPr>
          <w:rFonts w:cs="Arial"/>
          <w:b/>
          <w:sz w:val="24"/>
          <w:szCs w:val="24"/>
          <w:lang w:eastAsia="en-GB"/>
        </w:rPr>
        <w:t xml:space="preserve">The Landlord is responsible for ensuring that the Let Property meets the Repairing Standard.  </w:t>
      </w:r>
    </w:p>
    <w:p w14:paraId="540238FE" w14:textId="77777777" w:rsidR="00C95D35" w:rsidRPr="00FA5034" w:rsidRDefault="00C95D35" w:rsidP="008C7200">
      <w:pPr>
        <w:autoSpaceDE w:val="0"/>
        <w:autoSpaceDN w:val="0"/>
        <w:adjustRightInd w:val="0"/>
        <w:rPr>
          <w:rFonts w:cs="Arial"/>
          <w:b/>
          <w:sz w:val="24"/>
          <w:szCs w:val="24"/>
          <w:lang w:eastAsia="en-GB"/>
        </w:rPr>
      </w:pPr>
    </w:p>
    <w:p w14:paraId="74514123" w14:textId="77777777" w:rsidR="008C7200" w:rsidRPr="002B1B30" w:rsidRDefault="008C7200" w:rsidP="008C7200">
      <w:pPr>
        <w:autoSpaceDE w:val="0"/>
        <w:autoSpaceDN w:val="0"/>
        <w:adjustRightInd w:val="0"/>
        <w:rPr>
          <w:rFonts w:cs="Arial"/>
          <w:b/>
          <w:sz w:val="24"/>
          <w:szCs w:val="24"/>
          <w:lang w:eastAsia="en-GB"/>
        </w:rPr>
      </w:pPr>
      <w:r w:rsidRPr="00FA5034">
        <w:rPr>
          <w:rFonts w:cs="Arial"/>
          <w:b/>
          <w:sz w:val="24"/>
          <w:szCs w:val="24"/>
          <w:lang w:eastAsia="en-GB"/>
        </w:rPr>
        <w:t xml:space="preserve">The Landlord must carry out a pre-tenancy check of the Let Property to identify work required to meet the Repairing Standard (described below) and notify the Tenant of any such work. The </w:t>
      </w:r>
      <w:r w:rsidR="00E57622" w:rsidRPr="00FA5034">
        <w:rPr>
          <w:rFonts w:cs="Arial"/>
          <w:b/>
          <w:sz w:val="24"/>
          <w:szCs w:val="24"/>
          <w:lang w:eastAsia="en-GB"/>
        </w:rPr>
        <w:t>L</w:t>
      </w:r>
      <w:r w:rsidRPr="00FA5034">
        <w:rPr>
          <w:rFonts w:cs="Arial"/>
          <w:b/>
          <w:sz w:val="24"/>
          <w:szCs w:val="24"/>
          <w:lang w:eastAsia="en-GB"/>
        </w:rPr>
        <w:t xml:space="preserve">andlord also has a duty to repair and maintain the Let Property from </w:t>
      </w:r>
      <w:r w:rsidR="001A4FB5" w:rsidRPr="00FA5034">
        <w:rPr>
          <w:rFonts w:cs="Arial"/>
          <w:b/>
          <w:sz w:val="24"/>
          <w:szCs w:val="24"/>
          <w:lang w:eastAsia="en-GB"/>
        </w:rPr>
        <w:t>the start date of the tenancy</w:t>
      </w:r>
      <w:r w:rsidR="001A4FB5" w:rsidRPr="00FA5034" w:rsidDel="001A4FB5">
        <w:rPr>
          <w:rFonts w:cs="Arial"/>
          <w:b/>
          <w:sz w:val="24"/>
          <w:szCs w:val="24"/>
          <w:lang w:eastAsia="en-GB"/>
        </w:rPr>
        <w:t xml:space="preserve"> </w:t>
      </w:r>
      <w:r w:rsidRPr="00FA5034">
        <w:rPr>
          <w:rFonts w:cs="Arial"/>
          <w:b/>
          <w:sz w:val="24"/>
          <w:szCs w:val="24"/>
          <w:lang w:eastAsia="en-GB"/>
        </w:rPr>
        <w:t>and throughout the tenancy. This includes a duty to make good any damage caused by doing this work. On becoming aware of a defect, the Landlord must complete the work within a reasonable</w:t>
      </w:r>
      <w:r w:rsidRPr="002B1B30">
        <w:rPr>
          <w:rFonts w:cs="Arial"/>
          <w:b/>
          <w:sz w:val="24"/>
          <w:szCs w:val="24"/>
          <w:lang w:eastAsia="en-GB"/>
        </w:rPr>
        <w:t xml:space="preserve"> time. </w:t>
      </w:r>
    </w:p>
    <w:p w14:paraId="6C3CC5E3" w14:textId="77777777" w:rsidR="00B549A3" w:rsidRPr="002B1B30" w:rsidRDefault="00B549A3" w:rsidP="008C7200">
      <w:pPr>
        <w:autoSpaceDE w:val="0"/>
        <w:autoSpaceDN w:val="0"/>
        <w:adjustRightInd w:val="0"/>
        <w:rPr>
          <w:rFonts w:cs="Arial"/>
          <w:b/>
          <w:sz w:val="24"/>
          <w:szCs w:val="24"/>
          <w:lang w:eastAsia="en-GB"/>
        </w:rPr>
      </w:pPr>
    </w:p>
    <w:p w14:paraId="72807E23" w14:textId="77777777" w:rsidR="008C7200" w:rsidRPr="002B1B30" w:rsidRDefault="008C7200" w:rsidP="00DE2B3F">
      <w:pPr>
        <w:autoSpaceDE w:val="0"/>
        <w:autoSpaceDN w:val="0"/>
        <w:adjustRightInd w:val="0"/>
        <w:rPr>
          <w:rFonts w:cs="Arial"/>
          <w:b/>
          <w:sz w:val="24"/>
          <w:szCs w:val="24"/>
          <w:lang w:eastAsia="en-GB"/>
        </w:rPr>
      </w:pPr>
      <w:r w:rsidRPr="002B1B30">
        <w:rPr>
          <w:rFonts w:cs="Arial"/>
          <w:b/>
          <w:sz w:val="24"/>
          <w:szCs w:val="24"/>
          <w:lang w:eastAsia="en-GB"/>
        </w:rPr>
        <w:t xml:space="preserve">A privately rented </w:t>
      </w:r>
      <w:r w:rsidR="009312CA" w:rsidRPr="002B1B30">
        <w:rPr>
          <w:rFonts w:cs="Arial"/>
          <w:b/>
          <w:sz w:val="24"/>
          <w:szCs w:val="24"/>
          <w:lang w:eastAsia="en-GB"/>
        </w:rPr>
        <w:t>L</w:t>
      </w:r>
      <w:r w:rsidRPr="002B1B30">
        <w:rPr>
          <w:rFonts w:cs="Arial"/>
          <w:b/>
          <w:sz w:val="24"/>
          <w:szCs w:val="24"/>
          <w:lang w:eastAsia="en-GB"/>
        </w:rPr>
        <w:t xml:space="preserve">et </w:t>
      </w:r>
      <w:r w:rsidR="009312CA" w:rsidRPr="002B1B30">
        <w:rPr>
          <w:rFonts w:cs="Arial"/>
          <w:b/>
          <w:sz w:val="24"/>
          <w:szCs w:val="24"/>
          <w:lang w:eastAsia="en-GB"/>
        </w:rPr>
        <w:t>P</w:t>
      </w:r>
      <w:r w:rsidRPr="002B1B30">
        <w:rPr>
          <w:rFonts w:cs="Arial"/>
          <w:b/>
          <w:sz w:val="24"/>
          <w:szCs w:val="24"/>
          <w:lang w:eastAsia="en-GB"/>
        </w:rPr>
        <w:t>roperty must meet the Repairing Standard as follows:</w:t>
      </w:r>
    </w:p>
    <w:p w14:paraId="4673FB7A" w14:textId="77777777" w:rsidR="008C7200" w:rsidRPr="002B1B30" w:rsidRDefault="008C7200" w:rsidP="00DE2B3F">
      <w:pPr>
        <w:autoSpaceDE w:val="0"/>
        <w:autoSpaceDN w:val="0"/>
        <w:adjustRightInd w:val="0"/>
        <w:rPr>
          <w:rFonts w:cs="Arial"/>
          <w:b/>
          <w:sz w:val="24"/>
          <w:szCs w:val="24"/>
          <w:lang w:eastAsia="en-GB"/>
        </w:rPr>
      </w:pPr>
    </w:p>
    <w:p w14:paraId="6A834D69" w14:textId="77777777" w:rsidR="008C7200" w:rsidRPr="002B1B30" w:rsidRDefault="008C7200" w:rsidP="00F506F9">
      <w:pPr>
        <w:numPr>
          <w:ilvl w:val="0"/>
          <w:numId w:val="3"/>
        </w:numPr>
        <w:autoSpaceDE w:val="0"/>
        <w:autoSpaceDN w:val="0"/>
        <w:adjustRightInd w:val="0"/>
        <w:rPr>
          <w:rFonts w:cs="Arial"/>
          <w:b/>
          <w:sz w:val="24"/>
          <w:szCs w:val="24"/>
          <w:lang w:eastAsia="en-GB"/>
        </w:rPr>
      </w:pPr>
      <w:r w:rsidRPr="002B1B30">
        <w:rPr>
          <w:rFonts w:cs="Arial"/>
          <w:b/>
          <w:sz w:val="24"/>
          <w:szCs w:val="24"/>
          <w:lang w:eastAsia="en-GB"/>
        </w:rPr>
        <w:t xml:space="preserve">The </w:t>
      </w:r>
      <w:r w:rsidR="009312CA" w:rsidRPr="002B1B30">
        <w:rPr>
          <w:rFonts w:cs="Arial"/>
          <w:b/>
          <w:sz w:val="24"/>
          <w:szCs w:val="24"/>
          <w:lang w:eastAsia="en-GB"/>
        </w:rPr>
        <w:t>L</w:t>
      </w:r>
      <w:r w:rsidRPr="002B1B30">
        <w:rPr>
          <w:rFonts w:cs="Arial"/>
          <w:b/>
          <w:sz w:val="24"/>
          <w:szCs w:val="24"/>
          <w:lang w:eastAsia="en-GB"/>
        </w:rPr>
        <w:t xml:space="preserve">et </w:t>
      </w:r>
      <w:r w:rsidR="009312CA" w:rsidRPr="002B1B30">
        <w:rPr>
          <w:rFonts w:cs="Arial"/>
          <w:b/>
          <w:sz w:val="24"/>
          <w:szCs w:val="24"/>
          <w:lang w:eastAsia="en-GB"/>
        </w:rPr>
        <w:t>P</w:t>
      </w:r>
      <w:r w:rsidRPr="002B1B30">
        <w:rPr>
          <w:rFonts w:cs="Arial"/>
          <w:b/>
          <w:sz w:val="24"/>
          <w:szCs w:val="24"/>
          <w:lang w:eastAsia="en-GB"/>
        </w:rPr>
        <w:t>roperty must be wind and water tight and in all other respects reasonably fit for people to live in.</w:t>
      </w:r>
    </w:p>
    <w:p w14:paraId="4A3DAA08" w14:textId="77777777" w:rsidR="008C7200" w:rsidRPr="002B1B30" w:rsidRDefault="008C7200" w:rsidP="00F506F9">
      <w:pPr>
        <w:numPr>
          <w:ilvl w:val="0"/>
          <w:numId w:val="3"/>
        </w:numPr>
        <w:autoSpaceDE w:val="0"/>
        <w:autoSpaceDN w:val="0"/>
        <w:adjustRightInd w:val="0"/>
        <w:rPr>
          <w:rFonts w:cs="Arial"/>
          <w:b/>
          <w:sz w:val="24"/>
          <w:szCs w:val="24"/>
          <w:lang w:eastAsia="en-GB"/>
        </w:rPr>
      </w:pPr>
      <w:r w:rsidRPr="002B1B30">
        <w:rPr>
          <w:rFonts w:cs="Arial"/>
          <w:b/>
          <w:sz w:val="24"/>
          <w:szCs w:val="24"/>
          <w:lang w:eastAsia="en-GB"/>
        </w:rPr>
        <w:t>The structure and exterior (including drains, gutters and external pipes) must be in a reasonable state of repair and in proper working order.</w:t>
      </w:r>
    </w:p>
    <w:p w14:paraId="3AB0DC88" w14:textId="77777777" w:rsidR="008C7200" w:rsidRPr="002B1B30" w:rsidRDefault="008C7200" w:rsidP="00F506F9">
      <w:pPr>
        <w:numPr>
          <w:ilvl w:val="0"/>
          <w:numId w:val="3"/>
        </w:numPr>
        <w:autoSpaceDE w:val="0"/>
        <w:autoSpaceDN w:val="0"/>
        <w:adjustRightInd w:val="0"/>
        <w:rPr>
          <w:rFonts w:cs="Arial"/>
          <w:b/>
          <w:sz w:val="24"/>
          <w:szCs w:val="24"/>
          <w:lang w:eastAsia="en-GB"/>
        </w:rPr>
      </w:pPr>
      <w:r w:rsidRPr="002B1B30">
        <w:rPr>
          <w:rFonts w:cs="Arial"/>
          <w:b/>
          <w:sz w:val="24"/>
          <w:szCs w:val="24"/>
          <w:lang w:eastAsia="en-GB"/>
        </w:rPr>
        <w:t>Installations for supplying water, gas and electricity and for sanitation, space heating and heating water must be in a reasonable state of repair and in proper working order.</w:t>
      </w:r>
    </w:p>
    <w:p w14:paraId="2E092F44" w14:textId="77777777" w:rsidR="008C7200" w:rsidRPr="002B1B30" w:rsidRDefault="008C7200" w:rsidP="00F506F9">
      <w:pPr>
        <w:numPr>
          <w:ilvl w:val="0"/>
          <w:numId w:val="3"/>
        </w:numPr>
        <w:autoSpaceDE w:val="0"/>
        <w:autoSpaceDN w:val="0"/>
        <w:adjustRightInd w:val="0"/>
        <w:rPr>
          <w:rFonts w:cs="Arial"/>
          <w:b/>
          <w:sz w:val="24"/>
          <w:szCs w:val="24"/>
          <w:lang w:eastAsia="en-GB"/>
        </w:rPr>
      </w:pPr>
      <w:r w:rsidRPr="002B1B30">
        <w:rPr>
          <w:rFonts w:cs="Arial"/>
          <w:b/>
          <w:sz w:val="24"/>
          <w:szCs w:val="24"/>
          <w:lang w:eastAsia="en-GB"/>
        </w:rPr>
        <w:t>Any fixtures, fittings and appliances that the Landlord provides under the tenancy must be in a reasonable state of repair and in proper working order.</w:t>
      </w:r>
    </w:p>
    <w:p w14:paraId="3166FFB9" w14:textId="77777777" w:rsidR="008C7200" w:rsidRPr="002B1B30" w:rsidRDefault="008C7200" w:rsidP="00F506F9">
      <w:pPr>
        <w:numPr>
          <w:ilvl w:val="0"/>
          <w:numId w:val="3"/>
        </w:numPr>
        <w:autoSpaceDE w:val="0"/>
        <w:autoSpaceDN w:val="0"/>
        <w:adjustRightInd w:val="0"/>
        <w:rPr>
          <w:rFonts w:cs="Arial"/>
          <w:b/>
          <w:sz w:val="24"/>
          <w:szCs w:val="24"/>
          <w:lang w:eastAsia="en-GB"/>
        </w:rPr>
      </w:pPr>
      <w:r w:rsidRPr="002B1B30">
        <w:rPr>
          <w:rFonts w:cs="Arial"/>
          <w:b/>
          <w:sz w:val="24"/>
          <w:szCs w:val="24"/>
          <w:lang w:eastAsia="en-GB"/>
        </w:rPr>
        <w:t>Any furnishings that the Landlord provides under the tenancy must be capable of being used safely for the purpose for which they are designed.</w:t>
      </w:r>
    </w:p>
    <w:p w14:paraId="576D22A3" w14:textId="77777777" w:rsidR="008C7200" w:rsidRPr="002B1B30" w:rsidRDefault="008C7200" w:rsidP="00F506F9">
      <w:pPr>
        <w:numPr>
          <w:ilvl w:val="0"/>
          <w:numId w:val="3"/>
        </w:numPr>
        <w:autoSpaceDE w:val="0"/>
        <w:autoSpaceDN w:val="0"/>
        <w:adjustRightInd w:val="0"/>
        <w:rPr>
          <w:rFonts w:cs="Arial"/>
          <w:b/>
          <w:sz w:val="24"/>
          <w:szCs w:val="24"/>
          <w:lang w:eastAsia="en-GB"/>
        </w:rPr>
      </w:pPr>
      <w:r w:rsidRPr="002B1B30">
        <w:rPr>
          <w:rFonts w:cs="Arial"/>
          <w:b/>
          <w:sz w:val="24"/>
          <w:szCs w:val="24"/>
          <w:lang w:eastAsia="en-GB"/>
        </w:rPr>
        <w:lastRenderedPageBreak/>
        <w:t xml:space="preserve">The </w:t>
      </w:r>
      <w:r w:rsidR="009312CA" w:rsidRPr="002B1B30">
        <w:rPr>
          <w:rFonts w:cs="Arial"/>
          <w:b/>
          <w:sz w:val="24"/>
          <w:szCs w:val="24"/>
          <w:lang w:eastAsia="en-GB"/>
        </w:rPr>
        <w:t>L</w:t>
      </w:r>
      <w:r w:rsidRPr="002B1B30">
        <w:rPr>
          <w:rFonts w:cs="Arial"/>
          <w:b/>
          <w:sz w:val="24"/>
          <w:szCs w:val="24"/>
          <w:lang w:eastAsia="en-GB"/>
        </w:rPr>
        <w:t xml:space="preserve">et </w:t>
      </w:r>
      <w:r w:rsidR="009312CA" w:rsidRPr="002B1B30">
        <w:rPr>
          <w:rFonts w:cs="Arial"/>
          <w:b/>
          <w:sz w:val="24"/>
          <w:szCs w:val="24"/>
          <w:lang w:eastAsia="en-GB"/>
        </w:rPr>
        <w:t>P</w:t>
      </w:r>
      <w:r w:rsidRPr="002B1B30">
        <w:rPr>
          <w:rFonts w:cs="Arial"/>
          <w:b/>
          <w:sz w:val="24"/>
          <w:szCs w:val="24"/>
          <w:lang w:eastAsia="en-GB"/>
        </w:rPr>
        <w:t>roperty must have a satisfactory way of detecting fires and for giving warning in the event of a fire or suspected fire</w:t>
      </w:r>
      <w:r w:rsidRPr="002B1B30">
        <w:rPr>
          <w:rStyle w:val="FootnoteReference"/>
          <w:rFonts w:cs="Arial"/>
          <w:b/>
          <w:sz w:val="24"/>
          <w:szCs w:val="24"/>
          <w:lang w:eastAsia="en-GB"/>
        </w:rPr>
        <w:footnoteReference w:id="1"/>
      </w:r>
      <w:r w:rsidRPr="002B1B30">
        <w:rPr>
          <w:rFonts w:cs="Arial"/>
          <w:b/>
          <w:sz w:val="24"/>
          <w:szCs w:val="24"/>
          <w:lang w:eastAsia="en-GB"/>
        </w:rPr>
        <w:t>.</w:t>
      </w:r>
    </w:p>
    <w:p w14:paraId="10D6BD88" w14:textId="77777777" w:rsidR="008C7200" w:rsidRPr="002B1B30" w:rsidRDefault="008C7200" w:rsidP="00F506F9">
      <w:pPr>
        <w:numPr>
          <w:ilvl w:val="0"/>
          <w:numId w:val="3"/>
        </w:numPr>
        <w:autoSpaceDE w:val="0"/>
        <w:autoSpaceDN w:val="0"/>
        <w:adjustRightInd w:val="0"/>
        <w:rPr>
          <w:rFonts w:cs="Arial"/>
          <w:b/>
          <w:sz w:val="24"/>
          <w:szCs w:val="24"/>
          <w:lang w:eastAsia="en-GB"/>
        </w:rPr>
      </w:pPr>
      <w:r w:rsidRPr="002B1B30">
        <w:rPr>
          <w:rFonts w:cs="Arial"/>
          <w:b/>
          <w:sz w:val="24"/>
          <w:szCs w:val="24"/>
          <w:lang w:eastAsia="en-GB"/>
        </w:rPr>
        <w:t xml:space="preserve">The </w:t>
      </w:r>
      <w:r w:rsidR="009312CA" w:rsidRPr="002B1B30">
        <w:rPr>
          <w:rFonts w:cs="Arial"/>
          <w:b/>
          <w:sz w:val="24"/>
          <w:szCs w:val="24"/>
          <w:lang w:eastAsia="en-GB"/>
        </w:rPr>
        <w:t>L</w:t>
      </w:r>
      <w:r w:rsidRPr="002B1B30">
        <w:rPr>
          <w:rFonts w:cs="Arial"/>
          <w:b/>
          <w:sz w:val="24"/>
          <w:szCs w:val="24"/>
          <w:lang w:eastAsia="en-GB"/>
        </w:rPr>
        <w:t xml:space="preserve">et </w:t>
      </w:r>
      <w:r w:rsidR="009312CA" w:rsidRPr="002B1B30">
        <w:rPr>
          <w:rFonts w:cs="Arial"/>
          <w:b/>
          <w:sz w:val="24"/>
          <w:szCs w:val="24"/>
          <w:lang w:eastAsia="en-GB"/>
        </w:rPr>
        <w:t>P</w:t>
      </w:r>
      <w:r w:rsidRPr="002B1B30">
        <w:rPr>
          <w:rFonts w:cs="Arial"/>
          <w:b/>
          <w:sz w:val="24"/>
          <w:szCs w:val="24"/>
          <w:lang w:eastAsia="en-GB"/>
        </w:rPr>
        <w:t>roperty must have a satisfactory way of giving warning if there is a hazardous concentration of carbon monoxide gas</w:t>
      </w:r>
      <w:r w:rsidRPr="002B1B30">
        <w:rPr>
          <w:rStyle w:val="FootnoteReference"/>
          <w:rFonts w:cs="Arial"/>
          <w:b/>
          <w:sz w:val="24"/>
          <w:szCs w:val="24"/>
          <w:lang w:eastAsia="en-GB"/>
        </w:rPr>
        <w:footnoteReference w:id="2"/>
      </w:r>
      <w:r w:rsidRPr="002B1B30">
        <w:rPr>
          <w:rFonts w:cs="Arial"/>
          <w:b/>
          <w:sz w:val="24"/>
          <w:szCs w:val="24"/>
          <w:lang w:eastAsia="en-GB"/>
        </w:rPr>
        <w:t xml:space="preserve">. </w:t>
      </w:r>
    </w:p>
    <w:p w14:paraId="1931B69E" w14:textId="77777777" w:rsidR="008C7200" w:rsidRPr="002B1B30" w:rsidRDefault="008C7200" w:rsidP="008C7200">
      <w:pPr>
        <w:autoSpaceDE w:val="0"/>
        <w:autoSpaceDN w:val="0"/>
        <w:adjustRightInd w:val="0"/>
        <w:rPr>
          <w:rFonts w:cs="Arial"/>
          <w:b/>
          <w:sz w:val="24"/>
          <w:szCs w:val="24"/>
          <w:lang w:eastAsia="en-GB"/>
        </w:rPr>
      </w:pPr>
    </w:p>
    <w:p w14:paraId="23378552" w14:textId="77777777" w:rsidR="008C7200" w:rsidRPr="002B1B30" w:rsidRDefault="00DE2B3F" w:rsidP="008C7200">
      <w:pPr>
        <w:rPr>
          <w:rFonts w:cs="Arial"/>
          <w:b/>
          <w:sz w:val="24"/>
          <w:szCs w:val="24"/>
        </w:rPr>
      </w:pPr>
      <w:r w:rsidRPr="002B1B30">
        <w:rPr>
          <w:rFonts w:cs="Arial"/>
          <w:b/>
          <w:sz w:val="24"/>
          <w:szCs w:val="24"/>
        </w:rPr>
        <w:t xml:space="preserve">More detail on the Repairing Standard is available in the Easy Read Notes for the Scottish Government Model Private Residential Tenancy Agreement, or on the Scottish Government website. </w:t>
      </w:r>
      <w:r w:rsidR="008C7200" w:rsidRPr="002B1B30">
        <w:rPr>
          <w:rFonts w:cs="Arial"/>
          <w:b/>
          <w:sz w:val="24"/>
          <w:szCs w:val="24"/>
        </w:rPr>
        <w:t>If the Tenant believes that the Landlord has failed to ensure that the Let Property meets the Repairing Standard at all times during the tenancy, he or she should discuss this with the Landlord in the first instance. If the Landlord does not rectify the problem within a reasonable time, the Tenant has the right to apply to the First-tier Tribunal</w:t>
      </w:r>
      <w:r w:rsidR="004A3A00" w:rsidRPr="002B1B30">
        <w:rPr>
          <w:rFonts w:cs="Arial"/>
          <w:b/>
          <w:sz w:val="24"/>
          <w:szCs w:val="24"/>
        </w:rPr>
        <w:t xml:space="preserve"> for Scotland Housing and Property Chamber</w:t>
      </w:r>
      <w:r w:rsidR="008C7200" w:rsidRPr="002B1B30">
        <w:rPr>
          <w:rFonts w:cs="Arial"/>
          <w:b/>
          <w:sz w:val="24"/>
          <w:szCs w:val="24"/>
        </w:rPr>
        <w:t xml:space="preserve"> (“the Tribunal”). The Tribunal may reject the application; consider whether the case can be resolved by the Tenant and Landlord (for example, by agreeing to mediation); consider the application; or reject the case. The Tribunal has power to require a Landlord to carry out work necessary to meet the Repairing Standard.</w:t>
      </w:r>
    </w:p>
    <w:p w14:paraId="24025DED" w14:textId="77777777" w:rsidR="008C7200" w:rsidRPr="002B1B30" w:rsidRDefault="008C7200" w:rsidP="008C7200">
      <w:pPr>
        <w:autoSpaceDE w:val="0"/>
        <w:autoSpaceDN w:val="0"/>
        <w:adjustRightInd w:val="0"/>
        <w:rPr>
          <w:rFonts w:cs="Arial"/>
          <w:b/>
          <w:sz w:val="24"/>
          <w:szCs w:val="24"/>
          <w:lang w:eastAsia="en-GB"/>
        </w:rPr>
      </w:pPr>
    </w:p>
    <w:p w14:paraId="09DA1D59" w14:textId="77777777" w:rsidR="008C7200" w:rsidRPr="002B1B30" w:rsidRDefault="008C7200" w:rsidP="008C7200">
      <w:pPr>
        <w:rPr>
          <w:rFonts w:cs="Arial"/>
          <w:b/>
          <w:sz w:val="24"/>
          <w:szCs w:val="24"/>
        </w:rPr>
      </w:pPr>
      <w:r w:rsidRPr="002B1B30">
        <w:rPr>
          <w:rFonts w:cs="Arial"/>
          <w:b/>
          <w:sz w:val="24"/>
          <w:szCs w:val="24"/>
        </w:rPr>
        <w:t>The Repairing Standard does not cover work for which the Tenant is responsible due to his or her duty to use the Let Property in a proper manner; nor does it cover the repair or maintenance of anything that the Tenant is entitled to remove from the Let Property.</w:t>
      </w:r>
    </w:p>
    <w:p w14:paraId="3AB75D4F" w14:textId="77777777" w:rsidR="00493C9D" w:rsidRPr="002B1B30" w:rsidRDefault="00493C9D" w:rsidP="008C7200">
      <w:pPr>
        <w:rPr>
          <w:rFonts w:cs="Arial"/>
          <w:b/>
          <w:sz w:val="24"/>
          <w:szCs w:val="24"/>
        </w:rPr>
      </w:pPr>
    </w:p>
    <w:p w14:paraId="27836456" w14:textId="77777777" w:rsidR="008C7200" w:rsidRPr="002B1B30" w:rsidRDefault="008C7200" w:rsidP="009372E9">
      <w:pPr>
        <w:rPr>
          <w:rFonts w:cs="Arial"/>
          <w:b/>
          <w:sz w:val="24"/>
          <w:szCs w:val="24"/>
        </w:rPr>
      </w:pPr>
      <w:r w:rsidRPr="002B1B30">
        <w:rPr>
          <w:rFonts w:cs="Arial"/>
          <w:b/>
          <w:sz w:val="24"/>
          <w:szCs w:val="24"/>
        </w:rPr>
        <w:t xml:space="preserve">Structure &amp; exterior: </w:t>
      </w:r>
    </w:p>
    <w:p w14:paraId="76ACF967" w14:textId="77777777" w:rsidR="008C7200" w:rsidRPr="002B1B30" w:rsidRDefault="008C7200" w:rsidP="009372E9">
      <w:pPr>
        <w:rPr>
          <w:rFonts w:cs="Arial"/>
          <w:b/>
          <w:sz w:val="24"/>
          <w:szCs w:val="24"/>
        </w:rPr>
      </w:pPr>
    </w:p>
    <w:p w14:paraId="64E8CD2A" w14:textId="77777777" w:rsidR="008C7200" w:rsidRPr="002B1B30" w:rsidRDefault="00611164" w:rsidP="008C7200">
      <w:pPr>
        <w:pStyle w:val="Heading6"/>
        <w:rPr>
          <w:rFonts w:cs="Arial"/>
          <w:b/>
        </w:rPr>
      </w:pPr>
      <w:r w:rsidRPr="002B1B30">
        <w:rPr>
          <w:rFonts w:cs="Arial"/>
          <w:b/>
        </w:rPr>
        <w:t>The Landlord is responsible (together with any other owners of common parts of the building in which the accommodation is situated, if appropriate) for keeping in repair the structure and exterior of the accommodation.</w:t>
      </w:r>
    </w:p>
    <w:p w14:paraId="5B08B8AD" w14:textId="77777777" w:rsidR="00493C9D" w:rsidRPr="00FA5034" w:rsidRDefault="00493C9D" w:rsidP="00F178C6">
      <w:pPr>
        <w:rPr>
          <w:rFonts w:cs="Arial"/>
          <w:sz w:val="24"/>
          <w:szCs w:val="24"/>
        </w:rPr>
      </w:pPr>
    </w:p>
    <w:p w14:paraId="78A1AF05" w14:textId="77777777" w:rsidR="008C7200" w:rsidRPr="002B1B30" w:rsidRDefault="008C7200" w:rsidP="008C7200">
      <w:pPr>
        <w:rPr>
          <w:rFonts w:cs="Arial"/>
          <w:b/>
          <w:sz w:val="24"/>
          <w:szCs w:val="24"/>
        </w:rPr>
      </w:pPr>
      <w:r w:rsidRPr="002B1B30">
        <w:rPr>
          <w:rFonts w:cs="Arial"/>
          <w:b/>
          <w:sz w:val="24"/>
          <w:szCs w:val="24"/>
        </w:rPr>
        <w:t>Gas safety:</w:t>
      </w:r>
    </w:p>
    <w:p w14:paraId="6DC43B6A" w14:textId="77777777" w:rsidR="008C7200" w:rsidRPr="002B1B30" w:rsidRDefault="008C7200" w:rsidP="008C7200">
      <w:pPr>
        <w:rPr>
          <w:rFonts w:cs="Arial"/>
          <w:b/>
          <w:sz w:val="24"/>
          <w:szCs w:val="24"/>
        </w:rPr>
      </w:pPr>
    </w:p>
    <w:p w14:paraId="1C28413A" w14:textId="77777777" w:rsidR="008C7200" w:rsidRPr="002B1B30" w:rsidRDefault="008C7200" w:rsidP="008C7200">
      <w:pPr>
        <w:rPr>
          <w:rFonts w:cs="Arial"/>
          <w:b/>
          <w:sz w:val="24"/>
          <w:szCs w:val="24"/>
        </w:rPr>
      </w:pPr>
      <w:r w:rsidRPr="002B1B30">
        <w:rPr>
          <w:rFonts w:cs="Arial"/>
          <w:b/>
          <w:sz w:val="24"/>
          <w:szCs w:val="24"/>
        </w:rPr>
        <w:t xml:space="preserve">The Landlord must ensure that there is an annual Gas safety check on all pipework and appliances carried out by a Gas Safe registered engineer. The Tenant must be given a copy of the Landlord’s gas safety certificate. The Landlord must keep certificates for at least 2 years. The Gas Safety (Installation and use) Regulations 1998 places duties on Tenants to report any defects with gas pipework or gas appliances that they are aware of to the Landlord. Tenants are forbidden to use appliances that have been deemed unsafe by a gas contractor. </w:t>
      </w:r>
    </w:p>
    <w:p w14:paraId="4F5B2151" w14:textId="77777777" w:rsidR="008C7200" w:rsidRPr="002B1B30" w:rsidRDefault="008C7200" w:rsidP="008C7200">
      <w:pPr>
        <w:rPr>
          <w:rFonts w:cs="Arial"/>
          <w:b/>
          <w:sz w:val="24"/>
          <w:szCs w:val="24"/>
        </w:rPr>
      </w:pPr>
    </w:p>
    <w:p w14:paraId="7619F2B2" w14:textId="77777777" w:rsidR="008C7200" w:rsidRPr="002B1B30" w:rsidRDefault="008C7200" w:rsidP="00DA1B33">
      <w:pPr>
        <w:rPr>
          <w:rFonts w:cs="Arial"/>
          <w:b/>
          <w:sz w:val="24"/>
          <w:szCs w:val="24"/>
        </w:rPr>
      </w:pPr>
      <w:r w:rsidRPr="002B1B30">
        <w:rPr>
          <w:rFonts w:cs="Arial"/>
          <w:b/>
          <w:sz w:val="24"/>
          <w:szCs w:val="24"/>
        </w:rPr>
        <w:t>The Landlord must also ensure that a carbon monoxide detector is installed where there is a fixed carbon-fuelled</w:t>
      </w:r>
      <w:r w:rsidRPr="002B1B30" w:rsidDel="00160C45">
        <w:rPr>
          <w:rFonts w:cs="Arial"/>
          <w:b/>
          <w:sz w:val="24"/>
          <w:szCs w:val="24"/>
        </w:rPr>
        <w:t xml:space="preserve"> </w:t>
      </w:r>
      <w:r w:rsidRPr="002B1B30">
        <w:rPr>
          <w:rFonts w:cs="Arial"/>
          <w:b/>
          <w:sz w:val="24"/>
          <w:szCs w:val="24"/>
        </w:rPr>
        <w:t>appliance (excluding an appliance used solely for cooking) or where a fixed carbon-fuelled</w:t>
      </w:r>
      <w:r w:rsidRPr="002B1B30" w:rsidDel="00160C45">
        <w:rPr>
          <w:rFonts w:cs="Arial"/>
          <w:b/>
          <w:sz w:val="24"/>
          <w:szCs w:val="24"/>
        </w:rPr>
        <w:t xml:space="preserve"> </w:t>
      </w:r>
      <w:r w:rsidRPr="002B1B30">
        <w:rPr>
          <w:rFonts w:cs="Arial"/>
          <w:b/>
          <w:sz w:val="24"/>
          <w:szCs w:val="24"/>
        </w:rPr>
        <w:t>appliance is situated in an inter-connected space such as a garage. A carbon monoxide detector is also required in the bedrooms and main living room if a flue from a carbon-fuelled appliance passes through the room. “Carbon-fuelled” includes wood, coal and oil as well as gas.</w:t>
      </w:r>
    </w:p>
    <w:p w14:paraId="5C80816F" w14:textId="77777777" w:rsidR="00163817" w:rsidRPr="002B1B30" w:rsidRDefault="00163817" w:rsidP="008C7200">
      <w:pPr>
        <w:rPr>
          <w:rFonts w:cs="Arial"/>
          <w:b/>
          <w:sz w:val="24"/>
          <w:szCs w:val="24"/>
        </w:rPr>
      </w:pPr>
    </w:p>
    <w:p w14:paraId="19277A52" w14:textId="77777777" w:rsidR="008C7200" w:rsidRPr="002B1B30" w:rsidRDefault="008C7200" w:rsidP="008C7200">
      <w:pPr>
        <w:rPr>
          <w:rFonts w:cs="Arial"/>
          <w:b/>
          <w:sz w:val="24"/>
          <w:szCs w:val="24"/>
        </w:rPr>
      </w:pPr>
      <w:r w:rsidRPr="002B1B30">
        <w:rPr>
          <w:rFonts w:cs="Arial"/>
          <w:b/>
          <w:sz w:val="24"/>
          <w:szCs w:val="24"/>
        </w:rPr>
        <w:lastRenderedPageBreak/>
        <w:t>Electrical safety:</w:t>
      </w:r>
    </w:p>
    <w:p w14:paraId="1A8C6DD7" w14:textId="77777777" w:rsidR="008C7200" w:rsidRPr="00FA5034" w:rsidRDefault="008C7200" w:rsidP="008C7200">
      <w:pPr>
        <w:rPr>
          <w:rFonts w:cs="Arial"/>
          <w:b/>
          <w:sz w:val="24"/>
          <w:szCs w:val="24"/>
        </w:rPr>
      </w:pPr>
    </w:p>
    <w:p w14:paraId="185E809D" w14:textId="77777777" w:rsidR="008C7200" w:rsidRPr="002B1B30" w:rsidRDefault="008C7200" w:rsidP="009200FF">
      <w:pPr>
        <w:rPr>
          <w:rFonts w:cs="Arial"/>
          <w:b/>
          <w:sz w:val="24"/>
          <w:szCs w:val="24"/>
        </w:rPr>
      </w:pPr>
      <w:r w:rsidRPr="002B1B30">
        <w:rPr>
          <w:rFonts w:cs="Arial"/>
          <w:b/>
          <w:sz w:val="24"/>
          <w:szCs w:val="24"/>
        </w:rPr>
        <w:t>The Landlord must ensure that an electrical safety inspection is carried out at least every five years consisting of an Electrical Installation Condition Report (EICR) and Portable Appliance Testing (PAT) on appliances provided by the Landlord.  The EICR must be completed by a suitably competent person</w:t>
      </w:r>
      <w:r w:rsidR="009200FF" w:rsidRPr="002B1B30">
        <w:rPr>
          <w:rFonts w:cs="Arial"/>
          <w:b/>
          <w:sz w:val="24"/>
          <w:szCs w:val="24"/>
        </w:rPr>
        <w:t>.</w:t>
      </w:r>
      <w:r w:rsidRPr="002B1B30">
        <w:rPr>
          <w:rFonts w:cs="Arial"/>
          <w:b/>
          <w:sz w:val="24"/>
          <w:szCs w:val="24"/>
        </w:rPr>
        <w:t xml:space="preserve"> </w:t>
      </w:r>
    </w:p>
    <w:p w14:paraId="7C78C0A7" w14:textId="77777777" w:rsidR="008C7200" w:rsidRPr="002B1B30" w:rsidRDefault="008C7200" w:rsidP="008C7200">
      <w:pPr>
        <w:tabs>
          <w:tab w:val="left" w:pos="720"/>
          <w:tab w:val="left" w:pos="1440"/>
          <w:tab w:val="left" w:pos="2160"/>
          <w:tab w:val="left" w:pos="2880"/>
          <w:tab w:val="left" w:pos="4680"/>
          <w:tab w:val="left" w:pos="5400"/>
          <w:tab w:val="right" w:pos="9000"/>
        </w:tabs>
        <w:ind w:left="2160"/>
        <w:contextualSpacing/>
        <w:jc w:val="both"/>
        <w:rPr>
          <w:rFonts w:cs="Arial"/>
          <w:b/>
          <w:sz w:val="24"/>
          <w:szCs w:val="24"/>
        </w:rPr>
      </w:pPr>
    </w:p>
    <w:p w14:paraId="3F83BAA8" w14:textId="77777777" w:rsidR="008C7200" w:rsidRPr="002B1B30" w:rsidRDefault="008C7200" w:rsidP="008C7200">
      <w:pPr>
        <w:rPr>
          <w:rFonts w:cs="Arial"/>
          <w:b/>
          <w:sz w:val="24"/>
          <w:szCs w:val="24"/>
        </w:rPr>
      </w:pPr>
      <w:r w:rsidRPr="002B1B30">
        <w:rPr>
          <w:rFonts w:cs="Arial"/>
          <w:b/>
          <w:sz w:val="24"/>
          <w:szCs w:val="24"/>
        </w:rPr>
        <w:t xml:space="preserve">The Tenant must be given a copy of the EICR and </w:t>
      </w:r>
      <w:r w:rsidR="00C37D5B" w:rsidRPr="002B1B30">
        <w:rPr>
          <w:rFonts w:cs="Arial"/>
          <w:b/>
          <w:sz w:val="24"/>
          <w:szCs w:val="24"/>
        </w:rPr>
        <w:t xml:space="preserve">any </w:t>
      </w:r>
      <w:r w:rsidRPr="002B1B30">
        <w:rPr>
          <w:rFonts w:cs="Arial"/>
          <w:b/>
          <w:sz w:val="24"/>
          <w:szCs w:val="24"/>
        </w:rPr>
        <w:t>PAT.</w:t>
      </w:r>
    </w:p>
    <w:p w14:paraId="02A9E8CA" w14:textId="77777777" w:rsidR="00493C9D" w:rsidRPr="002B1B30" w:rsidRDefault="00493C9D" w:rsidP="008C7200">
      <w:pPr>
        <w:rPr>
          <w:rFonts w:cs="Arial"/>
          <w:b/>
          <w:sz w:val="24"/>
          <w:szCs w:val="24"/>
        </w:rPr>
      </w:pPr>
    </w:p>
    <w:p w14:paraId="4B5444E8" w14:textId="77777777" w:rsidR="008C7200" w:rsidRPr="002B1B30" w:rsidRDefault="008C7200" w:rsidP="008C7200">
      <w:pPr>
        <w:rPr>
          <w:rFonts w:cs="Arial"/>
          <w:b/>
          <w:sz w:val="24"/>
          <w:szCs w:val="24"/>
        </w:rPr>
      </w:pPr>
      <w:r w:rsidRPr="002B1B30">
        <w:rPr>
          <w:rFonts w:cs="Arial"/>
          <w:b/>
          <w:sz w:val="24"/>
          <w:szCs w:val="24"/>
        </w:rPr>
        <w:t>Smoke detectors:</w:t>
      </w:r>
    </w:p>
    <w:p w14:paraId="7AE4429C" w14:textId="77777777" w:rsidR="008C7200" w:rsidRPr="002B1B30" w:rsidRDefault="008C7200" w:rsidP="008C7200">
      <w:pPr>
        <w:ind w:left="720"/>
        <w:rPr>
          <w:rFonts w:cs="Arial"/>
          <w:b/>
          <w:sz w:val="24"/>
          <w:szCs w:val="24"/>
        </w:rPr>
      </w:pPr>
    </w:p>
    <w:p w14:paraId="21DC52B6" w14:textId="77777777" w:rsidR="008C7200" w:rsidRPr="002B1B30" w:rsidRDefault="008C7200" w:rsidP="008C7200">
      <w:pPr>
        <w:rPr>
          <w:rFonts w:cs="Arial"/>
          <w:b/>
          <w:sz w:val="24"/>
          <w:szCs w:val="24"/>
        </w:rPr>
      </w:pPr>
      <w:r w:rsidRPr="002B1B30">
        <w:rPr>
          <w:rFonts w:cs="Arial"/>
          <w:b/>
          <w:sz w:val="24"/>
          <w:szCs w:val="24"/>
        </w:rPr>
        <w:t>The Landlord must ensure that mains</w:t>
      </w:r>
      <w:r w:rsidR="00C37D5B" w:rsidRPr="002B1B30">
        <w:rPr>
          <w:rFonts w:cs="Arial"/>
          <w:b/>
          <w:sz w:val="24"/>
          <w:szCs w:val="24"/>
        </w:rPr>
        <w:t>-</w:t>
      </w:r>
      <w:r w:rsidRPr="002B1B30">
        <w:rPr>
          <w:rFonts w:cs="Arial"/>
          <w:b/>
          <w:sz w:val="24"/>
          <w:szCs w:val="24"/>
        </w:rPr>
        <w:t>powered smoke alarms are installed in (</w:t>
      </w:r>
      <w:proofErr w:type="spellStart"/>
      <w:r w:rsidRPr="002B1B30">
        <w:rPr>
          <w:rFonts w:cs="Arial"/>
          <w:b/>
          <w:sz w:val="24"/>
          <w:szCs w:val="24"/>
        </w:rPr>
        <w:t>i</w:t>
      </w:r>
      <w:proofErr w:type="spellEnd"/>
      <w:r w:rsidRPr="002B1B30">
        <w:rPr>
          <w:rFonts w:cs="Arial"/>
          <w:b/>
          <w:sz w:val="24"/>
          <w:szCs w:val="24"/>
        </w:rPr>
        <w:t>) the room which is frequently used by the occupants for general daytime living purposes and (ii) every circulation space such as hallways or landings, there must also be a heat alarm in the kitchen. All alarms should be interlinked</w:t>
      </w:r>
      <w:r w:rsidR="005752F5" w:rsidRPr="002B1B30">
        <w:rPr>
          <w:rFonts w:cs="Arial"/>
          <w:b/>
          <w:sz w:val="24"/>
          <w:szCs w:val="24"/>
        </w:rPr>
        <w:t>.</w:t>
      </w:r>
    </w:p>
    <w:p w14:paraId="5419F068" w14:textId="77777777" w:rsidR="008C7200" w:rsidRPr="002B1B30" w:rsidRDefault="008C7200" w:rsidP="008C7200">
      <w:pPr>
        <w:rPr>
          <w:rFonts w:cs="Arial"/>
          <w:b/>
          <w:sz w:val="24"/>
          <w:szCs w:val="24"/>
        </w:rPr>
      </w:pPr>
    </w:p>
    <w:p w14:paraId="0228AFA9" w14:textId="77777777" w:rsidR="008C7200" w:rsidRPr="002B1B30" w:rsidRDefault="008C7200" w:rsidP="008C7200">
      <w:pPr>
        <w:rPr>
          <w:rFonts w:cs="Arial"/>
          <w:b/>
          <w:sz w:val="24"/>
          <w:szCs w:val="24"/>
        </w:rPr>
      </w:pPr>
      <w:r w:rsidRPr="002B1B30">
        <w:rPr>
          <w:rFonts w:cs="Arial"/>
          <w:b/>
          <w:sz w:val="24"/>
          <w:szCs w:val="24"/>
        </w:rPr>
        <w:t xml:space="preserve">Installations: </w:t>
      </w:r>
    </w:p>
    <w:p w14:paraId="6DE78CC1" w14:textId="77777777" w:rsidR="008C7200" w:rsidRPr="002B1B30" w:rsidRDefault="008C7200" w:rsidP="008C7200">
      <w:pPr>
        <w:rPr>
          <w:rFonts w:cs="Arial"/>
          <w:b/>
          <w:sz w:val="24"/>
          <w:szCs w:val="24"/>
        </w:rPr>
      </w:pPr>
    </w:p>
    <w:p w14:paraId="670FC851" w14:textId="77777777" w:rsidR="008C7200" w:rsidRPr="002B1B30" w:rsidRDefault="008C7200" w:rsidP="005D0129">
      <w:pPr>
        <w:rPr>
          <w:rFonts w:cs="Arial"/>
          <w:b/>
          <w:sz w:val="24"/>
          <w:szCs w:val="24"/>
        </w:rPr>
      </w:pPr>
      <w:r w:rsidRPr="002B1B30">
        <w:rPr>
          <w:rFonts w:cs="Arial"/>
          <w:b/>
          <w:sz w:val="24"/>
          <w:szCs w:val="24"/>
        </w:rPr>
        <w:t>The Landlord will keep in repair and in proper working order the installations in the Let Property for the supply of water, gas, electricity, sanitation, space heating and water heating (with the exception of those installed by the Tenant or which the Tenant is entitled to remove).</w:t>
      </w:r>
    </w:p>
    <w:p w14:paraId="74FE19C4" w14:textId="77777777" w:rsidR="00351355" w:rsidRPr="002B1B30" w:rsidRDefault="00351355" w:rsidP="008C7200">
      <w:pPr>
        <w:rPr>
          <w:rFonts w:cs="Arial"/>
          <w:b/>
          <w:sz w:val="24"/>
          <w:szCs w:val="24"/>
        </w:rPr>
      </w:pPr>
    </w:p>
    <w:p w14:paraId="532F699D" w14:textId="77777777" w:rsidR="008C7200" w:rsidRPr="002B1B30" w:rsidRDefault="008C7200" w:rsidP="008C7200">
      <w:pPr>
        <w:rPr>
          <w:rFonts w:cs="Arial"/>
          <w:b/>
          <w:sz w:val="24"/>
          <w:szCs w:val="24"/>
        </w:rPr>
      </w:pPr>
      <w:r w:rsidRPr="002B1B30">
        <w:rPr>
          <w:rFonts w:cs="Arial"/>
          <w:b/>
          <w:sz w:val="24"/>
          <w:szCs w:val="24"/>
        </w:rPr>
        <w:t>Energy Performance Certificate (EPC):</w:t>
      </w:r>
    </w:p>
    <w:p w14:paraId="5CF39E26" w14:textId="77777777" w:rsidR="008C7200" w:rsidRPr="002B1B30" w:rsidRDefault="008C7200" w:rsidP="008C7200">
      <w:pPr>
        <w:ind w:firstLine="720"/>
        <w:rPr>
          <w:rFonts w:cs="Arial"/>
          <w:b/>
          <w:sz w:val="24"/>
          <w:szCs w:val="24"/>
        </w:rPr>
      </w:pPr>
    </w:p>
    <w:p w14:paraId="09070A26" w14:textId="77777777" w:rsidR="008C7200" w:rsidRPr="002B1B30" w:rsidRDefault="008C7200" w:rsidP="00F93B18">
      <w:pPr>
        <w:rPr>
          <w:rFonts w:cs="Arial"/>
          <w:b/>
          <w:sz w:val="24"/>
          <w:szCs w:val="24"/>
        </w:rPr>
      </w:pPr>
      <w:r w:rsidRPr="002B1B30">
        <w:rPr>
          <w:rFonts w:cs="Arial"/>
          <w:b/>
          <w:sz w:val="24"/>
          <w:szCs w:val="24"/>
        </w:rPr>
        <w:t>A valid EPC</w:t>
      </w:r>
      <w:r w:rsidRPr="002B1B30">
        <w:rPr>
          <w:rFonts w:cs="Arial"/>
        </w:rPr>
        <w:t xml:space="preserve"> (</w:t>
      </w:r>
      <w:r w:rsidRPr="002B1B30">
        <w:rPr>
          <w:rFonts w:cs="Arial"/>
          <w:b/>
          <w:sz w:val="24"/>
          <w:szCs w:val="24"/>
        </w:rPr>
        <w:t xml:space="preserve">not more than 10 years old) must be given to the Tenant at </w:t>
      </w:r>
      <w:r w:rsidR="001A4FB5" w:rsidRPr="002B1B30">
        <w:rPr>
          <w:rFonts w:cs="Arial"/>
          <w:b/>
          <w:sz w:val="24"/>
          <w:szCs w:val="24"/>
        </w:rPr>
        <w:t>the start date of the tenancy</w:t>
      </w:r>
      <w:r w:rsidR="00C879A0" w:rsidRPr="002B1B30">
        <w:rPr>
          <w:rFonts w:cs="Arial"/>
          <w:b/>
          <w:sz w:val="24"/>
          <w:szCs w:val="24"/>
        </w:rPr>
        <w:t xml:space="preserve">, unless the </w:t>
      </w:r>
      <w:r w:rsidR="00DC2E45" w:rsidRPr="002B1B30">
        <w:rPr>
          <w:rFonts w:cs="Arial"/>
          <w:b/>
          <w:sz w:val="24"/>
          <w:szCs w:val="24"/>
        </w:rPr>
        <w:t>T</w:t>
      </w:r>
      <w:r w:rsidR="00C879A0" w:rsidRPr="002B1B30">
        <w:rPr>
          <w:rFonts w:cs="Arial"/>
          <w:b/>
          <w:sz w:val="24"/>
          <w:szCs w:val="24"/>
        </w:rPr>
        <w:t>enant is renting a room with shared access to a kitchen, bathroom and living area.</w:t>
      </w:r>
    </w:p>
    <w:p w14:paraId="6BBB5AAB" w14:textId="77777777" w:rsidR="00351355" w:rsidRPr="002B1B30" w:rsidRDefault="00351355" w:rsidP="008C7200">
      <w:pPr>
        <w:rPr>
          <w:rFonts w:cs="Arial"/>
          <w:b/>
          <w:sz w:val="24"/>
          <w:szCs w:val="24"/>
        </w:rPr>
      </w:pPr>
    </w:p>
    <w:p w14:paraId="0D924E21" w14:textId="77777777" w:rsidR="008C7200" w:rsidRPr="002B1B30" w:rsidRDefault="00163817" w:rsidP="008C7200">
      <w:pPr>
        <w:rPr>
          <w:rFonts w:cs="Arial"/>
          <w:b/>
          <w:sz w:val="24"/>
          <w:szCs w:val="24"/>
        </w:rPr>
      </w:pPr>
      <w:r w:rsidRPr="002B1B30">
        <w:rPr>
          <w:rFonts w:cs="Arial"/>
          <w:b/>
          <w:sz w:val="24"/>
          <w:szCs w:val="24"/>
        </w:rPr>
        <w:t>F</w:t>
      </w:r>
      <w:r w:rsidR="008C7200" w:rsidRPr="002B1B30">
        <w:rPr>
          <w:rFonts w:cs="Arial"/>
          <w:b/>
          <w:sz w:val="24"/>
          <w:szCs w:val="24"/>
        </w:rPr>
        <w:t>urnishings:</w:t>
      </w:r>
    </w:p>
    <w:p w14:paraId="40CC1324" w14:textId="77777777" w:rsidR="008C7200" w:rsidRPr="002B1B30" w:rsidRDefault="008C7200" w:rsidP="008C7200">
      <w:pPr>
        <w:rPr>
          <w:rFonts w:cs="Arial"/>
          <w:b/>
          <w:sz w:val="24"/>
          <w:szCs w:val="24"/>
        </w:rPr>
      </w:pPr>
    </w:p>
    <w:p w14:paraId="70072D08" w14:textId="77777777" w:rsidR="008C7200" w:rsidRPr="002B1B30" w:rsidRDefault="008C7200" w:rsidP="008C7200">
      <w:pPr>
        <w:rPr>
          <w:rFonts w:cs="Arial"/>
          <w:b/>
          <w:sz w:val="24"/>
          <w:szCs w:val="24"/>
        </w:rPr>
      </w:pPr>
      <w:r w:rsidRPr="002B1B30">
        <w:rPr>
          <w:rFonts w:cs="Arial"/>
          <w:b/>
          <w:sz w:val="24"/>
          <w:szCs w:val="24"/>
        </w:rPr>
        <w:t xml:space="preserve">Landlords should ensure that all upholstered furniture provided complies with </w:t>
      </w:r>
      <w:r w:rsidR="00C37D5B" w:rsidRPr="002B1B30">
        <w:rPr>
          <w:rFonts w:cs="Arial"/>
          <w:b/>
          <w:sz w:val="24"/>
          <w:szCs w:val="24"/>
        </w:rPr>
        <w:t>t</w:t>
      </w:r>
      <w:r w:rsidR="00351355" w:rsidRPr="002B1B30">
        <w:rPr>
          <w:rFonts w:cs="Arial"/>
          <w:b/>
          <w:sz w:val="24"/>
          <w:szCs w:val="24"/>
        </w:rPr>
        <w:t>he Furniture and Furnishings (Fire Safety) Regulations 1988 as amended,</w:t>
      </w:r>
      <w:r w:rsidR="00351355" w:rsidRPr="002B1B30">
        <w:rPr>
          <w:rFonts w:cs="Arial"/>
          <w:b/>
          <w:sz w:val="24"/>
          <w:szCs w:val="24"/>
          <w:shd w:val="clear" w:color="auto" w:fill="FDE9D9"/>
        </w:rPr>
        <w:t xml:space="preserve"> </w:t>
      </w:r>
      <w:r w:rsidRPr="002B1B30">
        <w:rPr>
          <w:rFonts w:cs="Arial"/>
          <w:b/>
          <w:sz w:val="24"/>
          <w:szCs w:val="24"/>
        </w:rPr>
        <w:t xml:space="preserve">as evidenced by the permanent labelling. </w:t>
      </w:r>
    </w:p>
    <w:p w14:paraId="5FE61D12" w14:textId="77777777" w:rsidR="00351355" w:rsidRPr="002B1B30" w:rsidRDefault="00351355" w:rsidP="008C7200">
      <w:pPr>
        <w:rPr>
          <w:rFonts w:cs="Arial"/>
          <w:b/>
          <w:sz w:val="24"/>
          <w:szCs w:val="24"/>
        </w:rPr>
      </w:pPr>
    </w:p>
    <w:p w14:paraId="19F63453" w14:textId="77777777" w:rsidR="008C7200" w:rsidRPr="002B1B30" w:rsidRDefault="008C7200" w:rsidP="008C7200">
      <w:pPr>
        <w:rPr>
          <w:rFonts w:cs="Arial"/>
          <w:b/>
          <w:sz w:val="24"/>
          <w:szCs w:val="24"/>
        </w:rPr>
      </w:pPr>
      <w:r w:rsidRPr="002B1B30">
        <w:rPr>
          <w:rFonts w:cs="Arial"/>
          <w:b/>
          <w:sz w:val="24"/>
          <w:szCs w:val="24"/>
        </w:rPr>
        <w:t>Defective fixtures and fittings:</w:t>
      </w:r>
    </w:p>
    <w:p w14:paraId="15422680" w14:textId="77777777" w:rsidR="00163817" w:rsidRPr="002B1B30" w:rsidRDefault="00163817" w:rsidP="008C7200">
      <w:pPr>
        <w:rPr>
          <w:rFonts w:cs="Arial"/>
          <w:b/>
          <w:sz w:val="24"/>
          <w:szCs w:val="24"/>
        </w:rPr>
      </w:pPr>
    </w:p>
    <w:p w14:paraId="25CBC7E1" w14:textId="77777777" w:rsidR="008C7200" w:rsidRPr="002B1B30" w:rsidRDefault="008C7200" w:rsidP="008C7200">
      <w:pPr>
        <w:rPr>
          <w:rFonts w:cs="Arial"/>
          <w:b/>
          <w:sz w:val="24"/>
          <w:szCs w:val="24"/>
        </w:rPr>
      </w:pPr>
      <w:r w:rsidRPr="002B1B30">
        <w:rPr>
          <w:rFonts w:cs="Arial"/>
          <w:b/>
          <w:sz w:val="24"/>
          <w:szCs w:val="24"/>
        </w:rPr>
        <w:t xml:space="preserve">All fixtures and fittings provided by the </w:t>
      </w:r>
      <w:r w:rsidR="00E57622" w:rsidRPr="002B1B30">
        <w:rPr>
          <w:rFonts w:cs="Arial"/>
          <w:b/>
          <w:sz w:val="24"/>
          <w:szCs w:val="24"/>
        </w:rPr>
        <w:t xml:space="preserve">Landlord </w:t>
      </w:r>
      <w:r w:rsidRPr="002B1B30">
        <w:rPr>
          <w:rFonts w:cs="Arial"/>
          <w:b/>
          <w:sz w:val="24"/>
          <w:szCs w:val="24"/>
        </w:rPr>
        <w:t xml:space="preserve">in the Let Property should be in a reasonable state of repair and in proper working order. The Landlord will repair or replace any of the fixtures, fittings or furnishings supplied which become defective and will do so within a reasonable period of time.  Nothing contained in this Agreement makes the Landlord responsible for repairing damage caused wilfully or negligently by the Tenant, anyone living with the Tenant or an invited visitor to the Let Property. </w:t>
      </w:r>
    </w:p>
    <w:p w14:paraId="7AF13D48" w14:textId="77777777" w:rsidR="00163817" w:rsidRPr="002B1B30" w:rsidRDefault="00163817" w:rsidP="008C7200">
      <w:pPr>
        <w:pStyle w:val="Heading3"/>
        <w:rPr>
          <w:rFonts w:cs="Arial"/>
          <w:b/>
        </w:rPr>
      </w:pPr>
    </w:p>
    <w:p w14:paraId="13C8EC2B" w14:textId="77777777" w:rsidR="008C7200" w:rsidRPr="002B1B30" w:rsidRDefault="008C7200" w:rsidP="008C7200">
      <w:pPr>
        <w:pStyle w:val="Heading3"/>
        <w:rPr>
          <w:rFonts w:cs="Arial"/>
          <w:b/>
        </w:rPr>
      </w:pPr>
      <w:bookmarkStart w:id="23" w:name="_Toc529866639"/>
      <w:r w:rsidRPr="002B1B30">
        <w:rPr>
          <w:rFonts w:cs="Arial"/>
          <w:b/>
        </w:rPr>
        <w:t>REPAIR TIMETABLE</w:t>
      </w:r>
      <w:bookmarkEnd w:id="23"/>
    </w:p>
    <w:p w14:paraId="1E18EE96" w14:textId="77777777" w:rsidR="008C7200" w:rsidRPr="002B1B30" w:rsidRDefault="008C7200" w:rsidP="008C7200">
      <w:pPr>
        <w:rPr>
          <w:rFonts w:cs="Arial"/>
          <w:b/>
          <w:sz w:val="24"/>
          <w:szCs w:val="24"/>
        </w:rPr>
      </w:pPr>
    </w:p>
    <w:p w14:paraId="3D85B67A" w14:textId="77777777" w:rsidR="008C7200" w:rsidRPr="002B1B30" w:rsidRDefault="007E082F" w:rsidP="008C7200">
      <w:pPr>
        <w:rPr>
          <w:rFonts w:cs="Arial"/>
          <w:b/>
          <w:sz w:val="24"/>
          <w:szCs w:val="24"/>
        </w:rPr>
      </w:pPr>
      <w:r w:rsidRPr="002B1B30">
        <w:rPr>
          <w:rFonts w:cs="Arial"/>
          <w:b/>
          <w:sz w:val="24"/>
          <w:szCs w:val="24"/>
        </w:rPr>
        <w:t>The Tenant undertakes to notify the Landlord as soon as is reasonably practicable of the need for any repair or emergency. The Landlord is responsible for carrying out necessary repairs as soon as is reasonably practicable after having been notified of the need to do so.</w:t>
      </w:r>
    </w:p>
    <w:p w14:paraId="4DB632D2" w14:textId="77777777" w:rsidR="008C7200" w:rsidRPr="002B1B30" w:rsidRDefault="008C7200" w:rsidP="008C7200">
      <w:pPr>
        <w:rPr>
          <w:rFonts w:cs="Arial"/>
          <w:b/>
          <w:sz w:val="24"/>
          <w:szCs w:val="24"/>
          <w:lang w:eastAsia="en-GB"/>
        </w:rPr>
      </w:pPr>
      <w:r w:rsidRPr="002B1B30">
        <w:rPr>
          <w:rFonts w:cs="Arial"/>
          <w:b/>
          <w:sz w:val="24"/>
          <w:szCs w:val="24"/>
          <w:lang w:eastAsia="en-GB"/>
        </w:rPr>
        <w:lastRenderedPageBreak/>
        <w:t xml:space="preserve">The Tenant must allow the Landlord reasonable access to the Let Property to enable the Landlord to fulfil their duties under the repairing standard (see </w:t>
      </w:r>
      <w:r w:rsidR="00FB1DA5" w:rsidRPr="002B1B30">
        <w:rPr>
          <w:rFonts w:cs="Arial"/>
          <w:b/>
          <w:sz w:val="24"/>
          <w:szCs w:val="24"/>
          <w:lang w:eastAsia="en-GB"/>
        </w:rPr>
        <w:t xml:space="preserve">the </w:t>
      </w:r>
      <w:r w:rsidRPr="002B1B30">
        <w:rPr>
          <w:rFonts w:cs="Arial"/>
          <w:b/>
          <w:sz w:val="24"/>
          <w:szCs w:val="24"/>
          <w:lang w:eastAsia="en-GB"/>
        </w:rPr>
        <w:t xml:space="preserve">clause on ‘Access for Repairs’). </w:t>
      </w:r>
    </w:p>
    <w:p w14:paraId="61C88D96" w14:textId="77777777" w:rsidR="008C7200" w:rsidRPr="00FA5034" w:rsidRDefault="008C7200" w:rsidP="008C7200">
      <w:pPr>
        <w:rPr>
          <w:rFonts w:cs="Arial"/>
          <w:b/>
          <w:sz w:val="24"/>
          <w:szCs w:val="24"/>
        </w:rPr>
      </w:pPr>
    </w:p>
    <w:p w14:paraId="65EC9186" w14:textId="77777777" w:rsidR="008C7200" w:rsidRPr="002B1B30" w:rsidRDefault="008C7200" w:rsidP="008C7200">
      <w:pPr>
        <w:pStyle w:val="Heading3"/>
        <w:rPr>
          <w:rFonts w:cs="Arial"/>
          <w:b/>
        </w:rPr>
      </w:pPr>
      <w:bookmarkStart w:id="24" w:name="_Toc529866640"/>
      <w:r w:rsidRPr="002B1B30">
        <w:rPr>
          <w:rFonts w:cs="Arial"/>
          <w:b/>
        </w:rPr>
        <w:t>PAYMENT FOR REPAIRS</w:t>
      </w:r>
      <w:bookmarkEnd w:id="24"/>
      <w:r w:rsidRPr="002B1B30">
        <w:rPr>
          <w:rFonts w:cs="Arial"/>
          <w:b/>
        </w:rPr>
        <w:t xml:space="preserve"> </w:t>
      </w:r>
    </w:p>
    <w:p w14:paraId="3F97C04F" w14:textId="77777777" w:rsidR="008C7200" w:rsidRPr="002B1B30" w:rsidRDefault="008C7200" w:rsidP="008C7200">
      <w:pPr>
        <w:rPr>
          <w:rFonts w:cs="Arial"/>
          <w:b/>
          <w:sz w:val="24"/>
          <w:szCs w:val="24"/>
        </w:rPr>
      </w:pPr>
    </w:p>
    <w:p w14:paraId="3BB96F7D" w14:textId="77777777" w:rsidR="008C7200" w:rsidRPr="002B1B30" w:rsidRDefault="008C7200" w:rsidP="008C7200">
      <w:pPr>
        <w:rPr>
          <w:rFonts w:cs="Arial"/>
          <w:i/>
          <w:sz w:val="24"/>
          <w:szCs w:val="24"/>
        </w:rPr>
      </w:pPr>
      <w:r w:rsidRPr="002B1B30">
        <w:rPr>
          <w:rFonts w:cs="Arial"/>
          <w:b/>
          <w:sz w:val="24"/>
          <w:szCs w:val="24"/>
        </w:rPr>
        <w:t>The Tenant will be liable for the cost of repairs where the need for them is attributable to his or her fault or negligence, that of any person residing with him or her, or any guest of his or her</w:t>
      </w:r>
      <w:r w:rsidR="003F7622" w:rsidRPr="002B1B30">
        <w:rPr>
          <w:rFonts w:cs="Arial"/>
          <w:b/>
          <w:sz w:val="24"/>
          <w:szCs w:val="24"/>
        </w:rPr>
        <w:t>s</w:t>
      </w:r>
      <w:r w:rsidRPr="002B1B30">
        <w:rPr>
          <w:rFonts w:cs="Arial"/>
          <w:b/>
          <w:sz w:val="24"/>
          <w:szCs w:val="24"/>
        </w:rPr>
        <w:t>.</w:t>
      </w:r>
      <w:r w:rsidRPr="002B1B30">
        <w:rPr>
          <w:rFonts w:cs="Arial"/>
          <w:i/>
          <w:sz w:val="24"/>
          <w:szCs w:val="24"/>
        </w:rPr>
        <w:t xml:space="preserve"> </w:t>
      </w:r>
    </w:p>
    <w:p w14:paraId="43A000C2" w14:textId="77777777" w:rsidR="00493C9D" w:rsidRPr="002B1B30" w:rsidRDefault="00493C9D" w:rsidP="008C7200">
      <w:pPr>
        <w:rPr>
          <w:rFonts w:cs="Arial"/>
          <w:sz w:val="24"/>
          <w:szCs w:val="24"/>
        </w:rPr>
      </w:pPr>
    </w:p>
    <w:p w14:paraId="6C49DB74" w14:textId="77777777" w:rsidR="008C7200" w:rsidRPr="002B1B30" w:rsidRDefault="008C7200" w:rsidP="008C7200">
      <w:pPr>
        <w:pStyle w:val="Heading3"/>
        <w:rPr>
          <w:rFonts w:cs="Arial"/>
          <w:b/>
        </w:rPr>
      </w:pPr>
      <w:bookmarkStart w:id="25" w:name="_Toc529866641"/>
      <w:r w:rsidRPr="002B1B30">
        <w:rPr>
          <w:rFonts w:cs="Arial"/>
          <w:b/>
        </w:rPr>
        <w:t>INFORMATION</w:t>
      </w:r>
      <w:bookmarkEnd w:id="25"/>
    </w:p>
    <w:p w14:paraId="6874EE32" w14:textId="77777777" w:rsidR="008C7200" w:rsidRPr="002B1B30" w:rsidRDefault="008C7200" w:rsidP="008C7200">
      <w:pPr>
        <w:rPr>
          <w:rFonts w:cs="Arial"/>
          <w:b/>
          <w:sz w:val="24"/>
          <w:szCs w:val="24"/>
        </w:rPr>
      </w:pPr>
    </w:p>
    <w:p w14:paraId="68E2D425" w14:textId="77777777" w:rsidR="008C7200" w:rsidRPr="002B1B30" w:rsidRDefault="008C7200" w:rsidP="008C7200">
      <w:pPr>
        <w:rPr>
          <w:rFonts w:cs="Arial"/>
          <w:b/>
          <w:sz w:val="24"/>
          <w:szCs w:val="24"/>
        </w:rPr>
      </w:pPr>
      <w:r w:rsidRPr="002B1B30">
        <w:rPr>
          <w:rFonts w:cs="Arial"/>
          <w:b/>
          <w:sz w:val="24"/>
          <w:szCs w:val="24"/>
        </w:rPr>
        <w:t xml:space="preserve">In addition to this Agreement, the Landlord must give to the </w:t>
      </w:r>
      <w:proofErr w:type="gramStart"/>
      <w:r w:rsidRPr="002B1B30">
        <w:rPr>
          <w:rFonts w:cs="Arial"/>
          <w:b/>
          <w:sz w:val="24"/>
          <w:szCs w:val="24"/>
        </w:rPr>
        <w:t>Tenant:-</w:t>
      </w:r>
      <w:proofErr w:type="gramEnd"/>
    </w:p>
    <w:p w14:paraId="60F1836E" w14:textId="77777777" w:rsidR="008C7200" w:rsidRPr="002B1B30" w:rsidRDefault="008C7200" w:rsidP="008C7200">
      <w:pPr>
        <w:rPr>
          <w:rFonts w:cs="Arial"/>
          <w:b/>
          <w:sz w:val="24"/>
          <w:szCs w:val="24"/>
        </w:rPr>
      </w:pPr>
    </w:p>
    <w:p w14:paraId="2C4BF3B2" w14:textId="77777777" w:rsidR="008C7200" w:rsidRPr="002B1B30" w:rsidRDefault="008C7200" w:rsidP="00F506F9">
      <w:pPr>
        <w:numPr>
          <w:ilvl w:val="0"/>
          <w:numId w:val="4"/>
        </w:numPr>
        <w:rPr>
          <w:rFonts w:cs="Arial"/>
          <w:b/>
          <w:sz w:val="24"/>
          <w:szCs w:val="24"/>
        </w:rPr>
      </w:pPr>
      <w:r w:rsidRPr="002B1B30">
        <w:rPr>
          <w:rFonts w:cs="Arial"/>
          <w:b/>
          <w:sz w:val="24"/>
          <w:szCs w:val="24"/>
        </w:rPr>
        <w:t>gas safety certificate;</w:t>
      </w:r>
    </w:p>
    <w:p w14:paraId="78D0BA3E" w14:textId="77777777" w:rsidR="008C7200" w:rsidRPr="002B1B30" w:rsidRDefault="008C7200" w:rsidP="00F506F9">
      <w:pPr>
        <w:numPr>
          <w:ilvl w:val="0"/>
          <w:numId w:val="4"/>
        </w:numPr>
        <w:rPr>
          <w:rFonts w:cs="Arial"/>
          <w:b/>
          <w:sz w:val="24"/>
          <w:szCs w:val="24"/>
        </w:rPr>
      </w:pPr>
      <w:r w:rsidRPr="002B1B30">
        <w:rPr>
          <w:rFonts w:cs="Arial"/>
          <w:b/>
          <w:sz w:val="24"/>
          <w:szCs w:val="24"/>
        </w:rPr>
        <w:t>electrical safety inspection reports (EICR and PAT);</w:t>
      </w:r>
    </w:p>
    <w:p w14:paraId="7A85E0C5" w14:textId="77777777" w:rsidR="008C7200" w:rsidRPr="002B1B30" w:rsidRDefault="008C7200" w:rsidP="00F506F9">
      <w:pPr>
        <w:numPr>
          <w:ilvl w:val="0"/>
          <w:numId w:val="4"/>
        </w:numPr>
        <w:rPr>
          <w:rFonts w:cs="Arial"/>
          <w:b/>
          <w:sz w:val="24"/>
          <w:szCs w:val="24"/>
        </w:rPr>
      </w:pPr>
      <w:r w:rsidRPr="002B1B30">
        <w:rPr>
          <w:rFonts w:cs="Arial"/>
          <w:b/>
          <w:sz w:val="24"/>
          <w:szCs w:val="24"/>
        </w:rPr>
        <w:t>energy performance certificate</w:t>
      </w:r>
      <w:r w:rsidR="006F1B2E" w:rsidRPr="002B1B30">
        <w:rPr>
          <w:rFonts w:cs="Arial"/>
          <w:b/>
          <w:sz w:val="24"/>
          <w:szCs w:val="24"/>
        </w:rPr>
        <w:t xml:space="preserve"> (unless the </w:t>
      </w:r>
      <w:r w:rsidR="00DC2E45" w:rsidRPr="002B1B30">
        <w:rPr>
          <w:rFonts w:cs="Arial"/>
          <w:b/>
          <w:sz w:val="24"/>
          <w:szCs w:val="24"/>
        </w:rPr>
        <w:t>T</w:t>
      </w:r>
      <w:r w:rsidR="006F1B2E" w:rsidRPr="002B1B30">
        <w:rPr>
          <w:rFonts w:cs="Arial"/>
          <w:b/>
          <w:sz w:val="24"/>
          <w:szCs w:val="24"/>
        </w:rPr>
        <w:t>enant is renting a room with shared access to a kitchen, bathroom and living area)</w:t>
      </w:r>
      <w:r w:rsidRPr="002B1B30">
        <w:rPr>
          <w:rFonts w:cs="Arial"/>
          <w:b/>
          <w:sz w:val="24"/>
          <w:szCs w:val="24"/>
        </w:rPr>
        <w:t>.</w:t>
      </w:r>
    </w:p>
    <w:p w14:paraId="708762F4" w14:textId="063B91B7" w:rsidR="008C7200" w:rsidRDefault="008C7200" w:rsidP="008C7200">
      <w:pPr>
        <w:rPr>
          <w:rFonts w:cs="Arial"/>
          <w:sz w:val="24"/>
          <w:szCs w:val="24"/>
        </w:rPr>
      </w:pPr>
    </w:p>
    <w:p w14:paraId="3651D845" w14:textId="77777777" w:rsidR="00FA5034" w:rsidRPr="002B1B30" w:rsidRDefault="00FA5034" w:rsidP="008C7200">
      <w:pPr>
        <w:rPr>
          <w:rFonts w:cs="Arial"/>
          <w:sz w:val="24"/>
          <w:szCs w:val="24"/>
        </w:rPr>
      </w:pPr>
    </w:p>
    <w:p w14:paraId="14EC1006" w14:textId="77777777" w:rsidR="008C7200" w:rsidRPr="002B1B30" w:rsidRDefault="008C7200" w:rsidP="00F506F9">
      <w:pPr>
        <w:pStyle w:val="Heading2"/>
        <w:numPr>
          <w:ilvl w:val="0"/>
          <w:numId w:val="7"/>
        </w:numPr>
        <w:rPr>
          <w:rFonts w:cs="Arial"/>
          <w:b/>
        </w:rPr>
      </w:pPr>
      <w:bookmarkStart w:id="26" w:name="_Toc529866642"/>
      <w:r w:rsidRPr="002B1B30">
        <w:rPr>
          <w:rFonts w:cs="Arial"/>
          <w:b/>
          <w:sz w:val="28"/>
          <w:szCs w:val="28"/>
        </w:rPr>
        <w:t>LEGIONELLA</w:t>
      </w:r>
      <w:bookmarkEnd w:id="26"/>
    </w:p>
    <w:p w14:paraId="3F2F6084" w14:textId="77777777" w:rsidR="008C7200" w:rsidRPr="00FA5034" w:rsidRDefault="008C7200" w:rsidP="008C7200">
      <w:pPr>
        <w:rPr>
          <w:rFonts w:cs="Arial"/>
          <w:sz w:val="24"/>
          <w:szCs w:val="24"/>
        </w:rPr>
      </w:pPr>
    </w:p>
    <w:p w14:paraId="1796737C" w14:textId="77777777" w:rsidR="008C7200" w:rsidRPr="002B1B30" w:rsidRDefault="008C7200" w:rsidP="008C7200">
      <w:pPr>
        <w:rPr>
          <w:rFonts w:cs="Arial"/>
          <w:b/>
          <w:sz w:val="24"/>
          <w:szCs w:val="24"/>
        </w:rPr>
      </w:pPr>
      <w:r w:rsidRPr="002B1B30">
        <w:rPr>
          <w:rFonts w:cs="Arial"/>
          <w:b/>
          <w:sz w:val="24"/>
          <w:szCs w:val="24"/>
        </w:rPr>
        <w:t>At the start of the tenancy and throughout, the Landlord must take reasonable steps to assess any risk from exposure to legionella to ensure the safety of the Tenant in the Let Property.</w:t>
      </w:r>
    </w:p>
    <w:p w14:paraId="01D91320" w14:textId="77777777" w:rsidR="008C7200" w:rsidRPr="002B1B30" w:rsidRDefault="008C7200" w:rsidP="008C7200">
      <w:pPr>
        <w:pStyle w:val="Heading6"/>
        <w:ind w:left="720"/>
        <w:rPr>
          <w:rFonts w:cs="Arial"/>
          <w:b/>
        </w:rPr>
      </w:pPr>
    </w:p>
    <w:p w14:paraId="7FBF5324" w14:textId="77777777" w:rsidR="008C7200" w:rsidRPr="002B1B30" w:rsidRDefault="008C7200" w:rsidP="008C7200">
      <w:pPr>
        <w:rPr>
          <w:rFonts w:cs="Arial"/>
          <w:sz w:val="24"/>
          <w:szCs w:val="24"/>
        </w:rPr>
      </w:pPr>
    </w:p>
    <w:p w14:paraId="254C59F4" w14:textId="753D6537" w:rsidR="008C7200" w:rsidRPr="002B1B30" w:rsidRDefault="008C7200" w:rsidP="00E05959">
      <w:pPr>
        <w:pStyle w:val="Heading2"/>
        <w:numPr>
          <w:ilvl w:val="0"/>
          <w:numId w:val="7"/>
        </w:numPr>
        <w:rPr>
          <w:rFonts w:cs="Arial"/>
          <w:b/>
          <w:sz w:val="28"/>
          <w:szCs w:val="28"/>
        </w:rPr>
      </w:pPr>
      <w:bookmarkStart w:id="27" w:name="_Toc529866643"/>
      <w:r w:rsidRPr="002B1B30">
        <w:rPr>
          <w:rFonts w:cs="Arial"/>
          <w:b/>
          <w:sz w:val="28"/>
          <w:szCs w:val="28"/>
        </w:rPr>
        <w:t>ACCESS FOR REPAIRS</w:t>
      </w:r>
      <w:r w:rsidR="007E57D1">
        <w:rPr>
          <w:rFonts w:cs="Arial"/>
          <w:b/>
          <w:sz w:val="28"/>
          <w:szCs w:val="28"/>
        </w:rPr>
        <w:t xml:space="preserve">, </w:t>
      </w:r>
      <w:r w:rsidR="00D20FD4">
        <w:rPr>
          <w:rFonts w:cs="Arial"/>
          <w:b/>
          <w:sz w:val="28"/>
          <w:szCs w:val="28"/>
        </w:rPr>
        <w:t>INSPECTIONS AND VALUATIONS</w:t>
      </w:r>
      <w:bookmarkEnd w:id="27"/>
    </w:p>
    <w:p w14:paraId="2207F524" w14:textId="77777777" w:rsidR="00625809" w:rsidRPr="00FA5034" w:rsidRDefault="00625809" w:rsidP="00625809">
      <w:pPr>
        <w:rPr>
          <w:rFonts w:cs="Arial"/>
          <w:sz w:val="24"/>
          <w:szCs w:val="24"/>
        </w:rPr>
      </w:pPr>
    </w:p>
    <w:p w14:paraId="7D23BF1A" w14:textId="77777777" w:rsidR="008C7200" w:rsidRPr="002B1B30" w:rsidRDefault="008C7200" w:rsidP="008C7200">
      <w:pPr>
        <w:rPr>
          <w:rFonts w:cs="Arial"/>
          <w:b/>
          <w:sz w:val="24"/>
          <w:szCs w:val="24"/>
          <w:lang w:eastAsia="en-GB"/>
        </w:rPr>
      </w:pPr>
      <w:r w:rsidRPr="002B1B30">
        <w:rPr>
          <w:rFonts w:cs="Arial"/>
          <w:b/>
          <w:sz w:val="24"/>
          <w:szCs w:val="24"/>
          <w:lang w:eastAsia="en-GB"/>
        </w:rPr>
        <w:t xml:space="preserve">The Tenant must allow reasonable access to the Let Property for an authorised purpose where the Tenant has been given at least 48 hours’ notice, or access is required urgently.  Authorised purposes are carrying out work in the Let Property which the Landlord is required to or is allowed to, either by law, under the terms of this </w:t>
      </w:r>
      <w:r w:rsidR="005B7DB6" w:rsidRPr="002B1B30">
        <w:rPr>
          <w:rFonts w:cs="Arial"/>
          <w:b/>
          <w:sz w:val="24"/>
          <w:szCs w:val="24"/>
          <w:lang w:eastAsia="en-GB"/>
        </w:rPr>
        <w:t>Agreement</w:t>
      </w:r>
      <w:r w:rsidRPr="002B1B30">
        <w:rPr>
          <w:rFonts w:cs="Arial"/>
          <w:b/>
          <w:sz w:val="24"/>
          <w:szCs w:val="24"/>
          <w:lang w:eastAsia="en-GB"/>
        </w:rPr>
        <w:t xml:space="preserve">, or any other agreement between the Landlord and the Tenant; inspecting the Let Property to see if any such work is needed; and carrying out a valuation of the Let Property. The right of access also covers access by others such as a contractor or tradesman hired by the Landlord.   </w:t>
      </w:r>
    </w:p>
    <w:p w14:paraId="5F674400" w14:textId="77777777" w:rsidR="008C7200" w:rsidRPr="002B1B30" w:rsidRDefault="008C7200" w:rsidP="008C7200">
      <w:pPr>
        <w:rPr>
          <w:rFonts w:cs="Arial"/>
          <w:b/>
          <w:sz w:val="24"/>
          <w:szCs w:val="24"/>
          <w:lang w:eastAsia="en-GB"/>
        </w:rPr>
      </w:pPr>
    </w:p>
    <w:p w14:paraId="17A8A213" w14:textId="77777777" w:rsidR="008C7200" w:rsidRPr="002B1B30" w:rsidRDefault="008C7200" w:rsidP="008C7200">
      <w:pPr>
        <w:rPr>
          <w:rFonts w:cs="Arial"/>
          <w:b/>
          <w:sz w:val="24"/>
          <w:szCs w:val="24"/>
          <w:lang w:eastAsia="en-GB"/>
        </w:rPr>
      </w:pPr>
      <w:r w:rsidRPr="002B1B30">
        <w:rPr>
          <w:rFonts w:cs="Arial"/>
          <w:b/>
          <w:sz w:val="24"/>
          <w:szCs w:val="24"/>
          <w:lang w:eastAsia="en-GB"/>
        </w:rPr>
        <w:t xml:space="preserve">There is nothing to stop the Tenant and Landlord from mutually agreeing more generous rights of access if both parties want to resolve a non-urgent problem more promptly.    </w:t>
      </w:r>
    </w:p>
    <w:p w14:paraId="3B5E5FDC" w14:textId="77777777" w:rsidR="008C7200" w:rsidRPr="002B1B30" w:rsidRDefault="008C7200" w:rsidP="008C7200">
      <w:pPr>
        <w:tabs>
          <w:tab w:val="left" w:pos="720"/>
          <w:tab w:val="left" w:pos="1944"/>
        </w:tabs>
        <w:rPr>
          <w:rFonts w:cs="Arial"/>
          <w:b/>
          <w:sz w:val="24"/>
          <w:szCs w:val="24"/>
          <w:lang w:eastAsia="en-GB"/>
        </w:rPr>
      </w:pPr>
      <w:r w:rsidRPr="002B1B30">
        <w:rPr>
          <w:rFonts w:cs="Arial"/>
          <w:b/>
          <w:sz w:val="24"/>
          <w:szCs w:val="24"/>
          <w:lang w:eastAsia="en-GB"/>
        </w:rPr>
        <w:tab/>
      </w:r>
      <w:r w:rsidRPr="002B1B30">
        <w:rPr>
          <w:rFonts w:cs="Arial"/>
          <w:b/>
          <w:sz w:val="24"/>
          <w:szCs w:val="24"/>
          <w:lang w:eastAsia="en-GB"/>
        </w:rPr>
        <w:tab/>
      </w:r>
    </w:p>
    <w:p w14:paraId="2E90542A" w14:textId="77777777" w:rsidR="008C7200" w:rsidRPr="002B1B30" w:rsidRDefault="008C7200" w:rsidP="008C7200">
      <w:pPr>
        <w:autoSpaceDE w:val="0"/>
        <w:autoSpaceDN w:val="0"/>
        <w:rPr>
          <w:rFonts w:cs="Arial"/>
          <w:b/>
          <w:sz w:val="24"/>
          <w:szCs w:val="24"/>
        </w:rPr>
      </w:pPr>
      <w:r w:rsidRPr="002B1B30">
        <w:rPr>
          <w:rFonts w:cs="Arial"/>
          <w:b/>
          <w:iCs/>
          <w:sz w:val="24"/>
          <w:szCs w:val="24"/>
        </w:rPr>
        <w:t>The Landlord has no right to use retained keys to enter the Let Property without the Tenant’s permission, except in an emergency</w:t>
      </w:r>
      <w:r w:rsidRPr="002B1B30">
        <w:rPr>
          <w:rFonts w:cs="Arial"/>
          <w:b/>
          <w:sz w:val="24"/>
          <w:szCs w:val="24"/>
        </w:rPr>
        <w:t xml:space="preserve">.  </w:t>
      </w:r>
    </w:p>
    <w:p w14:paraId="71F98F8B" w14:textId="77777777" w:rsidR="001B02DC" w:rsidRPr="002B1B30" w:rsidRDefault="001B02DC" w:rsidP="000E70BF">
      <w:pPr>
        <w:rPr>
          <w:rFonts w:cs="Arial"/>
          <w:sz w:val="24"/>
          <w:szCs w:val="24"/>
          <w:lang w:eastAsia="en-GB"/>
        </w:rPr>
      </w:pPr>
    </w:p>
    <w:p w14:paraId="0E04C1DB" w14:textId="77777777" w:rsidR="00493C9D" w:rsidRPr="002B1B30" w:rsidRDefault="00493C9D" w:rsidP="000E70BF">
      <w:pPr>
        <w:rPr>
          <w:rFonts w:cs="Arial"/>
          <w:sz w:val="24"/>
          <w:szCs w:val="24"/>
          <w:lang w:eastAsia="en-GB"/>
        </w:rPr>
      </w:pPr>
    </w:p>
    <w:p w14:paraId="678DB9DC" w14:textId="77777777" w:rsidR="001B02DC" w:rsidRPr="002B1B30" w:rsidRDefault="001B02DC" w:rsidP="00F506F9">
      <w:pPr>
        <w:pStyle w:val="Heading2"/>
        <w:numPr>
          <w:ilvl w:val="0"/>
          <w:numId w:val="7"/>
        </w:numPr>
        <w:rPr>
          <w:rFonts w:cs="Arial"/>
          <w:b/>
          <w:sz w:val="28"/>
          <w:szCs w:val="28"/>
        </w:rPr>
      </w:pPr>
      <w:bookmarkStart w:id="28" w:name="_Toc529866644"/>
      <w:r w:rsidRPr="002B1B30">
        <w:rPr>
          <w:rFonts w:cs="Arial"/>
          <w:b/>
          <w:sz w:val="28"/>
          <w:szCs w:val="28"/>
        </w:rPr>
        <w:t>RESPECT FOR OTHERS</w:t>
      </w:r>
      <w:bookmarkEnd w:id="28"/>
      <w:r w:rsidRPr="002B1B30">
        <w:rPr>
          <w:rFonts w:cs="Arial"/>
          <w:b/>
          <w:sz w:val="28"/>
          <w:szCs w:val="28"/>
        </w:rPr>
        <w:t xml:space="preserve"> </w:t>
      </w:r>
    </w:p>
    <w:p w14:paraId="43201BD1" w14:textId="77777777" w:rsidR="001B02DC" w:rsidRPr="00FA5034" w:rsidRDefault="001B02DC" w:rsidP="001B02DC">
      <w:pPr>
        <w:rPr>
          <w:rFonts w:cs="Arial"/>
          <w:sz w:val="24"/>
          <w:szCs w:val="24"/>
        </w:rPr>
      </w:pPr>
    </w:p>
    <w:p w14:paraId="41D7F42C" w14:textId="77777777" w:rsidR="001B02DC" w:rsidRPr="002B1B30" w:rsidRDefault="001B02DC" w:rsidP="001B02DC">
      <w:pPr>
        <w:rPr>
          <w:rFonts w:cs="Arial"/>
          <w:b/>
          <w:sz w:val="24"/>
          <w:szCs w:val="24"/>
        </w:rPr>
      </w:pPr>
      <w:r w:rsidRPr="002B1B30">
        <w:rPr>
          <w:rFonts w:cs="Arial"/>
          <w:b/>
          <w:sz w:val="24"/>
          <w:szCs w:val="24"/>
        </w:rPr>
        <w:lastRenderedPageBreak/>
        <w:t>The Tenant, those living with him/her, and his/her v</w:t>
      </w:r>
      <w:r w:rsidR="00AD684A" w:rsidRPr="002B1B30">
        <w:rPr>
          <w:rFonts w:cs="Arial"/>
          <w:b/>
          <w:sz w:val="24"/>
          <w:szCs w:val="24"/>
        </w:rPr>
        <w:t>isitors must not engage in anti</w:t>
      </w:r>
      <w:r w:rsidRPr="002B1B30">
        <w:rPr>
          <w:rFonts w:cs="Arial"/>
          <w:b/>
          <w:sz w:val="24"/>
          <w:szCs w:val="24"/>
        </w:rPr>
        <w:t xml:space="preserve">social behaviour to another person.  A person includes anyone in the Let Property, a neighbour, visitor, the Landlord, Agent or contractor. </w:t>
      </w:r>
      <w:r w:rsidRPr="002B1B30">
        <w:rPr>
          <w:rFonts w:cs="Arial"/>
          <w:b/>
          <w:sz w:val="24"/>
          <w:szCs w:val="24"/>
        </w:rPr>
        <w:tab/>
      </w:r>
    </w:p>
    <w:p w14:paraId="14BF0E42" w14:textId="77777777" w:rsidR="001B02DC" w:rsidRPr="002B1B30" w:rsidRDefault="001B02DC" w:rsidP="001B02DC">
      <w:pPr>
        <w:rPr>
          <w:rFonts w:cs="Arial"/>
          <w:sz w:val="24"/>
          <w:szCs w:val="24"/>
        </w:rPr>
      </w:pPr>
    </w:p>
    <w:p w14:paraId="0092BE64" w14:textId="77777777" w:rsidR="001B02DC" w:rsidRPr="002B1B30" w:rsidRDefault="00AD684A" w:rsidP="001B02DC">
      <w:pPr>
        <w:rPr>
          <w:rFonts w:cs="Arial"/>
          <w:b/>
          <w:sz w:val="24"/>
          <w:szCs w:val="24"/>
        </w:rPr>
      </w:pPr>
      <w:r w:rsidRPr="002B1B30">
        <w:rPr>
          <w:rFonts w:cs="Arial"/>
          <w:b/>
          <w:sz w:val="24"/>
          <w:szCs w:val="24"/>
        </w:rPr>
        <w:t>“Anti</w:t>
      </w:r>
      <w:r w:rsidR="001B02DC" w:rsidRPr="002B1B30">
        <w:rPr>
          <w:rFonts w:cs="Arial"/>
          <w:b/>
          <w:sz w:val="24"/>
          <w:szCs w:val="24"/>
        </w:rPr>
        <w:t>social behaviour” means behaving in a way which causes, or is likely to cause, alarm, distress, nuisance or annoyance to any person; or which amounts to harassment of any person</w:t>
      </w:r>
      <w:r w:rsidR="00406D70" w:rsidRPr="002B1B30">
        <w:rPr>
          <w:rFonts w:cs="Arial"/>
          <w:b/>
          <w:sz w:val="24"/>
          <w:szCs w:val="24"/>
        </w:rPr>
        <w:t xml:space="preserve">. </w:t>
      </w:r>
      <w:r w:rsidR="001B02DC" w:rsidRPr="002B1B30">
        <w:rPr>
          <w:rFonts w:cs="Arial"/>
          <w:b/>
          <w:sz w:val="24"/>
          <w:szCs w:val="24"/>
        </w:rPr>
        <w:t xml:space="preserve">Harassment of a person includes causing the </w:t>
      </w:r>
      <w:r w:rsidRPr="002B1B30">
        <w:rPr>
          <w:rFonts w:cs="Arial"/>
          <w:b/>
          <w:sz w:val="24"/>
          <w:szCs w:val="24"/>
        </w:rPr>
        <w:t>person alarm or distress.  Anti</w:t>
      </w:r>
      <w:r w:rsidR="001B02DC" w:rsidRPr="002B1B30">
        <w:rPr>
          <w:rFonts w:cs="Arial"/>
          <w:b/>
          <w:sz w:val="24"/>
          <w:szCs w:val="24"/>
        </w:rPr>
        <w:t>social behaviour includes speech.</w:t>
      </w:r>
    </w:p>
    <w:p w14:paraId="189EAF96" w14:textId="77777777" w:rsidR="001B02DC" w:rsidRPr="002B1B30" w:rsidRDefault="001B02DC" w:rsidP="001B02DC">
      <w:pPr>
        <w:rPr>
          <w:rFonts w:cs="Arial"/>
          <w:b/>
          <w:spacing w:val="-3"/>
          <w:sz w:val="24"/>
          <w:szCs w:val="24"/>
        </w:rPr>
      </w:pPr>
    </w:p>
    <w:p w14:paraId="1AC2DC3F" w14:textId="77777777" w:rsidR="001B02DC" w:rsidRPr="002B1B30" w:rsidRDefault="001B02DC" w:rsidP="001B02DC">
      <w:pPr>
        <w:rPr>
          <w:rFonts w:cs="Arial"/>
          <w:b/>
          <w:sz w:val="24"/>
          <w:szCs w:val="24"/>
        </w:rPr>
      </w:pPr>
      <w:r w:rsidRPr="002B1B30">
        <w:rPr>
          <w:rFonts w:cs="Arial"/>
          <w:b/>
          <w:sz w:val="24"/>
          <w:szCs w:val="24"/>
        </w:rPr>
        <w:t>In particular, the Tenant, those living with him/her, and his/her visitors must not:</w:t>
      </w:r>
    </w:p>
    <w:p w14:paraId="40881831" w14:textId="77777777" w:rsidR="001B02DC" w:rsidRPr="002B1B30" w:rsidRDefault="001B02DC" w:rsidP="001B02DC">
      <w:pPr>
        <w:rPr>
          <w:rFonts w:cs="Arial"/>
          <w:b/>
          <w:sz w:val="24"/>
          <w:szCs w:val="24"/>
        </w:rPr>
      </w:pPr>
    </w:p>
    <w:p w14:paraId="4014F3F1" w14:textId="77777777" w:rsidR="001B02DC" w:rsidRPr="002B1B30" w:rsidRDefault="001B02DC" w:rsidP="00F506F9">
      <w:pPr>
        <w:numPr>
          <w:ilvl w:val="0"/>
          <w:numId w:val="15"/>
        </w:numPr>
        <w:rPr>
          <w:rFonts w:cs="Arial"/>
          <w:b/>
          <w:sz w:val="24"/>
          <w:szCs w:val="24"/>
        </w:rPr>
      </w:pPr>
      <w:r w:rsidRPr="002B1B30">
        <w:rPr>
          <w:rFonts w:cs="Arial"/>
          <w:b/>
          <w:sz w:val="24"/>
          <w:szCs w:val="24"/>
        </w:rPr>
        <w:t>make excessive noise. This includes, but is not limited to, the use of televisions, CD players, digital media players, radios and musical instruments and DIY and power tools;</w:t>
      </w:r>
    </w:p>
    <w:p w14:paraId="7EDF4880" w14:textId="77777777" w:rsidR="001B02DC" w:rsidRPr="002B1B30" w:rsidRDefault="001B02DC" w:rsidP="00F506F9">
      <w:pPr>
        <w:numPr>
          <w:ilvl w:val="0"/>
          <w:numId w:val="15"/>
        </w:numPr>
        <w:rPr>
          <w:rFonts w:cs="Arial"/>
          <w:b/>
          <w:sz w:val="24"/>
          <w:szCs w:val="24"/>
        </w:rPr>
      </w:pPr>
      <w:r w:rsidRPr="002B1B30">
        <w:rPr>
          <w:rFonts w:cs="Arial"/>
          <w:b/>
          <w:sz w:val="24"/>
          <w:szCs w:val="24"/>
        </w:rPr>
        <w:t xml:space="preserve">fail to control pets properly or allow them to foul or cause damage to </w:t>
      </w:r>
      <w:proofErr w:type="gramStart"/>
      <w:r w:rsidRPr="002B1B30">
        <w:rPr>
          <w:rFonts w:cs="Arial"/>
          <w:b/>
          <w:sz w:val="24"/>
          <w:szCs w:val="24"/>
        </w:rPr>
        <w:t>other</w:t>
      </w:r>
      <w:proofErr w:type="gramEnd"/>
      <w:r w:rsidRPr="002B1B30">
        <w:rPr>
          <w:rFonts w:cs="Arial"/>
          <w:b/>
          <w:sz w:val="24"/>
          <w:szCs w:val="24"/>
        </w:rPr>
        <w:t xml:space="preserve"> people’s property;</w:t>
      </w:r>
    </w:p>
    <w:p w14:paraId="56ED628A" w14:textId="77777777" w:rsidR="001B02DC" w:rsidRPr="002B1B30" w:rsidRDefault="001B02DC" w:rsidP="00F506F9">
      <w:pPr>
        <w:numPr>
          <w:ilvl w:val="0"/>
          <w:numId w:val="15"/>
        </w:numPr>
        <w:rPr>
          <w:rFonts w:cs="Arial"/>
          <w:b/>
          <w:sz w:val="24"/>
          <w:szCs w:val="24"/>
        </w:rPr>
      </w:pPr>
      <w:r w:rsidRPr="002B1B30">
        <w:rPr>
          <w:rFonts w:cs="Arial"/>
          <w:b/>
          <w:sz w:val="24"/>
          <w:szCs w:val="24"/>
        </w:rPr>
        <w:t>allow visitors to the Let Property to be noisy or disruptive;</w:t>
      </w:r>
    </w:p>
    <w:p w14:paraId="6BEA34B4" w14:textId="77777777" w:rsidR="001B02DC" w:rsidRPr="002B1B30" w:rsidRDefault="001B02DC" w:rsidP="00F506F9">
      <w:pPr>
        <w:numPr>
          <w:ilvl w:val="0"/>
          <w:numId w:val="15"/>
        </w:numPr>
        <w:rPr>
          <w:rFonts w:cs="Arial"/>
          <w:b/>
          <w:sz w:val="24"/>
          <w:szCs w:val="24"/>
        </w:rPr>
      </w:pPr>
      <w:r w:rsidRPr="002B1B30">
        <w:rPr>
          <w:rFonts w:cs="Arial"/>
          <w:b/>
          <w:sz w:val="24"/>
          <w:szCs w:val="24"/>
        </w:rPr>
        <w:t>vandalise or damage the Let Property or any part of the common parts or neighbourhood;</w:t>
      </w:r>
    </w:p>
    <w:p w14:paraId="12F4BECD" w14:textId="77777777" w:rsidR="001B02DC" w:rsidRPr="002B1B30" w:rsidRDefault="001B02DC" w:rsidP="00F506F9">
      <w:pPr>
        <w:numPr>
          <w:ilvl w:val="0"/>
          <w:numId w:val="15"/>
        </w:numPr>
        <w:rPr>
          <w:rFonts w:cs="Arial"/>
          <w:b/>
          <w:sz w:val="24"/>
          <w:szCs w:val="24"/>
        </w:rPr>
      </w:pPr>
      <w:r w:rsidRPr="002B1B30">
        <w:rPr>
          <w:rFonts w:cs="Arial"/>
          <w:b/>
          <w:sz w:val="24"/>
          <w:szCs w:val="24"/>
        </w:rPr>
        <w:t>leave rubbish either in unauthorised places or at inappropriate times;</w:t>
      </w:r>
    </w:p>
    <w:p w14:paraId="5248770B" w14:textId="77777777" w:rsidR="001B02DC" w:rsidRPr="002B1B30" w:rsidRDefault="00F93B18" w:rsidP="00F506F9">
      <w:pPr>
        <w:numPr>
          <w:ilvl w:val="0"/>
          <w:numId w:val="15"/>
        </w:numPr>
        <w:rPr>
          <w:rFonts w:cs="Arial"/>
          <w:b/>
          <w:sz w:val="24"/>
          <w:szCs w:val="24"/>
        </w:rPr>
      </w:pPr>
      <w:r w:rsidRPr="002B1B30">
        <w:rPr>
          <w:rFonts w:cs="Arial"/>
          <w:b/>
          <w:sz w:val="24"/>
          <w:szCs w:val="24"/>
        </w:rPr>
        <w:t>allow any other person (including children) living in or using the property to cause a nuisance or annoyance to other people by failing to take reasonable steps to prevent this</w:t>
      </w:r>
      <w:r w:rsidR="001B02DC" w:rsidRPr="002B1B30">
        <w:rPr>
          <w:rFonts w:cs="Arial"/>
          <w:b/>
          <w:sz w:val="24"/>
          <w:szCs w:val="24"/>
        </w:rPr>
        <w:t>;</w:t>
      </w:r>
    </w:p>
    <w:p w14:paraId="410BC028" w14:textId="77777777" w:rsidR="001B02DC" w:rsidRPr="002B1B30" w:rsidRDefault="001B02DC" w:rsidP="00F506F9">
      <w:pPr>
        <w:numPr>
          <w:ilvl w:val="0"/>
          <w:numId w:val="15"/>
        </w:numPr>
        <w:rPr>
          <w:rFonts w:cs="Arial"/>
          <w:b/>
          <w:sz w:val="24"/>
          <w:szCs w:val="24"/>
        </w:rPr>
      </w:pPr>
      <w:r w:rsidRPr="002B1B30">
        <w:rPr>
          <w:rFonts w:cs="Arial"/>
          <w:b/>
          <w:sz w:val="24"/>
          <w:szCs w:val="24"/>
        </w:rPr>
        <w:t>harass any other Tenant, member of his/her household, visitors, neighbours, family members of the Landlord or employees of the Landlord or Agent, or any other person or persons in the house, or neighbourhood, for whatever reason. This includes behaviour due to that person’s race</w:t>
      </w:r>
      <w:r w:rsidR="00104563" w:rsidRPr="002B1B30">
        <w:rPr>
          <w:rFonts w:cs="Arial"/>
          <w:b/>
          <w:sz w:val="24"/>
          <w:szCs w:val="24"/>
        </w:rPr>
        <w:t>,</w:t>
      </w:r>
      <w:r w:rsidRPr="002B1B30">
        <w:rPr>
          <w:rFonts w:cs="Arial"/>
          <w:b/>
          <w:sz w:val="24"/>
          <w:szCs w:val="24"/>
        </w:rPr>
        <w:t xml:space="preserve"> colour or ethnic origin, nationality, gender, sexuality, disability, age, religion or other belief, or other status;</w:t>
      </w:r>
    </w:p>
    <w:p w14:paraId="7AD78C3B" w14:textId="77777777" w:rsidR="001B02DC" w:rsidRPr="002B1B30" w:rsidRDefault="001B02DC" w:rsidP="001B02DC">
      <w:pPr>
        <w:rPr>
          <w:rFonts w:cs="Arial"/>
          <w:sz w:val="24"/>
          <w:szCs w:val="24"/>
        </w:rPr>
      </w:pPr>
    </w:p>
    <w:p w14:paraId="3A2B9B23" w14:textId="77777777" w:rsidR="001B02DC" w:rsidRPr="002B1B30" w:rsidRDefault="001B02DC" w:rsidP="001B02DC">
      <w:pPr>
        <w:rPr>
          <w:rFonts w:cs="Arial"/>
          <w:b/>
          <w:sz w:val="24"/>
          <w:szCs w:val="24"/>
        </w:rPr>
      </w:pPr>
      <w:r w:rsidRPr="002B1B30">
        <w:rPr>
          <w:rFonts w:cs="Arial"/>
          <w:b/>
          <w:sz w:val="24"/>
          <w:szCs w:val="24"/>
        </w:rPr>
        <w:t>In addition, the Tenant, those living with him/her, and his/her visitors must not engage in the following unlawful activities:</w:t>
      </w:r>
    </w:p>
    <w:p w14:paraId="35EB502D" w14:textId="77777777" w:rsidR="001B02DC" w:rsidRPr="002B1B30" w:rsidRDefault="001B02DC" w:rsidP="001B02DC">
      <w:pPr>
        <w:rPr>
          <w:rFonts w:cs="Arial"/>
          <w:b/>
          <w:sz w:val="24"/>
          <w:szCs w:val="24"/>
        </w:rPr>
      </w:pPr>
    </w:p>
    <w:p w14:paraId="1F6FAC9C" w14:textId="77777777" w:rsidR="001B02DC" w:rsidRPr="002B1B30" w:rsidRDefault="001B02DC" w:rsidP="00F506F9">
      <w:pPr>
        <w:numPr>
          <w:ilvl w:val="0"/>
          <w:numId w:val="16"/>
        </w:numPr>
        <w:rPr>
          <w:rFonts w:cs="Arial"/>
          <w:b/>
          <w:sz w:val="24"/>
          <w:szCs w:val="24"/>
        </w:rPr>
      </w:pPr>
      <w:r w:rsidRPr="002B1B30">
        <w:rPr>
          <w:rFonts w:cs="Arial"/>
          <w:b/>
          <w:sz w:val="24"/>
          <w:szCs w:val="24"/>
        </w:rPr>
        <w:t>use or carry offensive weapons;</w:t>
      </w:r>
    </w:p>
    <w:p w14:paraId="1A3DA37B" w14:textId="77777777" w:rsidR="001B02DC" w:rsidRPr="002B1B30" w:rsidRDefault="001B02DC" w:rsidP="00F506F9">
      <w:pPr>
        <w:numPr>
          <w:ilvl w:val="0"/>
          <w:numId w:val="16"/>
        </w:numPr>
        <w:rPr>
          <w:rFonts w:cs="Arial"/>
          <w:b/>
          <w:sz w:val="24"/>
          <w:szCs w:val="24"/>
        </w:rPr>
      </w:pPr>
      <w:r w:rsidRPr="002B1B30">
        <w:rPr>
          <w:rFonts w:cs="Arial"/>
          <w:b/>
          <w:sz w:val="24"/>
          <w:szCs w:val="24"/>
        </w:rPr>
        <w:t xml:space="preserve">use, sell, cultivate or supply unlawful drugs or sell alcohol; </w:t>
      </w:r>
    </w:p>
    <w:p w14:paraId="49B5721C" w14:textId="77777777" w:rsidR="001B02DC" w:rsidRPr="002B1B30" w:rsidRDefault="001B02DC" w:rsidP="00F506F9">
      <w:pPr>
        <w:numPr>
          <w:ilvl w:val="0"/>
          <w:numId w:val="16"/>
        </w:numPr>
        <w:rPr>
          <w:rFonts w:cs="Arial"/>
          <w:b/>
          <w:sz w:val="24"/>
          <w:szCs w:val="24"/>
        </w:rPr>
      </w:pPr>
      <w:r w:rsidRPr="002B1B30">
        <w:rPr>
          <w:rFonts w:cs="Arial"/>
          <w:b/>
          <w:sz w:val="24"/>
          <w:szCs w:val="24"/>
        </w:rPr>
        <w:t>store or bring onto the premises any type of unlicensed firearm or firearm ammunition including any replica or decommissioned firearms.</w:t>
      </w:r>
    </w:p>
    <w:p w14:paraId="50E78080" w14:textId="77777777" w:rsidR="001B02DC" w:rsidRPr="002B1B30" w:rsidRDefault="001B02DC" w:rsidP="00F506F9">
      <w:pPr>
        <w:numPr>
          <w:ilvl w:val="0"/>
          <w:numId w:val="16"/>
        </w:numPr>
        <w:rPr>
          <w:rFonts w:cs="Arial"/>
          <w:b/>
          <w:sz w:val="24"/>
          <w:szCs w:val="24"/>
        </w:rPr>
      </w:pPr>
      <w:r w:rsidRPr="002B1B30">
        <w:rPr>
          <w:rFonts w:cs="Arial"/>
          <w:b/>
          <w:sz w:val="24"/>
          <w:szCs w:val="24"/>
        </w:rPr>
        <w:t xml:space="preserve">use the Let Property or allow it to be used, for illegal </w:t>
      </w:r>
      <w:r w:rsidR="00070C6A" w:rsidRPr="002B1B30">
        <w:rPr>
          <w:rFonts w:cs="Arial"/>
          <w:b/>
          <w:sz w:val="24"/>
          <w:szCs w:val="24"/>
        </w:rPr>
        <w:t xml:space="preserve">or immoral </w:t>
      </w:r>
      <w:r w:rsidRPr="002B1B30">
        <w:rPr>
          <w:rFonts w:cs="Arial"/>
          <w:b/>
          <w:sz w:val="24"/>
          <w:szCs w:val="24"/>
        </w:rPr>
        <w:t>purposes;</w:t>
      </w:r>
    </w:p>
    <w:p w14:paraId="5C3990A8" w14:textId="77777777" w:rsidR="001B02DC" w:rsidRPr="002B1B30" w:rsidRDefault="001B02DC" w:rsidP="00F506F9">
      <w:pPr>
        <w:numPr>
          <w:ilvl w:val="0"/>
          <w:numId w:val="16"/>
        </w:numPr>
        <w:rPr>
          <w:rFonts w:cs="Arial"/>
          <w:b/>
          <w:sz w:val="24"/>
          <w:szCs w:val="24"/>
        </w:rPr>
      </w:pPr>
      <w:r w:rsidRPr="002B1B30">
        <w:rPr>
          <w:rFonts w:cs="Arial"/>
          <w:b/>
          <w:sz w:val="24"/>
          <w:szCs w:val="24"/>
        </w:rPr>
        <w:t xml:space="preserve">threaten or assault any other Tenant, member of his/her household, visitors, neighbours, family members of the Landlord or employees of the Landlord or Agent, or any other person or persons in the house, or neighbourhood, for whatever reason. </w:t>
      </w:r>
    </w:p>
    <w:p w14:paraId="276F54ED" w14:textId="77777777" w:rsidR="001B02DC" w:rsidRPr="002B1B30" w:rsidRDefault="001B02DC" w:rsidP="001B02DC">
      <w:pPr>
        <w:ind w:left="720"/>
        <w:rPr>
          <w:rFonts w:cs="Arial"/>
          <w:b/>
          <w:sz w:val="24"/>
          <w:szCs w:val="24"/>
        </w:rPr>
      </w:pPr>
    </w:p>
    <w:p w14:paraId="7519BE0B" w14:textId="77777777" w:rsidR="001B02DC" w:rsidRPr="002B1B30" w:rsidRDefault="001B02DC" w:rsidP="001B02DC">
      <w:pPr>
        <w:rPr>
          <w:rFonts w:cs="Arial"/>
          <w:b/>
          <w:sz w:val="24"/>
          <w:szCs w:val="24"/>
        </w:rPr>
      </w:pPr>
      <w:r w:rsidRPr="002B1B30">
        <w:rPr>
          <w:rFonts w:cs="Arial"/>
          <w:b/>
          <w:sz w:val="24"/>
          <w:szCs w:val="24"/>
        </w:rPr>
        <w:t>The particular prohibitions on behaviour listed above do not in any way restrict the general responsibilities of the Tenant.</w:t>
      </w:r>
    </w:p>
    <w:p w14:paraId="779CA3CE" w14:textId="77777777" w:rsidR="001B02DC" w:rsidRPr="002B1B30" w:rsidRDefault="001B02DC" w:rsidP="001B02DC">
      <w:pPr>
        <w:rPr>
          <w:rFonts w:cs="Arial"/>
          <w:b/>
          <w:spacing w:val="-3"/>
          <w:sz w:val="24"/>
          <w:szCs w:val="24"/>
        </w:rPr>
      </w:pPr>
      <w:r w:rsidRPr="002B1B30">
        <w:rPr>
          <w:rFonts w:cs="Arial"/>
          <w:b/>
          <w:spacing w:val="-3"/>
          <w:sz w:val="24"/>
          <w:szCs w:val="24"/>
        </w:rPr>
        <w:tab/>
      </w:r>
    </w:p>
    <w:p w14:paraId="4F4500C2" w14:textId="77777777" w:rsidR="00493C9D" w:rsidRPr="002B1B30" w:rsidRDefault="00493C9D" w:rsidP="001B02DC">
      <w:pPr>
        <w:rPr>
          <w:rFonts w:cs="Arial"/>
          <w:b/>
          <w:spacing w:val="-3"/>
          <w:sz w:val="24"/>
          <w:szCs w:val="24"/>
        </w:rPr>
      </w:pPr>
    </w:p>
    <w:p w14:paraId="253AF41C" w14:textId="77777777" w:rsidR="001B02DC" w:rsidRPr="002B1B30" w:rsidRDefault="001B02DC" w:rsidP="00F506F9">
      <w:pPr>
        <w:pStyle w:val="Heading2"/>
        <w:numPr>
          <w:ilvl w:val="0"/>
          <w:numId w:val="7"/>
        </w:numPr>
        <w:rPr>
          <w:rFonts w:cs="Arial"/>
          <w:b/>
          <w:sz w:val="28"/>
          <w:szCs w:val="28"/>
        </w:rPr>
      </w:pPr>
      <w:bookmarkStart w:id="29" w:name="_Toc529866645"/>
      <w:r w:rsidRPr="002B1B30">
        <w:rPr>
          <w:rFonts w:cs="Arial"/>
          <w:b/>
          <w:sz w:val="28"/>
          <w:szCs w:val="28"/>
        </w:rPr>
        <w:t>EQUALITY REQUIREMENTS:</w:t>
      </w:r>
      <w:bookmarkEnd w:id="29"/>
    </w:p>
    <w:p w14:paraId="61B3A3A5" w14:textId="77777777" w:rsidR="001B02DC" w:rsidRPr="002B1B30" w:rsidRDefault="001B02DC" w:rsidP="001B02DC">
      <w:pPr>
        <w:autoSpaceDE w:val="0"/>
        <w:autoSpaceDN w:val="0"/>
        <w:adjustRightInd w:val="0"/>
        <w:rPr>
          <w:rFonts w:cs="Arial"/>
          <w:b/>
          <w:sz w:val="24"/>
          <w:szCs w:val="24"/>
        </w:rPr>
      </w:pPr>
    </w:p>
    <w:p w14:paraId="4399EA1A" w14:textId="77777777" w:rsidR="001B02DC" w:rsidRPr="002B1B30" w:rsidRDefault="001B02DC" w:rsidP="001B02DC">
      <w:pPr>
        <w:rPr>
          <w:rFonts w:eastAsia="Calibri" w:cs="Arial"/>
          <w:b/>
          <w:sz w:val="24"/>
          <w:szCs w:val="24"/>
        </w:rPr>
      </w:pPr>
      <w:r w:rsidRPr="002B1B30">
        <w:rPr>
          <w:rFonts w:eastAsia="Calibri" w:cs="Arial"/>
          <w:b/>
          <w:sz w:val="24"/>
          <w:szCs w:val="24"/>
        </w:rPr>
        <w:lastRenderedPageBreak/>
        <w:t>Under the Equality Act 2010, the Landlord must not unlawfully discriminate against the Tenant or prospective Tenant on the basis of their disability, sex, gender reassignment, pregnancy or maternity, race, religion or belief or sexual orientation.</w:t>
      </w:r>
    </w:p>
    <w:p w14:paraId="02B6B646" w14:textId="77777777" w:rsidR="001B02DC" w:rsidRPr="002B1B30" w:rsidRDefault="001B02DC" w:rsidP="001B02DC">
      <w:pPr>
        <w:rPr>
          <w:rFonts w:eastAsia="Calibri" w:cs="Arial"/>
          <w:b/>
          <w:sz w:val="24"/>
          <w:szCs w:val="24"/>
        </w:rPr>
      </w:pPr>
    </w:p>
    <w:p w14:paraId="367B5234" w14:textId="77777777" w:rsidR="001B02DC" w:rsidRPr="002B1B30" w:rsidRDefault="001B02DC" w:rsidP="001B02DC">
      <w:pPr>
        <w:rPr>
          <w:rFonts w:cs="Arial"/>
          <w:b/>
          <w:sz w:val="24"/>
          <w:szCs w:val="24"/>
        </w:rPr>
      </w:pPr>
    </w:p>
    <w:p w14:paraId="340D6644" w14:textId="77777777" w:rsidR="001B02DC" w:rsidRPr="002B1B30" w:rsidRDefault="001B02DC" w:rsidP="00F506F9">
      <w:pPr>
        <w:pStyle w:val="Heading2"/>
        <w:numPr>
          <w:ilvl w:val="0"/>
          <w:numId w:val="7"/>
        </w:numPr>
        <w:rPr>
          <w:rFonts w:cs="Arial"/>
          <w:b/>
          <w:sz w:val="28"/>
          <w:szCs w:val="28"/>
        </w:rPr>
      </w:pPr>
      <w:bookmarkStart w:id="30" w:name="_Toc529866646"/>
      <w:r w:rsidRPr="002B1B30">
        <w:rPr>
          <w:rFonts w:cs="Arial"/>
          <w:b/>
          <w:sz w:val="28"/>
          <w:szCs w:val="28"/>
        </w:rPr>
        <w:t>DATA PROTECTION</w:t>
      </w:r>
      <w:bookmarkEnd w:id="30"/>
      <w:r w:rsidRPr="002B1B30">
        <w:rPr>
          <w:rFonts w:cs="Arial"/>
          <w:b/>
          <w:sz w:val="28"/>
          <w:szCs w:val="28"/>
        </w:rPr>
        <w:t xml:space="preserve">    </w:t>
      </w:r>
    </w:p>
    <w:p w14:paraId="0119133A" w14:textId="77777777" w:rsidR="001B02DC" w:rsidRPr="002B1B30" w:rsidRDefault="001B02DC" w:rsidP="001B02DC">
      <w:pPr>
        <w:rPr>
          <w:rFonts w:cs="Arial"/>
          <w:b/>
          <w:sz w:val="24"/>
          <w:szCs w:val="24"/>
        </w:rPr>
      </w:pPr>
    </w:p>
    <w:p w14:paraId="3A03475A" w14:textId="2B2542D8" w:rsidR="001B02DC" w:rsidRPr="002B1B30" w:rsidRDefault="001B02DC" w:rsidP="001B02DC">
      <w:pPr>
        <w:rPr>
          <w:rFonts w:cs="Arial"/>
          <w:b/>
          <w:sz w:val="24"/>
          <w:szCs w:val="24"/>
        </w:rPr>
      </w:pPr>
      <w:r w:rsidRPr="002B1B30">
        <w:rPr>
          <w:rFonts w:cs="Arial"/>
          <w:b/>
          <w:sz w:val="24"/>
          <w:szCs w:val="24"/>
        </w:rPr>
        <w:t xml:space="preserve">The Landlord must comply with the requirements of the Data Protection </w:t>
      </w:r>
      <w:r w:rsidR="005F39F5">
        <w:rPr>
          <w:rFonts w:cs="Arial"/>
          <w:b/>
          <w:sz w:val="24"/>
          <w:szCs w:val="24"/>
        </w:rPr>
        <w:t>Laws</w:t>
      </w:r>
      <w:r w:rsidRPr="002B1B30">
        <w:rPr>
          <w:rFonts w:cs="Arial"/>
          <w:b/>
          <w:sz w:val="24"/>
          <w:szCs w:val="24"/>
        </w:rPr>
        <w:t xml:space="preserve"> to ensure that the Tenant’s personal information is held securely and only lawfully disclosed.   </w:t>
      </w:r>
    </w:p>
    <w:p w14:paraId="2AD512C7" w14:textId="77777777" w:rsidR="001B02DC" w:rsidRPr="002B1B30" w:rsidRDefault="001B02DC" w:rsidP="001B02DC">
      <w:pPr>
        <w:rPr>
          <w:rFonts w:cs="Arial"/>
          <w:b/>
          <w:bCs/>
          <w:sz w:val="24"/>
          <w:szCs w:val="24"/>
        </w:rPr>
      </w:pPr>
    </w:p>
    <w:p w14:paraId="4B3E1B62" w14:textId="77777777" w:rsidR="00F178C6" w:rsidRPr="00FA5034" w:rsidRDefault="00F178C6" w:rsidP="00F178C6">
      <w:pPr>
        <w:pStyle w:val="Heading2"/>
        <w:ind w:left="720"/>
        <w:rPr>
          <w:rFonts w:cs="Arial"/>
          <w:b/>
        </w:rPr>
      </w:pPr>
    </w:p>
    <w:p w14:paraId="28AD5632" w14:textId="6DC885E3" w:rsidR="001B02DC" w:rsidRPr="002B1B30" w:rsidRDefault="001B02DC" w:rsidP="00F506F9">
      <w:pPr>
        <w:pStyle w:val="Heading2"/>
        <w:numPr>
          <w:ilvl w:val="0"/>
          <w:numId w:val="7"/>
        </w:numPr>
        <w:rPr>
          <w:rFonts w:cs="Arial"/>
          <w:b/>
          <w:sz w:val="28"/>
          <w:szCs w:val="28"/>
        </w:rPr>
      </w:pPr>
      <w:bookmarkStart w:id="31" w:name="_Toc529866647"/>
      <w:r w:rsidRPr="002B1B30">
        <w:rPr>
          <w:rFonts w:cs="Arial"/>
          <w:b/>
          <w:sz w:val="28"/>
          <w:szCs w:val="28"/>
        </w:rPr>
        <w:t>ENDING THE TENANCY</w:t>
      </w:r>
      <w:bookmarkEnd w:id="31"/>
    </w:p>
    <w:p w14:paraId="1CD07C9B" w14:textId="77777777" w:rsidR="001B02DC" w:rsidRPr="00FA5034" w:rsidRDefault="001B02DC" w:rsidP="001B02DC">
      <w:pPr>
        <w:rPr>
          <w:rFonts w:cs="Arial"/>
          <w:bCs/>
          <w:sz w:val="24"/>
          <w:szCs w:val="24"/>
        </w:rPr>
      </w:pPr>
      <w:r w:rsidRPr="002B1B30">
        <w:rPr>
          <w:rFonts w:cs="Arial"/>
          <w:bCs/>
          <w:sz w:val="28"/>
          <w:szCs w:val="28"/>
        </w:rPr>
        <w:t xml:space="preserve"> </w:t>
      </w:r>
    </w:p>
    <w:p w14:paraId="054901E1" w14:textId="77777777" w:rsidR="001B02DC" w:rsidRPr="002B1B30" w:rsidRDefault="001B02DC" w:rsidP="001B02DC">
      <w:pPr>
        <w:rPr>
          <w:rFonts w:cs="Arial"/>
          <w:b/>
          <w:sz w:val="24"/>
          <w:szCs w:val="24"/>
        </w:rPr>
      </w:pPr>
      <w:r w:rsidRPr="002B1B30">
        <w:rPr>
          <w:rFonts w:cs="Arial"/>
          <w:b/>
          <w:sz w:val="24"/>
          <w:szCs w:val="24"/>
        </w:rPr>
        <w:t xml:space="preserve">This Tenancy may be ended </w:t>
      </w:r>
      <w:proofErr w:type="gramStart"/>
      <w:r w:rsidRPr="002B1B30">
        <w:rPr>
          <w:rFonts w:cs="Arial"/>
          <w:b/>
          <w:sz w:val="24"/>
          <w:szCs w:val="24"/>
        </w:rPr>
        <w:t>by:-</w:t>
      </w:r>
      <w:proofErr w:type="gramEnd"/>
    </w:p>
    <w:p w14:paraId="5CD9D7B9" w14:textId="77777777" w:rsidR="001B02DC" w:rsidRPr="002B1B30" w:rsidRDefault="001B02DC" w:rsidP="001B02DC">
      <w:pPr>
        <w:rPr>
          <w:rFonts w:cs="Arial"/>
          <w:b/>
          <w:sz w:val="24"/>
          <w:szCs w:val="24"/>
        </w:rPr>
      </w:pPr>
    </w:p>
    <w:p w14:paraId="2C35BCE2" w14:textId="77777777" w:rsidR="001B02DC" w:rsidRPr="002B1B30" w:rsidRDefault="001B02DC" w:rsidP="00F506F9">
      <w:pPr>
        <w:numPr>
          <w:ilvl w:val="0"/>
          <w:numId w:val="9"/>
        </w:numPr>
        <w:ind w:left="357" w:hanging="357"/>
        <w:rPr>
          <w:rFonts w:cs="Arial"/>
          <w:b/>
          <w:sz w:val="24"/>
          <w:szCs w:val="24"/>
        </w:rPr>
      </w:pPr>
      <w:r w:rsidRPr="002B1B30">
        <w:rPr>
          <w:rFonts w:cs="Arial"/>
          <w:b/>
          <w:sz w:val="24"/>
          <w:szCs w:val="24"/>
        </w:rPr>
        <w:t>The Tenant giving notice to the Landlord</w:t>
      </w:r>
    </w:p>
    <w:p w14:paraId="249BFA6D" w14:textId="77777777" w:rsidR="001B02DC" w:rsidRPr="002B1B30" w:rsidRDefault="001B02DC" w:rsidP="001B02DC">
      <w:pPr>
        <w:ind w:left="357"/>
        <w:rPr>
          <w:rFonts w:cs="Arial"/>
          <w:b/>
          <w:sz w:val="24"/>
          <w:szCs w:val="24"/>
        </w:rPr>
      </w:pPr>
    </w:p>
    <w:p w14:paraId="0EE2F6A6" w14:textId="77777777" w:rsidR="001B02DC" w:rsidRPr="002B1B30" w:rsidRDefault="001B02DC" w:rsidP="00F506F9">
      <w:pPr>
        <w:numPr>
          <w:ilvl w:val="1"/>
          <w:numId w:val="9"/>
        </w:numPr>
        <w:ind w:left="714" w:hanging="357"/>
        <w:rPr>
          <w:rFonts w:cs="Arial"/>
          <w:b/>
          <w:sz w:val="24"/>
          <w:szCs w:val="24"/>
        </w:rPr>
      </w:pPr>
      <w:r w:rsidRPr="002B1B30">
        <w:rPr>
          <w:rFonts w:cs="Arial"/>
          <w:b/>
          <w:sz w:val="24"/>
          <w:szCs w:val="24"/>
        </w:rPr>
        <w:t xml:space="preserve">The Tenant giving the Landlord at least 28 days’ notice in writing to terminate the tenancy, or an earlier date if the Landlord is content to waive the minimum </w:t>
      </w:r>
      <w:proofErr w:type="gramStart"/>
      <w:r w:rsidRPr="002B1B30">
        <w:rPr>
          <w:rFonts w:cs="Arial"/>
          <w:b/>
          <w:sz w:val="24"/>
          <w:szCs w:val="24"/>
        </w:rPr>
        <w:t>28 day</w:t>
      </w:r>
      <w:proofErr w:type="gramEnd"/>
      <w:r w:rsidRPr="002B1B30">
        <w:rPr>
          <w:rFonts w:cs="Arial"/>
          <w:b/>
          <w:sz w:val="24"/>
          <w:szCs w:val="24"/>
        </w:rPr>
        <w:t xml:space="preserve"> notice period.  Where the Landlord agrees to waive the notice period, his or her agreement must be in writing.  The tenancy will come to an end on the date specified in the notice or, where appropriate, the earlier date agreed between the Tenant and Landlord.  To end a joint tenancy, all the Joint Tenants must agree to end the tenancy.  O</w:t>
      </w:r>
      <w:r w:rsidRPr="002B1B30">
        <w:rPr>
          <w:rFonts w:cs="Arial"/>
          <w:b/>
          <w:sz w:val="24"/>
        </w:rPr>
        <w:t xml:space="preserve">ne Joint Tenant cannot terminate the joint tenancy on behalf of all Joint Tenants.  </w:t>
      </w:r>
    </w:p>
    <w:p w14:paraId="341D09FC" w14:textId="77777777" w:rsidR="001B02DC" w:rsidRPr="002B1B30" w:rsidRDefault="001B02DC" w:rsidP="001B02DC">
      <w:pPr>
        <w:ind w:left="357"/>
        <w:rPr>
          <w:rFonts w:cs="Arial"/>
          <w:b/>
          <w:sz w:val="24"/>
          <w:szCs w:val="24"/>
          <w:u w:val="single"/>
        </w:rPr>
      </w:pPr>
    </w:p>
    <w:p w14:paraId="5914CD8E" w14:textId="77777777" w:rsidR="001B02DC" w:rsidRPr="002B1B30" w:rsidRDefault="001B02DC" w:rsidP="00F506F9">
      <w:pPr>
        <w:numPr>
          <w:ilvl w:val="0"/>
          <w:numId w:val="9"/>
        </w:numPr>
        <w:ind w:left="357" w:hanging="357"/>
        <w:rPr>
          <w:rFonts w:cs="Arial"/>
          <w:b/>
          <w:sz w:val="24"/>
          <w:szCs w:val="24"/>
          <w:u w:val="single"/>
        </w:rPr>
      </w:pPr>
      <w:r w:rsidRPr="002B1B30">
        <w:rPr>
          <w:rFonts w:cs="Arial"/>
          <w:b/>
          <w:sz w:val="24"/>
          <w:szCs w:val="24"/>
        </w:rPr>
        <w:t>The Landlord giving notice to the Tenant</w:t>
      </w:r>
      <w:r w:rsidR="00E44FF7" w:rsidRPr="002B1B30">
        <w:rPr>
          <w:rFonts w:cs="Arial"/>
          <w:b/>
          <w:sz w:val="24"/>
          <w:szCs w:val="24"/>
        </w:rPr>
        <w:t>,</w:t>
      </w:r>
      <w:r w:rsidRPr="002B1B30">
        <w:rPr>
          <w:rFonts w:cs="Arial"/>
          <w:b/>
          <w:sz w:val="24"/>
          <w:szCs w:val="24"/>
        </w:rPr>
        <w:t xml:space="preserve"> which is only possible using one of the 18 grounds for eviction set out in schedule 3 of the Act</w:t>
      </w:r>
      <w:r w:rsidR="00B15A5F" w:rsidRPr="002B1B30">
        <w:rPr>
          <w:rStyle w:val="CommentReference"/>
          <w:rFonts w:cs="Arial"/>
        </w:rPr>
        <w:t>.</w:t>
      </w:r>
      <w:r w:rsidRPr="002B1B30">
        <w:rPr>
          <w:rFonts w:cs="Arial"/>
          <w:b/>
          <w:sz w:val="24"/>
          <w:szCs w:val="24"/>
        </w:rPr>
        <w:t xml:space="preserve">  This can happen </w:t>
      </w:r>
      <w:proofErr w:type="gramStart"/>
      <w:r w:rsidRPr="002B1B30">
        <w:rPr>
          <w:rFonts w:cs="Arial"/>
          <w:b/>
          <w:sz w:val="24"/>
          <w:szCs w:val="24"/>
        </w:rPr>
        <w:t>either:-</w:t>
      </w:r>
      <w:proofErr w:type="gramEnd"/>
    </w:p>
    <w:p w14:paraId="0E1EA598" w14:textId="77777777" w:rsidR="001B02DC" w:rsidRPr="002B1B30" w:rsidRDefault="001B02DC" w:rsidP="001B02DC">
      <w:pPr>
        <w:rPr>
          <w:rFonts w:cs="Arial"/>
          <w:b/>
          <w:sz w:val="24"/>
          <w:szCs w:val="24"/>
        </w:rPr>
      </w:pPr>
    </w:p>
    <w:p w14:paraId="48C36600" w14:textId="77777777" w:rsidR="001B02DC" w:rsidRPr="002B1B30" w:rsidRDefault="001B02DC" w:rsidP="00F506F9">
      <w:pPr>
        <w:numPr>
          <w:ilvl w:val="1"/>
          <w:numId w:val="9"/>
        </w:numPr>
        <w:ind w:left="714" w:hanging="357"/>
        <w:rPr>
          <w:rFonts w:cs="Arial"/>
          <w:b/>
          <w:sz w:val="24"/>
          <w:szCs w:val="24"/>
        </w:rPr>
      </w:pPr>
      <w:r w:rsidRPr="002B1B30">
        <w:rPr>
          <w:rFonts w:cs="Arial"/>
          <w:b/>
          <w:sz w:val="24"/>
          <w:szCs w:val="24"/>
        </w:rPr>
        <w:t xml:space="preserve">By the Landlord giving the Tenant a Notice to Leave </w:t>
      </w:r>
      <w:r w:rsidR="00C37D5B" w:rsidRPr="002B1B30">
        <w:rPr>
          <w:rFonts w:cs="Arial"/>
          <w:b/>
          <w:sz w:val="24"/>
          <w:szCs w:val="24"/>
        </w:rPr>
        <w:t xml:space="preserve">stating </w:t>
      </w:r>
      <w:r w:rsidRPr="002B1B30">
        <w:rPr>
          <w:rFonts w:cs="Arial"/>
          <w:b/>
          <w:sz w:val="24"/>
          <w:szCs w:val="24"/>
        </w:rPr>
        <w:t xml:space="preserve">one or more of the eviction grounds, and the Tenant choosing to leave.  In this case, the tenancy will come to an end on the day specified in the Notice to Leave, or the day on which the Tenant actually leaves the Let Property, whichever is the later. </w:t>
      </w:r>
    </w:p>
    <w:p w14:paraId="0B2CE72B" w14:textId="77777777" w:rsidR="001B02DC" w:rsidRPr="002B1B30" w:rsidRDefault="001B02DC" w:rsidP="001B02DC">
      <w:pPr>
        <w:ind w:left="714"/>
        <w:rPr>
          <w:rFonts w:cs="Arial"/>
          <w:b/>
          <w:sz w:val="24"/>
          <w:szCs w:val="24"/>
        </w:rPr>
      </w:pPr>
    </w:p>
    <w:p w14:paraId="54AD15F1" w14:textId="77777777" w:rsidR="001B02DC" w:rsidRPr="002B1B30" w:rsidRDefault="001B02DC" w:rsidP="001B02DC">
      <w:pPr>
        <w:ind w:left="714"/>
        <w:rPr>
          <w:rFonts w:cs="Arial"/>
          <w:b/>
          <w:sz w:val="24"/>
          <w:szCs w:val="24"/>
        </w:rPr>
      </w:pPr>
      <w:proofErr w:type="gramStart"/>
      <w:r w:rsidRPr="002B1B30">
        <w:rPr>
          <w:rFonts w:cs="Arial"/>
          <w:b/>
          <w:sz w:val="24"/>
          <w:szCs w:val="24"/>
        </w:rPr>
        <w:t>or:-</w:t>
      </w:r>
      <w:proofErr w:type="gramEnd"/>
    </w:p>
    <w:p w14:paraId="0F2F96AB" w14:textId="77777777" w:rsidR="001B02DC" w:rsidRPr="002B1B30" w:rsidRDefault="001B02DC" w:rsidP="001B02DC">
      <w:pPr>
        <w:ind w:left="357"/>
        <w:rPr>
          <w:rFonts w:cs="Arial"/>
          <w:b/>
          <w:sz w:val="24"/>
          <w:szCs w:val="24"/>
        </w:rPr>
      </w:pPr>
    </w:p>
    <w:p w14:paraId="2FB3E8FA" w14:textId="77777777" w:rsidR="001B02DC" w:rsidRPr="002B1B30" w:rsidRDefault="001B02DC" w:rsidP="00F506F9">
      <w:pPr>
        <w:numPr>
          <w:ilvl w:val="1"/>
          <w:numId w:val="9"/>
        </w:numPr>
        <w:ind w:left="714" w:hanging="357"/>
        <w:rPr>
          <w:rFonts w:cs="Arial"/>
          <w:b/>
          <w:sz w:val="24"/>
          <w:szCs w:val="24"/>
        </w:rPr>
      </w:pPr>
      <w:r w:rsidRPr="002B1B30">
        <w:rPr>
          <w:rFonts w:cs="Arial"/>
          <w:b/>
          <w:sz w:val="24"/>
          <w:szCs w:val="24"/>
        </w:rPr>
        <w:t xml:space="preserve">By the Landlord giving the Tenant a Notice to Leave </w:t>
      </w:r>
      <w:r w:rsidR="00C37D5B" w:rsidRPr="002B1B30">
        <w:rPr>
          <w:rFonts w:cs="Arial"/>
          <w:b/>
          <w:sz w:val="24"/>
          <w:szCs w:val="24"/>
        </w:rPr>
        <w:t xml:space="preserve">stating </w:t>
      </w:r>
      <w:r w:rsidRPr="002B1B30">
        <w:rPr>
          <w:rFonts w:cs="Arial"/>
          <w:b/>
          <w:sz w:val="24"/>
          <w:szCs w:val="24"/>
        </w:rPr>
        <w:t xml:space="preserve">one or more of the eviction grounds and then, if the Tenant chooses not to leave on the day after the notice period expires, subsequently obtaining an eviction order from the Tribunal on the </w:t>
      </w:r>
      <w:r w:rsidR="00C37D5B" w:rsidRPr="002B1B30">
        <w:rPr>
          <w:rFonts w:cs="Arial"/>
          <w:b/>
          <w:sz w:val="24"/>
          <w:szCs w:val="24"/>
        </w:rPr>
        <w:t xml:space="preserve">stated </w:t>
      </w:r>
      <w:r w:rsidRPr="002B1B30">
        <w:rPr>
          <w:rFonts w:cs="Arial"/>
          <w:b/>
          <w:sz w:val="24"/>
          <w:szCs w:val="24"/>
        </w:rPr>
        <w:t xml:space="preserve">eviction ground(s).  In this case, the tenancy will come to an end on the date specified in the eviction order.  </w:t>
      </w:r>
    </w:p>
    <w:p w14:paraId="23FD83E8" w14:textId="77777777" w:rsidR="001B02DC" w:rsidRPr="002B1B30" w:rsidRDefault="001B02DC" w:rsidP="001B02DC">
      <w:pPr>
        <w:rPr>
          <w:rFonts w:cs="Arial"/>
          <w:i/>
          <w:sz w:val="24"/>
          <w:szCs w:val="24"/>
        </w:rPr>
      </w:pPr>
    </w:p>
    <w:p w14:paraId="4FBA20E4" w14:textId="77777777" w:rsidR="001B02DC" w:rsidRPr="002B1B30" w:rsidRDefault="001B02DC" w:rsidP="001B02DC">
      <w:pPr>
        <w:rPr>
          <w:rFonts w:cs="Arial"/>
          <w:b/>
          <w:sz w:val="24"/>
          <w:szCs w:val="24"/>
        </w:rPr>
      </w:pPr>
      <w:r w:rsidRPr="002B1B30">
        <w:rPr>
          <w:rFonts w:cs="Arial"/>
          <w:b/>
          <w:sz w:val="24"/>
          <w:szCs w:val="24"/>
        </w:rPr>
        <w:t xml:space="preserve">The Landlord can bring the tenancy to an end only if one of the 18 grounds for eviction apply.  If the Landlord serves a Notice to Leave on the Tenant, he or </w:t>
      </w:r>
      <w:r w:rsidRPr="002B1B30">
        <w:rPr>
          <w:rFonts w:cs="Arial"/>
          <w:b/>
          <w:sz w:val="24"/>
          <w:szCs w:val="24"/>
        </w:rPr>
        <w:lastRenderedPageBreak/>
        <w:t xml:space="preserve">she must specify which eviction ground(s) is being </w:t>
      </w:r>
      <w:proofErr w:type="gramStart"/>
      <w:r w:rsidRPr="002B1B30">
        <w:rPr>
          <w:rFonts w:cs="Arial"/>
          <w:b/>
          <w:sz w:val="24"/>
          <w:szCs w:val="24"/>
        </w:rPr>
        <w:t>used, and</w:t>
      </w:r>
      <w:proofErr w:type="gramEnd"/>
      <w:r w:rsidRPr="002B1B30">
        <w:rPr>
          <w:rFonts w:cs="Arial"/>
          <w:b/>
          <w:sz w:val="24"/>
          <w:szCs w:val="24"/>
        </w:rPr>
        <w:t xml:space="preserve"> give the reasons why they believe this eviction ground applies. </w:t>
      </w:r>
    </w:p>
    <w:p w14:paraId="328C9ADA" w14:textId="77777777" w:rsidR="001B02DC" w:rsidRPr="002B1B30" w:rsidRDefault="001B02DC" w:rsidP="001B02DC">
      <w:pPr>
        <w:rPr>
          <w:rFonts w:cs="Arial"/>
          <w:b/>
          <w:sz w:val="24"/>
          <w:szCs w:val="24"/>
        </w:rPr>
      </w:pPr>
    </w:p>
    <w:p w14:paraId="571D76BC" w14:textId="77777777" w:rsidR="001B02DC" w:rsidRPr="002B1B30" w:rsidRDefault="001B02DC" w:rsidP="001B02DC">
      <w:pPr>
        <w:rPr>
          <w:rFonts w:cs="Arial"/>
          <w:b/>
          <w:sz w:val="24"/>
          <w:szCs w:val="24"/>
        </w:rPr>
      </w:pPr>
      <w:r w:rsidRPr="002B1B30">
        <w:rPr>
          <w:rFonts w:cs="Arial"/>
          <w:b/>
          <w:sz w:val="24"/>
          <w:szCs w:val="24"/>
        </w:rPr>
        <w:t xml:space="preserve">If the Landlord applies to the Tribunal for an eviction order, the Tribunal will ask the Landlord to provide supporting evidence for any eviction ground(s) being used. </w:t>
      </w:r>
    </w:p>
    <w:p w14:paraId="2060E676" w14:textId="77777777" w:rsidR="001B02DC" w:rsidRPr="002B1B30" w:rsidRDefault="001B02DC" w:rsidP="001B02DC">
      <w:pPr>
        <w:rPr>
          <w:rFonts w:cs="Arial"/>
          <w:b/>
          <w:sz w:val="24"/>
          <w:szCs w:val="24"/>
        </w:rPr>
      </w:pPr>
    </w:p>
    <w:p w14:paraId="40760061" w14:textId="77777777" w:rsidR="001B02DC" w:rsidRPr="002B1B30" w:rsidRDefault="001B02DC" w:rsidP="001B02DC">
      <w:pPr>
        <w:rPr>
          <w:rFonts w:cs="Arial"/>
          <w:b/>
          <w:sz w:val="24"/>
          <w:szCs w:val="24"/>
        </w:rPr>
      </w:pPr>
      <w:r w:rsidRPr="002B1B30">
        <w:rPr>
          <w:rFonts w:cs="Arial"/>
          <w:b/>
          <w:sz w:val="24"/>
          <w:szCs w:val="24"/>
        </w:rPr>
        <w:t xml:space="preserve">The amount of notice a Landlord must give the Tenant will depend on which </w:t>
      </w:r>
      <w:r w:rsidR="00F178C6" w:rsidRPr="002B1B30">
        <w:rPr>
          <w:rFonts w:cs="Arial"/>
          <w:b/>
          <w:sz w:val="24"/>
          <w:szCs w:val="24"/>
        </w:rPr>
        <w:t xml:space="preserve">eviction </w:t>
      </w:r>
      <w:r w:rsidRPr="002B1B30">
        <w:rPr>
          <w:rFonts w:cs="Arial"/>
          <w:b/>
          <w:sz w:val="24"/>
          <w:szCs w:val="24"/>
        </w:rPr>
        <w:t xml:space="preserve">ground is being used by the Landlord and how long the Tenant has lived in the Let Property.  </w:t>
      </w:r>
    </w:p>
    <w:p w14:paraId="09F955F8" w14:textId="77777777" w:rsidR="001B02DC" w:rsidRPr="002B1B30" w:rsidRDefault="001B02DC" w:rsidP="001B02DC">
      <w:pPr>
        <w:rPr>
          <w:rFonts w:cs="Arial"/>
          <w:b/>
          <w:sz w:val="24"/>
          <w:szCs w:val="24"/>
        </w:rPr>
      </w:pPr>
    </w:p>
    <w:p w14:paraId="3D63BE92" w14:textId="77777777" w:rsidR="001B02DC" w:rsidRPr="002B1B30" w:rsidRDefault="001B02DC" w:rsidP="001B02DC">
      <w:pPr>
        <w:rPr>
          <w:rFonts w:cs="Arial"/>
          <w:b/>
          <w:sz w:val="24"/>
          <w:szCs w:val="24"/>
        </w:rPr>
      </w:pPr>
      <w:r w:rsidRPr="002B1B30">
        <w:rPr>
          <w:rFonts w:cs="Arial"/>
          <w:b/>
          <w:sz w:val="24"/>
          <w:szCs w:val="24"/>
        </w:rPr>
        <w:t xml:space="preserve">The Landlord must give the Tenant at least 28 days’ notice if, on the day the Tenant receives the Notice to Leave, the Tenant has been entitled to occupy the Let Property for six months or less, or if the </w:t>
      </w:r>
      <w:r w:rsidR="00F178C6" w:rsidRPr="002B1B30">
        <w:rPr>
          <w:rFonts w:cs="Arial"/>
          <w:b/>
          <w:sz w:val="24"/>
          <w:szCs w:val="24"/>
        </w:rPr>
        <w:t>eviction</w:t>
      </w:r>
      <w:r w:rsidRPr="002B1B30">
        <w:rPr>
          <w:rFonts w:cs="Arial"/>
          <w:b/>
          <w:sz w:val="24"/>
          <w:szCs w:val="24"/>
        </w:rPr>
        <w:t xml:space="preserve"> ground (or grounds) that the Landlord is </w:t>
      </w:r>
      <w:r w:rsidR="00C37D5B" w:rsidRPr="002B1B30">
        <w:rPr>
          <w:rFonts w:cs="Arial"/>
          <w:b/>
          <w:sz w:val="24"/>
          <w:szCs w:val="24"/>
        </w:rPr>
        <w:t xml:space="preserve">stating </w:t>
      </w:r>
      <w:r w:rsidRPr="002B1B30">
        <w:rPr>
          <w:rFonts w:cs="Arial"/>
          <w:b/>
          <w:sz w:val="24"/>
          <w:szCs w:val="24"/>
        </w:rPr>
        <w:t xml:space="preserve">is one or more of the following. The Tenant:  </w:t>
      </w:r>
    </w:p>
    <w:p w14:paraId="3692B8B6" w14:textId="77777777" w:rsidR="00F178C6" w:rsidRPr="002B1B30" w:rsidRDefault="00F178C6" w:rsidP="001B02DC">
      <w:pPr>
        <w:rPr>
          <w:rFonts w:cs="Arial"/>
          <w:b/>
          <w:sz w:val="24"/>
          <w:szCs w:val="24"/>
        </w:rPr>
      </w:pPr>
    </w:p>
    <w:p w14:paraId="35C4F782" w14:textId="77777777" w:rsidR="001B02DC" w:rsidRPr="002B1B30" w:rsidRDefault="001B02DC" w:rsidP="00F506F9">
      <w:pPr>
        <w:numPr>
          <w:ilvl w:val="2"/>
          <w:numId w:val="14"/>
        </w:numPr>
        <w:rPr>
          <w:rFonts w:cs="Arial"/>
          <w:b/>
          <w:sz w:val="24"/>
          <w:szCs w:val="24"/>
        </w:rPr>
      </w:pPr>
      <w:r w:rsidRPr="002B1B30">
        <w:rPr>
          <w:rFonts w:cs="Arial"/>
          <w:b/>
          <w:sz w:val="24"/>
          <w:szCs w:val="24"/>
        </w:rPr>
        <w:t>is not occupying the Let Property as his or her only or principal home</w:t>
      </w:r>
    </w:p>
    <w:p w14:paraId="60580473" w14:textId="77777777" w:rsidR="001B02DC" w:rsidRPr="002B1B30" w:rsidRDefault="001B02DC" w:rsidP="00F506F9">
      <w:pPr>
        <w:numPr>
          <w:ilvl w:val="2"/>
          <w:numId w:val="14"/>
        </w:numPr>
        <w:rPr>
          <w:rFonts w:cs="Arial"/>
          <w:b/>
          <w:sz w:val="24"/>
          <w:szCs w:val="24"/>
        </w:rPr>
      </w:pPr>
      <w:r w:rsidRPr="002B1B30">
        <w:rPr>
          <w:rFonts w:cs="Arial"/>
          <w:b/>
          <w:sz w:val="24"/>
          <w:szCs w:val="24"/>
        </w:rPr>
        <w:t>has breached the tenancy agreement</w:t>
      </w:r>
    </w:p>
    <w:p w14:paraId="2BAFA1E5" w14:textId="77777777" w:rsidR="001B02DC" w:rsidRPr="002B1B30" w:rsidRDefault="001B02DC" w:rsidP="00F506F9">
      <w:pPr>
        <w:numPr>
          <w:ilvl w:val="2"/>
          <w:numId w:val="14"/>
        </w:numPr>
        <w:rPr>
          <w:rFonts w:cs="Arial"/>
          <w:b/>
          <w:sz w:val="24"/>
          <w:szCs w:val="24"/>
        </w:rPr>
      </w:pPr>
      <w:r w:rsidRPr="002B1B30">
        <w:rPr>
          <w:rFonts w:cs="Arial"/>
          <w:b/>
          <w:sz w:val="24"/>
          <w:szCs w:val="24"/>
        </w:rPr>
        <w:t xml:space="preserve">is </w:t>
      </w:r>
      <w:r w:rsidR="007F0248" w:rsidRPr="002B1B30">
        <w:rPr>
          <w:rFonts w:cs="Arial"/>
          <w:b/>
          <w:sz w:val="24"/>
          <w:szCs w:val="24"/>
        </w:rPr>
        <w:t xml:space="preserve">in </w:t>
      </w:r>
      <w:r w:rsidRPr="002B1B30">
        <w:rPr>
          <w:rFonts w:cs="Arial"/>
          <w:b/>
          <w:sz w:val="24"/>
          <w:szCs w:val="24"/>
        </w:rPr>
        <w:t>rent arrears for three or more consecutive months</w:t>
      </w:r>
    </w:p>
    <w:p w14:paraId="0BE29A2C" w14:textId="77777777" w:rsidR="001B02DC" w:rsidRPr="002B1B30" w:rsidRDefault="001B02DC" w:rsidP="00F506F9">
      <w:pPr>
        <w:numPr>
          <w:ilvl w:val="2"/>
          <w:numId w:val="14"/>
        </w:numPr>
        <w:rPr>
          <w:rFonts w:cs="Arial"/>
          <w:b/>
          <w:sz w:val="24"/>
          <w:szCs w:val="24"/>
        </w:rPr>
      </w:pPr>
      <w:r w:rsidRPr="002B1B30">
        <w:rPr>
          <w:rFonts w:cs="Arial"/>
          <w:b/>
          <w:sz w:val="24"/>
          <w:szCs w:val="24"/>
        </w:rPr>
        <w:t xml:space="preserve">has </w:t>
      </w:r>
      <w:r w:rsidR="007F0248" w:rsidRPr="002B1B30">
        <w:rPr>
          <w:rFonts w:cs="Arial"/>
          <w:b/>
          <w:sz w:val="24"/>
          <w:szCs w:val="24"/>
        </w:rPr>
        <w:t xml:space="preserve">a </w:t>
      </w:r>
      <w:r w:rsidRPr="002B1B30">
        <w:rPr>
          <w:rFonts w:cs="Arial"/>
          <w:b/>
          <w:sz w:val="24"/>
          <w:szCs w:val="24"/>
        </w:rPr>
        <w:t>relevant criminal conviction</w:t>
      </w:r>
    </w:p>
    <w:p w14:paraId="0F414482" w14:textId="77777777" w:rsidR="001B02DC" w:rsidRPr="002B1B30" w:rsidRDefault="001B02DC" w:rsidP="00F506F9">
      <w:pPr>
        <w:numPr>
          <w:ilvl w:val="2"/>
          <w:numId w:val="14"/>
        </w:numPr>
        <w:rPr>
          <w:rFonts w:cs="Arial"/>
          <w:b/>
          <w:sz w:val="24"/>
          <w:szCs w:val="24"/>
        </w:rPr>
      </w:pPr>
      <w:r w:rsidRPr="002B1B30">
        <w:rPr>
          <w:rFonts w:cs="Arial"/>
          <w:b/>
          <w:sz w:val="24"/>
          <w:szCs w:val="24"/>
        </w:rPr>
        <w:t xml:space="preserve">has engaged in </w:t>
      </w:r>
      <w:r w:rsidR="00AD684A" w:rsidRPr="002B1B30">
        <w:rPr>
          <w:rFonts w:cs="Arial"/>
          <w:b/>
          <w:sz w:val="24"/>
          <w:szCs w:val="24"/>
        </w:rPr>
        <w:t>relevant anti</w:t>
      </w:r>
      <w:r w:rsidRPr="002B1B30">
        <w:rPr>
          <w:rFonts w:cs="Arial"/>
          <w:b/>
          <w:sz w:val="24"/>
          <w:szCs w:val="24"/>
        </w:rPr>
        <w:t>social behaviour</w:t>
      </w:r>
    </w:p>
    <w:p w14:paraId="55EDDD62" w14:textId="77777777" w:rsidR="001B02DC" w:rsidRPr="002B1B30" w:rsidRDefault="001B02DC" w:rsidP="00F506F9">
      <w:pPr>
        <w:numPr>
          <w:ilvl w:val="2"/>
          <w:numId w:val="14"/>
        </w:numPr>
        <w:rPr>
          <w:rFonts w:cs="Arial"/>
          <w:b/>
          <w:sz w:val="24"/>
          <w:szCs w:val="24"/>
        </w:rPr>
      </w:pPr>
      <w:r w:rsidRPr="002B1B30">
        <w:rPr>
          <w:rFonts w:cs="Arial"/>
          <w:b/>
          <w:sz w:val="24"/>
          <w:szCs w:val="24"/>
        </w:rPr>
        <w:t xml:space="preserve">has associated with a person who has </w:t>
      </w:r>
      <w:r w:rsidR="007F0248" w:rsidRPr="002B1B30">
        <w:rPr>
          <w:rFonts w:cs="Arial"/>
          <w:b/>
          <w:sz w:val="24"/>
          <w:szCs w:val="24"/>
        </w:rPr>
        <w:t xml:space="preserve">a </w:t>
      </w:r>
      <w:r w:rsidRPr="002B1B30">
        <w:rPr>
          <w:rFonts w:cs="Arial"/>
          <w:b/>
          <w:sz w:val="24"/>
          <w:szCs w:val="24"/>
        </w:rPr>
        <w:t>relevant conviction or has e</w:t>
      </w:r>
      <w:r w:rsidR="00AD684A" w:rsidRPr="002B1B30">
        <w:rPr>
          <w:rFonts w:cs="Arial"/>
          <w:b/>
          <w:sz w:val="24"/>
          <w:szCs w:val="24"/>
        </w:rPr>
        <w:t>ngaged in anti</w:t>
      </w:r>
      <w:r w:rsidRPr="002B1B30">
        <w:rPr>
          <w:rFonts w:cs="Arial"/>
          <w:b/>
          <w:sz w:val="24"/>
          <w:szCs w:val="24"/>
        </w:rPr>
        <w:t xml:space="preserve">social behaviour.  </w:t>
      </w:r>
    </w:p>
    <w:p w14:paraId="2152CE3F" w14:textId="77777777" w:rsidR="001B02DC" w:rsidRPr="002B1B30" w:rsidRDefault="001B02DC" w:rsidP="001B02DC">
      <w:pPr>
        <w:rPr>
          <w:rFonts w:cs="Arial"/>
          <w:b/>
          <w:sz w:val="24"/>
          <w:szCs w:val="24"/>
        </w:rPr>
      </w:pPr>
    </w:p>
    <w:p w14:paraId="00BF11F8" w14:textId="77777777" w:rsidR="001B02DC" w:rsidRPr="002B1B30" w:rsidRDefault="001B02DC" w:rsidP="001B02DC">
      <w:pPr>
        <w:rPr>
          <w:rFonts w:cs="Arial"/>
          <w:b/>
          <w:sz w:val="24"/>
          <w:szCs w:val="24"/>
        </w:rPr>
      </w:pPr>
      <w:r w:rsidRPr="002B1B30">
        <w:rPr>
          <w:rFonts w:cs="Arial"/>
          <w:b/>
          <w:sz w:val="24"/>
          <w:szCs w:val="24"/>
        </w:rPr>
        <w:t xml:space="preserve">The Landlord must give the Tenant at least 84 days’ notice if, on the date the Tenant receives the Notice to Leave, the Tenant has been entitled to occupy the Let Property for over six months and the Notice to Leave does not rely exclusively on one (or more) of the eviction grounds already mentioned in this paragraph.       </w:t>
      </w:r>
    </w:p>
    <w:p w14:paraId="3D210AB8" w14:textId="77777777" w:rsidR="001B02DC" w:rsidRPr="002B1B30" w:rsidRDefault="001B02DC" w:rsidP="001B02DC">
      <w:pPr>
        <w:rPr>
          <w:rFonts w:cs="Arial"/>
          <w:b/>
          <w:sz w:val="24"/>
          <w:szCs w:val="24"/>
        </w:rPr>
      </w:pPr>
    </w:p>
    <w:p w14:paraId="37A51474" w14:textId="77777777" w:rsidR="001B02DC" w:rsidRPr="002B1B30" w:rsidRDefault="00CF35F3" w:rsidP="001B02DC">
      <w:pPr>
        <w:rPr>
          <w:rFonts w:cs="Arial"/>
          <w:b/>
          <w:sz w:val="24"/>
          <w:szCs w:val="24"/>
        </w:rPr>
      </w:pPr>
      <w:r w:rsidRPr="002B1B30">
        <w:rPr>
          <w:rFonts w:cs="Arial"/>
          <w:b/>
          <w:sz w:val="24"/>
          <w:szCs w:val="24"/>
        </w:rPr>
        <w:t xml:space="preserve">The Landlord must secure repossession only by lawful means and must comply with all relevant legislation affecting </w:t>
      </w:r>
      <w:r w:rsidR="001B02DC" w:rsidRPr="002B1B30">
        <w:rPr>
          <w:rFonts w:cs="Arial"/>
          <w:b/>
          <w:sz w:val="24"/>
          <w:szCs w:val="24"/>
        </w:rPr>
        <w:t xml:space="preserve">private residential tenancies. </w:t>
      </w:r>
    </w:p>
    <w:p w14:paraId="530E82C0" w14:textId="77777777" w:rsidR="001B02DC" w:rsidRPr="002B1B30" w:rsidRDefault="001B02DC" w:rsidP="001B02DC">
      <w:pPr>
        <w:rPr>
          <w:rFonts w:cs="Arial"/>
          <w:i/>
          <w:sz w:val="24"/>
          <w:szCs w:val="24"/>
        </w:rPr>
      </w:pPr>
    </w:p>
    <w:p w14:paraId="6EBAED11" w14:textId="77777777" w:rsidR="001B02DC" w:rsidRPr="002B1B30" w:rsidRDefault="001B02DC" w:rsidP="001B02DC">
      <w:pPr>
        <w:rPr>
          <w:rFonts w:cs="Arial"/>
          <w:i/>
          <w:sz w:val="24"/>
          <w:szCs w:val="24"/>
        </w:rPr>
      </w:pPr>
    </w:p>
    <w:p w14:paraId="1425A5E8" w14:textId="77777777" w:rsidR="001B02DC" w:rsidRPr="002B1B30" w:rsidRDefault="001B02DC" w:rsidP="001B02DC">
      <w:pPr>
        <w:pStyle w:val="BillADHeading2"/>
        <w:rPr>
          <w:rFonts w:ascii="Arial" w:hAnsi="Arial" w:cs="Arial"/>
          <w:szCs w:val="24"/>
        </w:rPr>
      </w:pPr>
      <w:r w:rsidRPr="002B1B30">
        <w:rPr>
          <w:rFonts w:ascii="Arial" w:hAnsi="Arial" w:cs="Arial"/>
          <w:szCs w:val="24"/>
        </w:rPr>
        <w:t xml:space="preserve">SCHEDULE 3 to the act – EVICTION GROUNDS </w:t>
      </w:r>
    </w:p>
    <w:p w14:paraId="035A6B29" w14:textId="77777777" w:rsidR="001B02DC" w:rsidRPr="002B1B30" w:rsidRDefault="001B02DC" w:rsidP="001B02DC">
      <w:pPr>
        <w:pStyle w:val="BillADPara"/>
        <w:numPr>
          <w:ilvl w:val="0"/>
          <w:numId w:val="0"/>
        </w:numPr>
        <w:rPr>
          <w:rFonts w:ascii="Arial" w:hAnsi="Arial" w:cs="Arial"/>
          <w:b/>
          <w:szCs w:val="24"/>
        </w:rPr>
      </w:pPr>
      <w:bookmarkStart w:id="32" w:name="_Ref429649247"/>
      <w:r w:rsidRPr="002B1B30">
        <w:rPr>
          <w:rFonts w:ascii="Arial" w:hAnsi="Arial" w:cs="Arial"/>
          <w:b/>
          <w:szCs w:val="24"/>
        </w:rPr>
        <w:t xml:space="preserve">Schedule 3 sets out the 18 grounds under which a Landlord may seek eviction.  </w:t>
      </w:r>
      <w:bookmarkEnd w:id="32"/>
    </w:p>
    <w:p w14:paraId="3ECDA803" w14:textId="77777777" w:rsidR="001B02DC" w:rsidRPr="002B1B30" w:rsidRDefault="001B02DC" w:rsidP="001B02DC">
      <w:pPr>
        <w:pStyle w:val="BillADPara"/>
        <w:numPr>
          <w:ilvl w:val="0"/>
          <w:numId w:val="0"/>
        </w:numPr>
        <w:rPr>
          <w:rFonts w:ascii="Arial" w:hAnsi="Arial" w:cs="Arial"/>
          <w:b/>
          <w:szCs w:val="24"/>
          <w:u w:val="single"/>
        </w:rPr>
      </w:pPr>
      <w:r w:rsidRPr="002B1B30">
        <w:rPr>
          <w:rFonts w:ascii="Arial" w:hAnsi="Arial" w:cs="Arial"/>
          <w:b/>
          <w:szCs w:val="24"/>
          <w:u w:val="single"/>
        </w:rPr>
        <w:t>Mandatory Eviction Grounds</w:t>
      </w:r>
    </w:p>
    <w:p w14:paraId="72B343B1" w14:textId="77777777" w:rsidR="001B02DC" w:rsidRPr="002B1B30" w:rsidRDefault="001B02DC" w:rsidP="001B02DC">
      <w:pPr>
        <w:pStyle w:val="BillADPara"/>
        <w:numPr>
          <w:ilvl w:val="0"/>
          <w:numId w:val="0"/>
        </w:numPr>
        <w:rPr>
          <w:rFonts w:ascii="Arial" w:hAnsi="Arial" w:cs="Arial"/>
          <w:b/>
          <w:szCs w:val="24"/>
        </w:rPr>
      </w:pPr>
      <w:r w:rsidRPr="002B1B30">
        <w:rPr>
          <w:rFonts w:ascii="Arial" w:hAnsi="Arial" w:cs="Arial"/>
          <w:b/>
          <w:szCs w:val="24"/>
        </w:rPr>
        <w:t>If the Tribunal is satisfied that any of the mandatory eviction grounds exists, it must issue an eviction order.  The eight mandatory grounds are:</w:t>
      </w:r>
    </w:p>
    <w:p w14:paraId="6238DDE0" w14:textId="77777777" w:rsidR="001B02DC" w:rsidRPr="002B1B30" w:rsidRDefault="001B02DC" w:rsidP="00F506F9">
      <w:pPr>
        <w:pStyle w:val="BillADPara"/>
        <w:numPr>
          <w:ilvl w:val="0"/>
          <w:numId w:val="12"/>
        </w:numPr>
        <w:spacing w:afterLines="120" w:after="288"/>
        <w:jc w:val="left"/>
        <w:rPr>
          <w:rFonts w:ascii="Arial" w:hAnsi="Arial" w:cs="Arial"/>
          <w:b/>
          <w:szCs w:val="24"/>
        </w:rPr>
      </w:pPr>
      <w:r w:rsidRPr="002B1B30">
        <w:rPr>
          <w:rFonts w:ascii="Arial" w:hAnsi="Arial" w:cs="Arial"/>
          <w:b/>
          <w:szCs w:val="24"/>
        </w:rPr>
        <w:t xml:space="preserve">The </w:t>
      </w:r>
      <w:r w:rsidR="0089360C" w:rsidRPr="002B1B30">
        <w:rPr>
          <w:rFonts w:ascii="Arial" w:hAnsi="Arial" w:cs="Arial"/>
          <w:b/>
          <w:szCs w:val="24"/>
        </w:rPr>
        <w:t xml:space="preserve">Landlord </w:t>
      </w:r>
      <w:r w:rsidRPr="002B1B30">
        <w:rPr>
          <w:rFonts w:ascii="Arial" w:hAnsi="Arial" w:cs="Arial"/>
          <w:b/>
          <w:szCs w:val="24"/>
        </w:rPr>
        <w:t xml:space="preserve">intends to sell the </w:t>
      </w:r>
      <w:r w:rsidR="009312CA" w:rsidRPr="002B1B30">
        <w:rPr>
          <w:rFonts w:ascii="Arial" w:hAnsi="Arial" w:cs="Arial"/>
          <w:b/>
          <w:szCs w:val="24"/>
        </w:rPr>
        <w:t>Let P</w:t>
      </w:r>
      <w:r w:rsidRPr="002B1B30">
        <w:rPr>
          <w:rFonts w:ascii="Arial" w:hAnsi="Arial" w:cs="Arial"/>
          <w:b/>
          <w:szCs w:val="24"/>
        </w:rPr>
        <w:t xml:space="preserve">roperty for market value within three months of the Tenant ceasing to occupy it. </w:t>
      </w:r>
    </w:p>
    <w:p w14:paraId="3AA4CEE4" w14:textId="77777777" w:rsidR="001B02DC" w:rsidRPr="002B1B30" w:rsidRDefault="001B02DC" w:rsidP="00F506F9">
      <w:pPr>
        <w:pStyle w:val="BillADPara"/>
        <w:numPr>
          <w:ilvl w:val="0"/>
          <w:numId w:val="12"/>
        </w:numPr>
        <w:spacing w:afterLines="120" w:after="288"/>
        <w:jc w:val="left"/>
        <w:rPr>
          <w:rFonts w:ascii="Arial" w:hAnsi="Arial" w:cs="Arial"/>
          <w:b/>
          <w:szCs w:val="24"/>
        </w:rPr>
      </w:pPr>
      <w:r w:rsidRPr="002B1B30">
        <w:rPr>
          <w:rFonts w:ascii="Arial" w:hAnsi="Arial" w:cs="Arial"/>
          <w:b/>
          <w:szCs w:val="24"/>
        </w:rPr>
        <w:t xml:space="preserve">Let </w:t>
      </w:r>
      <w:r w:rsidR="009312CA" w:rsidRPr="002B1B30">
        <w:rPr>
          <w:rFonts w:ascii="Arial" w:hAnsi="Arial" w:cs="Arial"/>
          <w:b/>
          <w:szCs w:val="24"/>
        </w:rPr>
        <w:t xml:space="preserve">Property </w:t>
      </w:r>
      <w:r w:rsidRPr="002B1B30">
        <w:rPr>
          <w:rFonts w:ascii="Arial" w:hAnsi="Arial" w:cs="Arial"/>
          <w:b/>
          <w:szCs w:val="24"/>
        </w:rPr>
        <w:t xml:space="preserve">to be sold by the mortgage lender.  </w:t>
      </w:r>
    </w:p>
    <w:p w14:paraId="5FA1C59C" w14:textId="77777777" w:rsidR="001B02DC" w:rsidRPr="002B1B30" w:rsidRDefault="001B02DC" w:rsidP="00F506F9">
      <w:pPr>
        <w:pStyle w:val="BillADPara"/>
        <w:numPr>
          <w:ilvl w:val="0"/>
          <w:numId w:val="12"/>
        </w:numPr>
        <w:spacing w:afterLines="120" w:after="288"/>
        <w:jc w:val="left"/>
        <w:rPr>
          <w:rFonts w:ascii="Arial" w:hAnsi="Arial" w:cs="Arial"/>
          <w:b/>
          <w:szCs w:val="24"/>
        </w:rPr>
      </w:pPr>
      <w:r w:rsidRPr="002B1B30">
        <w:rPr>
          <w:rFonts w:ascii="Arial" w:hAnsi="Arial" w:cs="Arial"/>
          <w:b/>
          <w:szCs w:val="24"/>
        </w:rPr>
        <w:t xml:space="preserve">The Landlord intends to </w:t>
      </w:r>
      <w:proofErr w:type="gramStart"/>
      <w:r w:rsidRPr="002B1B30">
        <w:rPr>
          <w:rFonts w:ascii="Arial" w:hAnsi="Arial" w:cs="Arial"/>
          <w:b/>
          <w:szCs w:val="24"/>
        </w:rPr>
        <w:t>refurbish</w:t>
      </w:r>
      <w:proofErr w:type="gramEnd"/>
      <w:r w:rsidRPr="002B1B30">
        <w:rPr>
          <w:rFonts w:ascii="Arial" w:hAnsi="Arial" w:cs="Arial"/>
          <w:b/>
          <w:szCs w:val="24"/>
        </w:rPr>
        <w:t xml:space="preserve"> and this will entail significantly disruptive works to, or in relation to, the </w:t>
      </w:r>
      <w:r w:rsidR="009312CA" w:rsidRPr="002B1B30">
        <w:rPr>
          <w:rFonts w:ascii="Arial" w:hAnsi="Arial" w:cs="Arial"/>
          <w:b/>
          <w:szCs w:val="24"/>
        </w:rPr>
        <w:t>Let P</w:t>
      </w:r>
      <w:r w:rsidRPr="002B1B30">
        <w:rPr>
          <w:rFonts w:ascii="Arial" w:hAnsi="Arial" w:cs="Arial"/>
          <w:b/>
          <w:szCs w:val="24"/>
        </w:rPr>
        <w:t xml:space="preserve">roperty. </w:t>
      </w:r>
    </w:p>
    <w:p w14:paraId="5C26E822" w14:textId="77777777" w:rsidR="001B02DC" w:rsidRPr="002B1B30" w:rsidRDefault="001B02DC" w:rsidP="00F506F9">
      <w:pPr>
        <w:pStyle w:val="BillADPara"/>
        <w:numPr>
          <w:ilvl w:val="0"/>
          <w:numId w:val="12"/>
        </w:numPr>
        <w:spacing w:afterLines="120" w:after="288"/>
        <w:jc w:val="left"/>
        <w:rPr>
          <w:rFonts w:ascii="Arial" w:hAnsi="Arial" w:cs="Arial"/>
          <w:b/>
          <w:szCs w:val="24"/>
        </w:rPr>
      </w:pPr>
      <w:r w:rsidRPr="002B1B30">
        <w:rPr>
          <w:rFonts w:ascii="Arial" w:hAnsi="Arial" w:cs="Arial"/>
          <w:b/>
          <w:szCs w:val="24"/>
        </w:rPr>
        <w:lastRenderedPageBreak/>
        <w:t xml:space="preserve">The </w:t>
      </w:r>
      <w:r w:rsidR="0089360C" w:rsidRPr="002B1B30">
        <w:rPr>
          <w:rFonts w:ascii="Arial" w:hAnsi="Arial" w:cs="Arial"/>
          <w:b/>
          <w:szCs w:val="24"/>
        </w:rPr>
        <w:t xml:space="preserve">Landlord </w:t>
      </w:r>
      <w:r w:rsidRPr="002B1B30">
        <w:rPr>
          <w:rFonts w:ascii="Arial" w:hAnsi="Arial" w:cs="Arial"/>
          <w:b/>
          <w:szCs w:val="24"/>
        </w:rPr>
        <w:t xml:space="preserve">intends to live in the </w:t>
      </w:r>
      <w:r w:rsidR="009312CA" w:rsidRPr="002B1B30">
        <w:rPr>
          <w:rFonts w:ascii="Arial" w:hAnsi="Arial" w:cs="Arial"/>
          <w:b/>
          <w:szCs w:val="24"/>
        </w:rPr>
        <w:t>Let P</w:t>
      </w:r>
      <w:r w:rsidRPr="002B1B30">
        <w:rPr>
          <w:rFonts w:ascii="Arial" w:hAnsi="Arial" w:cs="Arial"/>
          <w:b/>
          <w:szCs w:val="24"/>
        </w:rPr>
        <w:t xml:space="preserve">roperty as his or her only or principal home. </w:t>
      </w:r>
    </w:p>
    <w:p w14:paraId="5BA440DC" w14:textId="77777777" w:rsidR="001B02DC" w:rsidRPr="002B1B30" w:rsidRDefault="001B02DC" w:rsidP="00F506F9">
      <w:pPr>
        <w:pStyle w:val="BillADPara"/>
        <w:numPr>
          <w:ilvl w:val="0"/>
          <w:numId w:val="12"/>
        </w:numPr>
        <w:spacing w:afterLines="120" w:after="288"/>
        <w:jc w:val="left"/>
        <w:rPr>
          <w:rFonts w:ascii="Arial" w:hAnsi="Arial" w:cs="Arial"/>
          <w:b/>
          <w:szCs w:val="24"/>
        </w:rPr>
      </w:pPr>
      <w:r w:rsidRPr="002B1B30">
        <w:rPr>
          <w:rFonts w:ascii="Arial" w:hAnsi="Arial" w:cs="Arial"/>
          <w:b/>
          <w:szCs w:val="24"/>
        </w:rPr>
        <w:t xml:space="preserve">The </w:t>
      </w:r>
      <w:r w:rsidR="0089360C" w:rsidRPr="002B1B30">
        <w:rPr>
          <w:rFonts w:ascii="Arial" w:hAnsi="Arial" w:cs="Arial"/>
          <w:b/>
          <w:szCs w:val="24"/>
        </w:rPr>
        <w:t xml:space="preserve">Landlord </w:t>
      </w:r>
      <w:r w:rsidRPr="002B1B30">
        <w:rPr>
          <w:rFonts w:ascii="Arial" w:hAnsi="Arial" w:cs="Arial"/>
          <w:b/>
          <w:szCs w:val="24"/>
        </w:rPr>
        <w:t xml:space="preserve">intends to use the </w:t>
      </w:r>
      <w:r w:rsidR="009312CA" w:rsidRPr="002B1B30">
        <w:rPr>
          <w:rFonts w:ascii="Arial" w:hAnsi="Arial" w:cs="Arial"/>
          <w:b/>
          <w:szCs w:val="24"/>
        </w:rPr>
        <w:t>Let P</w:t>
      </w:r>
      <w:r w:rsidRPr="002B1B30">
        <w:rPr>
          <w:rFonts w:ascii="Arial" w:hAnsi="Arial" w:cs="Arial"/>
          <w:b/>
          <w:szCs w:val="24"/>
        </w:rPr>
        <w:t xml:space="preserve">roperty for a purpose other than providing a person with a home.  </w:t>
      </w:r>
    </w:p>
    <w:p w14:paraId="47590FF6" w14:textId="77777777" w:rsidR="001B02DC" w:rsidRPr="002B1B30" w:rsidRDefault="001B02DC" w:rsidP="00F506F9">
      <w:pPr>
        <w:pStyle w:val="BillADPara"/>
        <w:numPr>
          <w:ilvl w:val="0"/>
          <w:numId w:val="12"/>
        </w:numPr>
        <w:spacing w:afterLines="120" w:after="288"/>
        <w:jc w:val="left"/>
        <w:rPr>
          <w:rFonts w:ascii="Arial" w:hAnsi="Arial" w:cs="Arial"/>
          <w:b/>
          <w:szCs w:val="24"/>
        </w:rPr>
      </w:pPr>
      <w:r w:rsidRPr="002B1B30">
        <w:rPr>
          <w:rFonts w:ascii="Arial" w:hAnsi="Arial" w:cs="Arial"/>
          <w:b/>
          <w:szCs w:val="24"/>
        </w:rPr>
        <w:t xml:space="preserve">The </w:t>
      </w:r>
      <w:r w:rsidR="009312CA" w:rsidRPr="002B1B30">
        <w:rPr>
          <w:rFonts w:ascii="Arial" w:hAnsi="Arial" w:cs="Arial"/>
          <w:b/>
          <w:szCs w:val="24"/>
        </w:rPr>
        <w:t>L</w:t>
      </w:r>
      <w:r w:rsidRPr="002B1B30">
        <w:rPr>
          <w:rFonts w:ascii="Arial" w:hAnsi="Arial" w:cs="Arial"/>
          <w:b/>
          <w:szCs w:val="24"/>
        </w:rPr>
        <w:t xml:space="preserve">et </w:t>
      </w:r>
      <w:r w:rsidR="009312CA" w:rsidRPr="002B1B30">
        <w:rPr>
          <w:rFonts w:ascii="Arial" w:hAnsi="Arial" w:cs="Arial"/>
          <w:b/>
          <w:szCs w:val="24"/>
        </w:rPr>
        <w:t>P</w:t>
      </w:r>
      <w:r w:rsidRPr="002B1B30">
        <w:rPr>
          <w:rFonts w:ascii="Arial" w:hAnsi="Arial" w:cs="Arial"/>
          <w:b/>
          <w:szCs w:val="24"/>
        </w:rPr>
        <w:t xml:space="preserve">roperty is held for a person engaged in the work of a religious denomination as a residence from which the duties of such a person are to be performed; the </w:t>
      </w:r>
      <w:r w:rsidR="009312CA" w:rsidRPr="002B1B30">
        <w:rPr>
          <w:rFonts w:ascii="Arial" w:hAnsi="Arial" w:cs="Arial"/>
          <w:b/>
          <w:szCs w:val="24"/>
        </w:rPr>
        <w:t>L</w:t>
      </w:r>
      <w:r w:rsidRPr="002B1B30">
        <w:rPr>
          <w:rFonts w:ascii="Arial" w:hAnsi="Arial" w:cs="Arial"/>
          <w:b/>
          <w:szCs w:val="24"/>
        </w:rPr>
        <w:t xml:space="preserve">et </w:t>
      </w:r>
      <w:r w:rsidR="009312CA" w:rsidRPr="002B1B30">
        <w:rPr>
          <w:rFonts w:ascii="Arial" w:hAnsi="Arial" w:cs="Arial"/>
          <w:b/>
          <w:szCs w:val="24"/>
        </w:rPr>
        <w:t>P</w:t>
      </w:r>
      <w:r w:rsidRPr="002B1B30">
        <w:rPr>
          <w:rFonts w:ascii="Arial" w:hAnsi="Arial" w:cs="Arial"/>
          <w:b/>
          <w:szCs w:val="24"/>
        </w:rPr>
        <w:t xml:space="preserve">roperty has previously been used for that purpose; and the </w:t>
      </w:r>
      <w:r w:rsidR="009312CA" w:rsidRPr="002B1B30">
        <w:rPr>
          <w:rFonts w:ascii="Arial" w:hAnsi="Arial" w:cs="Arial"/>
          <w:b/>
          <w:szCs w:val="24"/>
        </w:rPr>
        <w:t>L</w:t>
      </w:r>
      <w:r w:rsidRPr="002B1B30">
        <w:rPr>
          <w:rFonts w:ascii="Arial" w:hAnsi="Arial" w:cs="Arial"/>
          <w:b/>
          <w:szCs w:val="24"/>
        </w:rPr>
        <w:t xml:space="preserve">et </w:t>
      </w:r>
      <w:r w:rsidR="009312CA" w:rsidRPr="002B1B30">
        <w:rPr>
          <w:rFonts w:ascii="Arial" w:hAnsi="Arial" w:cs="Arial"/>
          <w:b/>
          <w:szCs w:val="24"/>
        </w:rPr>
        <w:t>P</w:t>
      </w:r>
      <w:r w:rsidRPr="002B1B30">
        <w:rPr>
          <w:rFonts w:ascii="Arial" w:hAnsi="Arial" w:cs="Arial"/>
          <w:b/>
          <w:szCs w:val="24"/>
        </w:rPr>
        <w:t xml:space="preserve">roperty is required for that purpose. </w:t>
      </w:r>
    </w:p>
    <w:p w14:paraId="3EC63A9E" w14:textId="77777777" w:rsidR="001B02DC" w:rsidRPr="002B1B30" w:rsidRDefault="001B02DC" w:rsidP="00F506F9">
      <w:pPr>
        <w:pStyle w:val="BillADPara"/>
        <w:numPr>
          <w:ilvl w:val="0"/>
          <w:numId w:val="12"/>
        </w:numPr>
        <w:spacing w:afterLines="120" w:after="288"/>
        <w:jc w:val="left"/>
        <w:rPr>
          <w:rFonts w:ascii="Arial" w:hAnsi="Arial" w:cs="Arial"/>
          <w:b/>
          <w:szCs w:val="24"/>
        </w:rPr>
      </w:pPr>
      <w:r w:rsidRPr="002B1B30">
        <w:rPr>
          <w:rFonts w:ascii="Arial" w:hAnsi="Arial" w:cs="Arial"/>
          <w:b/>
          <w:szCs w:val="24"/>
        </w:rPr>
        <w:t xml:space="preserve">The Tenant is not occupying </w:t>
      </w:r>
      <w:r w:rsidR="004307AF" w:rsidRPr="002B1B30">
        <w:rPr>
          <w:rFonts w:ascii="Arial" w:hAnsi="Arial" w:cs="Arial"/>
          <w:b/>
          <w:szCs w:val="24"/>
        </w:rPr>
        <w:t xml:space="preserve">the </w:t>
      </w:r>
      <w:r w:rsidR="00FB73B0" w:rsidRPr="002B1B30">
        <w:rPr>
          <w:rFonts w:ascii="Arial" w:hAnsi="Arial" w:cs="Arial"/>
          <w:b/>
          <w:szCs w:val="24"/>
        </w:rPr>
        <w:t>Let P</w:t>
      </w:r>
      <w:r w:rsidRPr="002B1B30">
        <w:rPr>
          <w:rFonts w:ascii="Arial" w:hAnsi="Arial" w:cs="Arial"/>
          <w:b/>
          <w:szCs w:val="24"/>
        </w:rPr>
        <w:t xml:space="preserve">roperty as his or her only or principal home or has abandoned the </w:t>
      </w:r>
      <w:r w:rsidR="00FB73B0" w:rsidRPr="002B1B30">
        <w:rPr>
          <w:rFonts w:ascii="Arial" w:hAnsi="Arial" w:cs="Arial"/>
          <w:b/>
          <w:szCs w:val="24"/>
        </w:rPr>
        <w:t>Let P</w:t>
      </w:r>
      <w:r w:rsidRPr="002B1B30">
        <w:rPr>
          <w:rFonts w:ascii="Arial" w:hAnsi="Arial" w:cs="Arial"/>
          <w:b/>
          <w:szCs w:val="24"/>
        </w:rPr>
        <w:t xml:space="preserve">roperty.  </w:t>
      </w:r>
    </w:p>
    <w:p w14:paraId="55C3889A" w14:textId="77777777" w:rsidR="001B02DC" w:rsidRPr="002B1B30" w:rsidRDefault="001B02DC" w:rsidP="00F506F9">
      <w:pPr>
        <w:pStyle w:val="BillADPara"/>
        <w:numPr>
          <w:ilvl w:val="0"/>
          <w:numId w:val="12"/>
        </w:numPr>
        <w:spacing w:afterLines="120" w:after="288"/>
        <w:jc w:val="left"/>
        <w:rPr>
          <w:rFonts w:ascii="Arial" w:hAnsi="Arial" w:cs="Arial"/>
          <w:b/>
          <w:szCs w:val="24"/>
        </w:rPr>
      </w:pPr>
      <w:r w:rsidRPr="002B1B30">
        <w:rPr>
          <w:rFonts w:ascii="Arial" w:hAnsi="Arial" w:cs="Arial"/>
          <w:b/>
          <w:szCs w:val="24"/>
        </w:rPr>
        <w:t xml:space="preserve">After the </w:t>
      </w:r>
      <w:r w:rsidR="0066446E" w:rsidRPr="002B1B30">
        <w:rPr>
          <w:rFonts w:ascii="Arial" w:hAnsi="Arial" w:cs="Arial"/>
          <w:b/>
          <w:szCs w:val="24"/>
        </w:rPr>
        <w:t>start date of the tenancy</w:t>
      </w:r>
      <w:r w:rsidRPr="002B1B30">
        <w:rPr>
          <w:rFonts w:ascii="Arial" w:hAnsi="Arial" w:cs="Arial"/>
          <w:b/>
          <w:szCs w:val="24"/>
        </w:rPr>
        <w:t xml:space="preserve">, the </w:t>
      </w:r>
      <w:r w:rsidR="0089360C" w:rsidRPr="002B1B30">
        <w:rPr>
          <w:rFonts w:ascii="Arial" w:hAnsi="Arial" w:cs="Arial"/>
          <w:b/>
          <w:szCs w:val="24"/>
        </w:rPr>
        <w:t xml:space="preserve">Tenant </w:t>
      </w:r>
      <w:r w:rsidRPr="002B1B30">
        <w:rPr>
          <w:rFonts w:ascii="Arial" w:hAnsi="Arial" w:cs="Arial"/>
          <w:b/>
          <w:szCs w:val="24"/>
        </w:rPr>
        <w:t xml:space="preserve">is convicted of using, or allowing the use of, the </w:t>
      </w:r>
      <w:r w:rsidR="00FB73B0" w:rsidRPr="002B1B30">
        <w:rPr>
          <w:rFonts w:ascii="Arial" w:hAnsi="Arial" w:cs="Arial"/>
          <w:b/>
          <w:szCs w:val="24"/>
        </w:rPr>
        <w:t>L</w:t>
      </w:r>
      <w:r w:rsidRPr="002B1B30">
        <w:rPr>
          <w:rFonts w:ascii="Arial" w:hAnsi="Arial" w:cs="Arial"/>
          <w:b/>
          <w:szCs w:val="24"/>
        </w:rPr>
        <w:t xml:space="preserve">et </w:t>
      </w:r>
      <w:r w:rsidR="00FB73B0" w:rsidRPr="002B1B30">
        <w:rPr>
          <w:rFonts w:ascii="Arial" w:hAnsi="Arial" w:cs="Arial"/>
          <w:b/>
          <w:szCs w:val="24"/>
        </w:rPr>
        <w:t>P</w:t>
      </w:r>
      <w:r w:rsidRPr="002B1B30">
        <w:rPr>
          <w:rFonts w:ascii="Arial" w:hAnsi="Arial" w:cs="Arial"/>
          <w:b/>
          <w:szCs w:val="24"/>
        </w:rPr>
        <w:t xml:space="preserve">roperty for an immoral or illegal purpose, or is convicted of an </w:t>
      </w:r>
      <w:proofErr w:type="spellStart"/>
      <w:r w:rsidRPr="002B1B30">
        <w:rPr>
          <w:rFonts w:ascii="Arial" w:hAnsi="Arial" w:cs="Arial"/>
          <w:b/>
          <w:szCs w:val="24"/>
        </w:rPr>
        <w:t>imprisonable</w:t>
      </w:r>
      <w:proofErr w:type="spellEnd"/>
      <w:r w:rsidRPr="002B1B30">
        <w:rPr>
          <w:rFonts w:ascii="Arial" w:hAnsi="Arial" w:cs="Arial"/>
          <w:b/>
          <w:szCs w:val="24"/>
        </w:rPr>
        <w:t xml:space="preserve"> offence committed in or in the locality of the </w:t>
      </w:r>
      <w:r w:rsidR="00FB73B0" w:rsidRPr="002B1B30">
        <w:rPr>
          <w:rFonts w:ascii="Arial" w:hAnsi="Arial" w:cs="Arial"/>
          <w:b/>
          <w:szCs w:val="24"/>
        </w:rPr>
        <w:t>Let P</w:t>
      </w:r>
      <w:r w:rsidRPr="002B1B30">
        <w:rPr>
          <w:rFonts w:ascii="Arial" w:hAnsi="Arial" w:cs="Arial"/>
          <w:b/>
          <w:szCs w:val="24"/>
        </w:rPr>
        <w:t>roperty. The application must usually be made within 12 months of the Tenant’s conviction.</w:t>
      </w:r>
    </w:p>
    <w:p w14:paraId="495C678B" w14:textId="77777777" w:rsidR="001B02DC" w:rsidRPr="002B1B30" w:rsidRDefault="001B02DC" w:rsidP="001B02DC">
      <w:pPr>
        <w:pStyle w:val="BillADHeading4"/>
        <w:jc w:val="left"/>
        <w:rPr>
          <w:rFonts w:ascii="Arial" w:hAnsi="Arial" w:cs="Arial"/>
          <w:bCs/>
          <w:i w:val="0"/>
          <w:iCs/>
          <w:szCs w:val="24"/>
          <w:u w:val="single"/>
        </w:rPr>
      </w:pPr>
      <w:r w:rsidRPr="002B1B30">
        <w:rPr>
          <w:rFonts w:ascii="Arial" w:hAnsi="Arial" w:cs="Arial"/>
          <w:bCs/>
          <w:i w:val="0"/>
          <w:iCs/>
          <w:szCs w:val="24"/>
          <w:u w:val="single"/>
        </w:rPr>
        <w:t>Discretionary Eviction Grounds</w:t>
      </w:r>
    </w:p>
    <w:p w14:paraId="78FD130A" w14:textId="77777777" w:rsidR="001B02DC" w:rsidRPr="002B1B30" w:rsidRDefault="001B02DC" w:rsidP="001B02DC">
      <w:pPr>
        <w:pStyle w:val="BillADHeading4"/>
        <w:jc w:val="left"/>
        <w:rPr>
          <w:rFonts w:ascii="Arial" w:hAnsi="Arial" w:cs="Arial"/>
          <w:i w:val="0"/>
          <w:szCs w:val="24"/>
          <w:u w:val="single"/>
        </w:rPr>
      </w:pPr>
      <w:r w:rsidRPr="002B1B30">
        <w:rPr>
          <w:rFonts w:ascii="Arial" w:hAnsi="Arial" w:cs="Arial"/>
          <w:bCs/>
          <w:i w:val="0"/>
          <w:iCs/>
          <w:szCs w:val="24"/>
        </w:rPr>
        <w:t xml:space="preserve">Even if the Tribunal is satisfied that a discretionary ground exists, it will still have discretion on whether to issue an eviction order.  The eight discretionary grounds are:  </w:t>
      </w:r>
    </w:p>
    <w:p w14:paraId="1FD054C8" w14:textId="77777777" w:rsidR="001B02DC" w:rsidRPr="002B1B30" w:rsidRDefault="001B02DC" w:rsidP="00F506F9">
      <w:pPr>
        <w:pStyle w:val="BillADPara"/>
        <w:numPr>
          <w:ilvl w:val="0"/>
          <w:numId w:val="13"/>
        </w:numPr>
        <w:spacing w:after="0"/>
        <w:jc w:val="left"/>
        <w:rPr>
          <w:rFonts w:ascii="Arial" w:hAnsi="Arial" w:cs="Arial"/>
          <w:b/>
          <w:szCs w:val="24"/>
        </w:rPr>
      </w:pPr>
      <w:r w:rsidRPr="002B1B30">
        <w:rPr>
          <w:rFonts w:ascii="Arial" w:hAnsi="Arial" w:cs="Arial"/>
          <w:b/>
          <w:szCs w:val="24"/>
        </w:rPr>
        <w:t>A member of the Landlord’s family intends to live in the Let Property as his or her only or principal home.</w:t>
      </w:r>
    </w:p>
    <w:p w14:paraId="165130BC" w14:textId="77777777" w:rsidR="001B02DC" w:rsidRPr="002B1B30" w:rsidRDefault="001B02DC" w:rsidP="001B02DC">
      <w:pPr>
        <w:pStyle w:val="BillADPara"/>
        <w:numPr>
          <w:ilvl w:val="0"/>
          <w:numId w:val="0"/>
        </w:numPr>
        <w:spacing w:after="0"/>
        <w:ind w:left="1429"/>
        <w:jc w:val="left"/>
        <w:rPr>
          <w:rFonts w:ascii="Arial" w:hAnsi="Arial" w:cs="Arial"/>
          <w:b/>
          <w:szCs w:val="24"/>
        </w:rPr>
      </w:pPr>
    </w:p>
    <w:p w14:paraId="43C758FD" w14:textId="77777777" w:rsidR="001B02DC" w:rsidRPr="002B1B30" w:rsidRDefault="001B02DC" w:rsidP="00F506F9">
      <w:pPr>
        <w:pStyle w:val="BillADPara"/>
        <w:numPr>
          <w:ilvl w:val="0"/>
          <w:numId w:val="13"/>
        </w:numPr>
        <w:spacing w:after="0"/>
        <w:jc w:val="left"/>
        <w:rPr>
          <w:rFonts w:ascii="Arial" w:hAnsi="Arial" w:cs="Arial"/>
          <w:b/>
          <w:szCs w:val="24"/>
        </w:rPr>
      </w:pPr>
      <w:r w:rsidRPr="002B1B30">
        <w:rPr>
          <w:rFonts w:ascii="Arial" w:hAnsi="Arial" w:cs="Arial"/>
          <w:b/>
          <w:szCs w:val="24"/>
        </w:rPr>
        <w:t xml:space="preserve">The tenancy was entered into on account of the Tenant having an assessed need for community care and the Tenant has since been assessed as no longer having such need. </w:t>
      </w:r>
    </w:p>
    <w:p w14:paraId="51ADC0B2" w14:textId="77777777" w:rsidR="001B02DC" w:rsidRPr="002B1B30" w:rsidRDefault="001B02DC" w:rsidP="001B02DC">
      <w:pPr>
        <w:pStyle w:val="BillADPara"/>
        <w:numPr>
          <w:ilvl w:val="0"/>
          <w:numId w:val="0"/>
        </w:numPr>
        <w:spacing w:after="0"/>
        <w:ind w:left="1429"/>
        <w:jc w:val="left"/>
        <w:rPr>
          <w:rFonts w:ascii="Arial" w:hAnsi="Arial" w:cs="Arial"/>
          <w:b/>
          <w:szCs w:val="24"/>
        </w:rPr>
      </w:pPr>
    </w:p>
    <w:p w14:paraId="11C63DE4" w14:textId="77777777" w:rsidR="001B02DC" w:rsidRPr="002B1B30" w:rsidRDefault="001B02DC" w:rsidP="00F506F9">
      <w:pPr>
        <w:pStyle w:val="BillADPara"/>
        <w:numPr>
          <w:ilvl w:val="0"/>
          <w:numId w:val="13"/>
        </w:numPr>
        <w:spacing w:afterLines="120" w:after="288"/>
        <w:jc w:val="left"/>
        <w:rPr>
          <w:rFonts w:ascii="Arial" w:hAnsi="Arial" w:cs="Arial"/>
          <w:b/>
          <w:szCs w:val="24"/>
        </w:rPr>
      </w:pPr>
      <w:r w:rsidRPr="002B1B30">
        <w:rPr>
          <w:rFonts w:ascii="Arial" w:hAnsi="Arial" w:cs="Arial"/>
          <w:b/>
          <w:szCs w:val="24"/>
        </w:rPr>
        <w:t xml:space="preserve">The Tenant has breached the tenancy agreement – this excludes the payment of rent.  </w:t>
      </w:r>
    </w:p>
    <w:p w14:paraId="7D410367" w14:textId="77777777" w:rsidR="001B02DC" w:rsidRPr="002B1B30" w:rsidRDefault="001B02DC" w:rsidP="00F506F9">
      <w:pPr>
        <w:pStyle w:val="BillADPara"/>
        <w:numPr>
          <w:ilvl w:val="0"/>
          <w:numId w:val="13"/>
        </w:numPr>
        <w:spacing w:afterLines="120" w:after="288"/>
        <w:jc w:val="left"/>
        <w:rPr>
          <w:rFonts w:ascii="Arial" w:hAnsi="Arial" w:cs="Arial"/>
          <w:b/>
          <w:szCs w:val="24"/>
        </w:rPr>
      </w:pPr>
      <w:r w:rsidRPr="002B1B30">
        <w:rPr>
          <w:rFonts w:ascii="Arial" w:hAnsi="Arial" w:cs="Arial"/>
          <w:b/>
          <w:szCs w:val="24"/>
        </w:rPr>
        <w:t>The T</w:t>
      </w:r>
      <w:r w:rsidR="00AD684A" w:rsidRPr="002B1B30">
        <w:rPr>
          <w:rFonts w:ascii="Arial" w:hAnsi="Arial" w:cs="Arial"/>
          <w:b/>
          <w:szCs w:val="24"/>
        </w:rPr>
        <w:t>enant has acted in an anti</w:t>
      </w:r>
      <w:r w:rsidRPr="002B1B30">
        <w:rPr>
          <w:rFonts w:ascii="Arial" w:hAnsi="Arial" w:cs="Arial"/>
          <w:b/>
          <w:szCs w:val="24"/>
        </w:rPr>
        <w:t xml:space="preserve">social manner to another person and the Tribunal is satisfied that it is reasonable to issue an eviction order given the nature of the behaviour and who it was in relation to or where it occurred.  The application must usually be made within 12 months of the antisocial behaviour occurring. </w:t>
      </w:r>
    </w:p>
    <w:p w14:paraId="422C93BC" w14:textId="77777777" w:rsidR="001B02DC" w:rsidRPr="002B1B30" w:rsidRDefault="001B02DC" w:rsidP="00F506F9">
      <w:pPr>
        <w:pStyle w:val="BillADPara"/>
        <w:numPr>
          <w:ilvl w:val="0"/>
          <w:numId w:val="13"/>
        </w:numPr>
        <w:spacing w:afterLines="120" w:after="288"/>
        <w:jc w:val="left"/>
        <w:rPr>
          <w:rFonts w:ascii="Arial" w:hAnsi="Arial" w:cs="Arial"/>
          <w:b/>
          <w:szCs w:val="24"/>
        </w:rPr>
      </w:pPr>
      <w:r w:rsidRPr="002B1B30">
        <w:rPr>
          <w:rFonts w:ascii="Arial" w:hAnsi="Arial" w:cs="Arial"/>
          <w:b/>
          <w:szCs w:val="24"/>
        </w:rPr>
        <w:t xml:space="preserve">The Tenant is associating in the </w:t>
      </w:r>
      <w:r w:rsidR="00FB73B0" w:rsidRPr="002B1B30">
        <w:rPr>
          <w:rFonts w:ascii="Arial" w:hAnsi="Arial" w:cs="Arial"/>
          <w:b/>
          <w:szCs w:val="24"/>
        </w:rPr>
        <w:t>L</w:t>
      </w:r>
      <w:r w:rsidRPr="002B1B30">
        <w:rPr>
          <w:rFonts w:ascii="Arial" w:hAnsi="Arial" w:cs="Arial"/>
          <w:b/>
          <w:szCs w:val="24"/>
        </w:rPr>
        <w:t xml:space="preserve">et </w:t>
      </w:r>
      <w:r w:rsidR="00FB73B0" w:rsidRPr="002B1B30">
        <w:rPr>
          <w:rFonts w:ascii="Arial" w:hAnsi="Arial" w:cs="Arial"/>
          <w:b/>
          <w:szCs w:val="24"/>
        </w:rPr>
        <w:t>P</w:t>
      </w:r>
      <w:r w:rsidRPr="002B1B30">
        <w:rPr>
          <w:rFonts w:ascii="Arial" w:hAnsi="Arial" w:cs="Arial"/>
          <w:b/>
          <w:szCs w:val="24"/>
        </w:rPr>
        <w:t xml:space="preserve">roperty with a person who has a relevant conviction or who has engaged in relevant antisocial behaviour.  A relevant conviction is a conviction which, if it was the Tenant’s, would entitle the Tribunal to issue an eviction order.  Relevant </w:t>
      </w:r>
      <w:r w:rsidR="00AD684A" w:rsidRPr="002B1B30">
        <w:rPr>
          <w:rFonts w:ascii="Arial" w:hAnsi="Arial" w:cs="Arial"/>
          <w:b/>
          <w:szCs w:val="24"/>
        </w:rPr>
        <w:t>anti</w:t>
      </w:r>
      <w:r w:rsidRPr="002B1B30">
        <w:rPr>
          <w:rFonts w:ascii="Arial" w:hAnsi="Arial" w:cs="Arial"/>
          <w:b/>
          <w:szCs w:val="24"/>
        </w:rPr>
        <w:t>social behaviour means behaviour which, if engaged in by the Tenant, would entitle the Tribunal to issue an eviction order. The application must usually be made within 12 months of the conviction or antisocial behaviour.</w:t>
      </w:r>
    </w:p>
    <w:p w14:paraId="432C5CF4" w14:textId="77777777" w:rsidR="001B02DC" w:rsidRPr="002B1B30" w:rsidRDefault="001B02DC" w:rsidP="00F506F9">
      <w:pPr>
        <w:pStyle w:val="BillADPara"/>
        <w:numPr>
          <w:ilvl w:val="0"/>
          <w:numId w:val="13"/>
        </w:numPr>
        <w:spacing w:afterLines="120" w:after="288"/>
        <w:jc w:val="left"/>
        <w:rPr>
          <w:rFonts w:ascii="Arial" w:hAnsi="Arial" w:cs="Arial"/>
          <w:b/>
          <w:szCs w:val="24"/>
        </w:rPr>
      </w:pPr>
      <w:r w:rsidRPr="002B1B30">
        <w:rPr>
          <w:rFonts w:ascii="Arial" w:hAnsi="Arial" w:cs="Arial"/>
          <w:b/>
          <w:szCs w:val="24"/>
        </w:rPr>
        <w:lastRenderedPageBreak/>
        <w:t xml:space="preserve">Landlord registration has been refused or revoked by a local authority. </w:t>
      </w:r>
    </w:p>
    <w:p w14:paraId="17F6C553" w14:textId="77777777" w:rsidR="001B02DC" w:rsidRPr="002B1B30" w:rsidRDefault="001B02DC" w:rsidP="00F506F9">
      <w:pPr>
        <w:pStyle w:val="BillADPara"/>
        <w:numPr>
          <w:ilvl w:val="0"/>
          <w:numId w:val="13"/>
        </w:numPr>
        <w:spacing w:afterLines="120" w:after="288"/>
        <w:jc w:val="left"/>
        <w:rPr>
          <w:rFonts w:ascii="Arial" w:hAnsi="Arial" w:cs="Arial"/>
          <w:b/>
          <w:szCs w:val="24"/>
        </w:rPr>
      </w:pPr>
      <w:r w:rsidRPr="002B1B30">
        <w:rPr>
          <w:rFonts w:ascii="Arial" w:hAnsi="Arial" w:cs="Arial"/>
          <w:b/>
          <w:szCs w:val="24"/>
        </w:rPr>
        <w:t>House in Multiple Occupation (HMO) license revoked by the local authority.</w:t>
      </w:r>
    </w:p>
    <w:p w14:paraId="70FCBBF8" w14:textId="77777777" w:rsidR="001B02DC" w:rsidRPr="002B1B30" w:rsidRDefault="001B02DC" w:rsidP="00F506F9">
      <w:pPr>
        <w:pStyle w:val="BillADPara"/>
        <w:numPr>
          <w:ilvl w:val="0"/>
          <w:numId w:val="13"/>
        </w:numPr>
        <w:spacing w:after="0"/>
        <w:jc w:val="left"/>
        <w:rPr>
          <w:rFonts w:ascii="Arial" w:hAnsi="Arial" w:cs="Arial"/>
          <w:b/>
          <w:szCs w:val="24"/>
        </w:rPr>
      </w:pPr>
      <w:r w:rsidRPr="002B1B30">
        <w:rPr>
          <w:rFonts w:ascii="Arial" w:hAnsi="Arial" w:cs="Arial"/>
          <w:b/>
          <w:szCs w:val="24"/>
        </w:rPr>
        <w:t xml:space="preserve">Overcrowding statutory notice in respect of the </w:t>
      </w:r>
      <w:r w:rsidR="007F0248" w:rsidRPr="002B1B30">
        <w:rPr>
          <w:rFonts w:ascii="Arial" w:hAnsi="Arial" w:cs="Arial"/>
          <w:b/>
          <w:szCs w:val="24"/>
        </w:rPr>
        <w:t xml:space="preserve">Let Property </w:t>
      </w:r>
      <w:r w:rsidRPr="002B1B30">
        <w:rPr>
          <w:rFonts w:ascii="Arial" w:hAnsi="Arial" w:cs="Arial"/>
          <w:b/>
          <w:szCs w:val="24"/>
        </w:rPr>
        <w:t>has been served on the Landlord.</w:t>
      </w:r>
    </w:p>
    <w:p w14:paraId="2AC4097D" w14:textId="77777777" w:rsidR="001B02DC" w:rsidRPr="002B1B30" w:rsidRDefault="001B02DC" w:rsidP="001B02DC">
      <w:pPr>
        <w:pStyle w:val="BillADPara"/>
        <w:numPr>
          <w:ilvl w:val="0"/>
          <w:numId w:val="0"/>
        </w:numPr>
        <w:spacing w:after="0"/>
        <w:ind w:left="1134"/>
        <w:rPr>
          <w:rFonts w:ascii="Arial" w:hAnsi="Arial" w:cs="Arial"/>
          <w:b/>
          <w:szCs w:val="24"/>
        </w:rPr>
      </w:pPr>
    </w:p>
    <w:p w14:paraId="3DACC592" w14:textId="77777777" w:rsidR="001B02DC" w:rsidRPr="002B1B30" w:rsidRDefault="001B02DC" w:rsidP="001B02DC">
      <w:pPr>
        <w:rPr>
          <w:rFonts w:cs="Arial"/>
          <w:b/>
          <w:sz w:val="24"/>
          <w:szCs w:val="24"/>
          <w:u w:val="single"/>
        </w:rPr>
      </w:pPr>
      <w:r w:rsidRPr="002B1B30">
        <w:rPr>
          <w:rFonts w:cs="Arial"/>
          <w:b/>
          <w:sz w:val="24"/>
          <w:szCs w:val="24"/>
          <w:u w:val="single"/>
        </w:rPr>
        <w:t>Eviction grounds with both a mandatory and a discretionary strand.</w:t>
      </w:r>
    </w:p>
    <w:p w14:paraId="28243E9E" w14:textId="77777777" w:rsidR="001B02DC" w:rsidRPr="002B1B30" w:rsidRDefault="001B02DC" w:rsidP="001B02DC">
      <w:pPr>
        <w:rPr>
          <w:rFonts w:cs="Arial"/>
          <w:b/>
          <w:sz w:val="24"/>
          <w:szCs w:val="24"/>
        </w:rPr>
      </w:pPr>
    </w:p>
    <w:p w14:paraId="1182FF4E" w14:textId="77777777" w:rsidR="001B02DC" w:rsidRPr="002B1B30" w:rsidRDefault="001B02DC" w:rsidP="001B02DC">
      <w:pPr>
        <w:rPr>
          <w:rFonts w:cs="Arial"/>
          <w:b/>
          <w:sz w:val="24"/>
          <w:szCs w:val="24"/>
        </w:rPr>
      </w:pPr>
      <w:r w:rsidRPr="002B1B30">
        <w:rPr>
          <w:rFonts w:cs="Arial"/>
          <w:b/>
          <w:sz w:val="24"/>
          <w:szCs w:val="24"/>
        </w:rPr>
        <w:t>These two eviction grounds have both a mandatory and a discretionary strand, so the Tribunal will have discretion over whether to issue an eviction order in some circumstances, but not in others:</w:t>
      </w:r>
    </w:p>
    <w:p w14:paraId="698906E2" w14:textId="77777777" w:rsidR="001B02DC" w:rsidRPr="002B1B30" w:rsidRDefault="001B02DC" w:rsidP="00F506F9">
      <w:pPr>
        <w:pStyle w:val="ListParagraph"/>
        <w:numPr>
          <w:ilvl w:val="0"/>
          <w:numId w:val="11"/>
        </w:numPr>
        <w:tabs>
          <w:tab w:val="left" w:pos="709"/>
          <w:tab w:val="left" w:pos="1418"/>
          <w:tab w:val="left" w:pos="2126"/>
          <w:tab w:val="left" w:pos="2835"/>
          <w:tab w:val="left" w:pos="3544"/>
          <w:tab w:val="left" w:pos="4253"/>
          <w:tab w:val="left" w:pos="4961"/>
          <w:tab w:val="left" w:pos="5670"/>
        </w:tabs>
        <w:spacing w:afterLines="120" w:after="288"/>
        <w:ind w:hanging="11"/>
        <w:rPr>
          <w:rFonts w:ascii="Arial" w:hAnsi="Arial" w:cs="Arial"/>
          <w:b/>
          <w:vanish/>
          <w:lang w:val="en-GB" w:eastAsia="en-GB"/>
        </w:rPr>
      </w:pPr>
    </w:p>
    <w:p w14:paraId="48DA0B1B" w14:textId="77777777" w:rsidR="001B02DC" w:rsidRPr="002B1B30" w:rsidRDefault="001B02DC" w:rsidP="00F506F9">
      <w:pPr>
        <w:pStyle w:val="ListParagraph"/>
        <w:numPr>
          <w:ilvl w:val="0"/>
          <w:numId w:val="11"/>
        </w:numPr>
        <w:tabs>
          <w:tab w:val="left" w:pos="709"/>
          <w:tab w:val="left" w:pos="1418"/>
          <w:tab w:val="left" w:pos="2126"/>
          <w:tab w:val="left" w:pos="2835"/>
          <w:tab w:val="left" w:pos="3544"/>
          <w:tab w:val="left" w:pos="4253"/>
          <w:tab w:val="left" w:pos="4961"/>
          <w:tab w:val="left" w:pos="5670"/>
        </w:tabs>
        <w:spacing w:afterLines="120" w:after="288"/>
        <w:ind w:hanging="11"/>
        <w:rPr>
          <w:rFonts w:ascii="Arial" w:hAnsi="Arial" w:cs="Arial"/>
          <w:b/>
          <w:vanish/>
          <w:lang w:val="en-GB" w:eastAsia="en-GB"/>
        </w:rPr>
      </w:pPr>
    </w:p>
    <w:p w14:paraId="6FE8E013" w14:textId="77777777" w:rsidR="001B02DC" w:rsidRPr="002B1B30" w:rsidRDefault="001B02DC" w:rsidP="00F506F9">
      <w:pPr>
        <w:pStyle w:val="ListParagraph"/>
        <w:numPr>
          <w:ilvl w:val="0"/>
          <w:numId w:val="11"/>
        </w:numPr>
        <w:tabs>
          <w:tab w:val="left" w:pos="709"/>
          <w:tab w:val="left" w:pos="1418"/>
          <w:tab w:val="left" w:pos="2126"/>
          <w:tab w:val="left" w:pos="2835"/>
          <w:tab w:val="left" w:pos="3544"/>
          <w:tab w:val="left" w:pos="4253"/>
          <w:tab w:val="left" w:pos="4961"/>
          <w:tab w:val="left" w:pos="5670"/>
        </w:tabs>
        <w:spacing w:afterLines="120" w:after="288"/>
        <w:ind w:hanging="11"/>
        <w:rPr>
          <w:rFonts w:ascii="Arial" w:hAnsi="Arial" w:cs="Arial"/>
          <w:b/>
          <w:vanish/>
          <w:lang w:val="en-GB" w:eastAsia="en-GB"/>
        </w:rPr>
      </w:pPr>
    </w:p>
    <w:p w14:paraId="53E92DDD" w14:textId="77777777" w:rsidR="001B02DC" w:rsidRPr="002B1B30" w:rsidRDefault="001B02DC" w:rsidP="00F506F9">
      <w:pPr>
        <w:pStyle w:val="ListParagraph"/>
        <w:numPr>
          <w:ilvl w:val="0"/>
          <w:numId w:val="11"/>
        </w:numPr>
        <w:tabs>
          <w:tab w:val="left" w:pos="709"/>
          <w:tab w:val="left" w:pos="1418"/>
          <w:tab w:val="left" w:pos="2126"/>
          <w:tab w:val="left" w:pos="2835"/>
          <w:tab w:val="left" w:pos="3544"/>
          <w:tab w:val="left" w:pos="4253"/>
          <w:tab w:val="left" w:pos="4961"/>
          <w:tab w:val="left" w:pos="5670"/>
        </w:tabs>
        <w:spacing w:afterLines="120" w:after="288"/>
        <w:ind w:hanging="11"/>
        <w:rPr>
          <w:rFonts w:ascii="Arial" w:hAnsi="Arial" w:cs="Arial"/>
          <w:b/>
          <w:vanish/>
          <w:lang w:val="en-GB" w:eastAsia="en-GB"/>
        </w:rPr>
      </w:pPr>
    </w:p>
    <w:p w14:paraId="339165F5" w14:textId="77777777" w:rsidR="001B02DC" w:rsidRPr="002B1B30" w:rsidRDefault="001B02DC" w:rsidP="00F506F9">
      <w:pPr>
        <w:pStyle w:val="ListParagraph"/>
        <w:numPr>
          <w:ilvl w:val="0"/>
          <w:numId w:val="11"/>
        </w:numPr>
        <w:tabs>
          <w:tab w:val="left" w:pos="709"/>
          <w:tab w:val="left" w:pos="1418"/>
          <w:tab w:val="left" w:pos="2126"/>
          <w:tab w:val="left" w:pos="2835"/>
          <w:tab w:val="left" w:pos="3544"/>
          <w:tab w:val="left" w:pos="4253"/>
          <w:tab w:val="left" w:pos="4961"/>
          <w:tab w:val="left" w:pos="5670"/>
        </w:tabs>
        <w:spacing w:afterLines="120" w:after="288"/>
        <w:ind w:hanging="11"/>
        <w:rPr>
          <w:rFonts w:ascii="Arial" w:hAnsi="Arial" w:cs="Arial"/>
          <w:b/>
          <w:vanish/>
          <w:lang w:val="en-GB" w:eastAsia="en-GB"/>
        </w:rPr>
      </w:pPr>
    </w:p>
    <w:p w14:paraId="6C012658" w14:textId="77777777" w:rsidR="001B02DC" w:rsidRPr="002B1B30" w:rsidRDefault="001B02DC" w:rsidP="00F506F9">
      <w:pPr>
        <w:pStyle w:val="ListParagraph"/>
        <w:numPr>
          <w:ilvl w:val="0"/>
          <w:numId w:val="11"/>
        </w:numPr>
        <w:tabs>
          <w:tab w:val="left" w:pos="709"/>
          <w:tab w:val="left" w:pos="1418"/>
          <w:tab w:val="left" w:pos="2126"/>
          <w:tab w:val="left" w:pos="2835"/>
          <w:tab w:val="left" w:pos="3544"/>
          <w:tab w:val="left" w:pos="4253"/>
          <w:tab w:val="left" w:pos="4961"/>
          <w:tab w:val="left" w:pos="5670"/>
        </w:tabs>
        <w:spacing w:afterLines="120" w:after="288"/>
        <w:ind w:hanging="11"/>
        <w:rPr>
          <w:rFonts w:ascii="Arial" w:hAnsi="Arial" w:cs="Arial"/>
          <w:b/>
          <w:vanish/>
          <w:lang w:val="en-GB" w:eastAsia="en-GB"/>
        </w:rPr>
      </w:pPr>
    </w:p>
    <w:p w14:paraId="0328DC9B" w14:textId="77777777" w:rsidR="001B02DC" w:rsidRPr="002B1B30" w:rsidRDefault="001B02DC" w:rsidP="00F506F9">
      <w:pPr>
        <w:pStyle w:val="ListParagraph"/>
        <w:numPr>
          <w:ilvl w:val="0"/>
          <w:numId w:val="11"/>
        </w:numPr>
        <w:tabs>
          <w:tab w:val="left" w:pos="709"/>
          <w:tab w:val="left" w:pos="1418"/>
          <w:tab w:val="left" w:pos="2126"/>
          <w:tab w:val="left" w:pos="2835"/>
          <w:tab w:val="left" w:pos="3544"/>
          <w:tab w:val="left" w:pos="4253"/>
          <w:tab w:val="left" w:pos="4961"/>
          <w:tab w:val="left" w:pos="5670"/>
        </w:tabs>
        <w:spacing w:afterLines="120" w:after="288"/>
        <w:ind w:hanging="11"/>
        <w:rPr>
          <w:rFonts w:ascii="Arial" w:hAnsi="Arial" w:cs="Arial"/>
          <w:b/>
          <w:vanish/>
          <w:lang w:val="en-GB" w:eastAsia="en-GB"/>
        </w:rPr>
      </w:pPr>
    </w:p>
    <w:p w14:paraId="51A3E9AB" w14:textId="77777777" w:rsidR="001B02DC" w:rsidRPr="002B1B30" w:rsidRDefault="001B02DC" w:rsidP="00F506F9">
      <w:pPr>
        <w:pStyle w:val="ListParagraph"/>
        <w:numPr>
          <w:ilvl w:val="0"/>
          <w:numId w:val="11"/>
        </w:numPr>
        <w:tabs>
          <w:tab w:val="left" w:pos="709"/>
          <w:tab w:val="left" w:pos="1418"/>
          <w:tab w:val="left" w:pos="2126"/>
          <w:tab w:val="left" w:pos="2835"/>
          <w:tab w:val="left" w:pos="3544"/>
          <w:tab w:val="left" w:pos="4253"/>
          <w:tab w:val="left" w:pos="4961"/>
          <w:tab w:val="left" w:pos="5670"/>
        </w:tabs>
        <w:spacing w:afterLines="120" w:after="288"/>
        <w:ind w:hanging="11"/>
        <w:rPr>
          <w:rFonts w:ascii="Arial" w:hAnsi="Arial" w:cs="Arial"/>
          <w:b/>
          <w:vanish/>
          <w:lang w:val="en-GB" w:eastAsia="en-GB"/>
        </w:rPr>
      </w:pPr>
    </w:p>
    <w:p w14:paraId="18482A48" w14:textId="77777777" w:rsidR="001B02DC" w:rsidRPr="002B1B30" w:rsidRDefault="001B02DC" w:rsidP="00F506F9">
      <w:pPr>
        <w:pStyle w:val="ListParagraph"/>
        <w:numPr>
          <w:ilvl w:val="0"/>
          <w:numId w:val="11"/>
        </w:numPr>
        <w:tabs>
          <w:tab w:val="left" w:pos="709"/>
          <w:tab w:val="left" w:pos="1418"/>
          <w:tab w:val="left" w:pos="2126"/>
          <w:tab w:val="left" w:pos="2835"/>
          <w:tab w:val="left" w:pos="3544"/>
          <w:tab w:val="left" w:pos="4253"/>
          <w:tab w:val="left" w:pos="4961"/>
          <w:tab w:val="left" w:pos="5670"/>
        </w:tabs>
        <w:spacing w:afterLines="120" w:after="288"/>
        <w:ind w:hanging="11"/>
        <w:rPr>
          <w:rFonts w:ascii="Arial" w:hAnsi="Arial" w:cs="Arial"/>
          <w:b/>
          <w:vanish/>
          <w:lang w:val="en-GB" w:eastAsia="en-GB"/>
        </w:rPr>
      </w:pPr>
    </w:p>
    <w:p w14:paraId="238AB884" w14:textId="77777777" w:rsidR="001B02DC" w:rsidRPr="002B1B30" w:rsidRDefault="001B02DC" w:rsidP="00F506F9">
      <w:pPr>
        <w:pStyle w:val="ListParagraph"/>
        <w:numPr>
          <w:ilvl w:val="0"/>
          <w:numId w:val="11"/>
        </w:numPr>
        <w:tabs>
          <w:tab w:val="left" w:pos="709"/>
          <w:tab w:val="left" w:pos="1418"/>
          <w:tab w:val="left" w:pos="2126"/>
          <w:tab w:val="left" w:pos="2835"/>
          <w:tab w:val="left" w:pos="3544"/>
          <w:tab w:val="left" w:pos="4253"/>
          <w:tab w:val="left" w:pos="4961"/>
          <w:tab w:val="left" w:pos="5670"/>
        </w:tabs>
        <w:spacing w:afterLines="120" w:after="288"/>
        <w:ind w:hanging="11"/>
        <w:rPr>
          <w:rFonts w:ascii="Arial" w:hAnsi="Arial" w:cs="Arial"/>
          <w:b/>
          <w:vanish/>
          <w:lang w:val="en-GB" w:eastAsia="en-GB"/>
        </w:rPr>
      </w:pPr>
    </w:p>
    <w:p w14:paraId="1BD567D0" w14:textId="77777777" w:rsidR="001B02DC" w:rsidRPr="002B1B30" w:rsidRDefault="001B02DC" w:rsidP="00F506F9">
      <w:pPr>
        <w:pStyle w:val="ListParagraph"/>
        <w:numPr>
          <w:ilvl w:val="0"/>
          <w:numId w:val="11"/>
        </w:numPr>
        <w:tabs>
          <w:tab w:val="left" w:pos="709"/>
          <w:tab w:val="left" w:pos="1418"/>
          <w:tab w:val="left" w:pos="2126"/>
          <w:tab w:val="left" w:pos="2835"/>
          <w:tab w:val="left" w:pos="3544"/>
          <w:tab w:val="left" w:pos="4253"/>
          <w:tab w:val="left" w:pos="4961"/>
          <w:tab w:val="left" w:pos="5670"/>
        </w:tabs>
        <w:spacing w:afterLines="120" w:after="288"/>
        <w:ind w:hanging="11"/>
        <w:rPr>
          <w:rFonts w:ascii="Arial" w:hAnsi="Arial" w:cs="Arial"/>
          <w:b/>
          <w:vanish/>
          <w:lang w:val="en-GB" w:eastAsia="en-GB"/>
        </w:rPr>
      </w:pPr>
    </w:p>
    <w:p w14:paraId="64FC5174" w14:textId="77777777" w:rsidR="001B02DC" w:rsidRPr="002B1B30" w:rsidRDefault="001B02DC" w:rsidP="00F506F9">
      <w:pPr>
        <w:pStyle w:val="ListParagraph"/>
        <w:numPr>
          <w:ilvl w:val="0"/>
          <w:numId w:val="11"/>
        </w:numPr>
        <w:tabs>
          <w:tab w:val="left" w:pos="709"/>
          <w:tab w:val="left" w:pos="1418"/>
          <w:tab w:val="left" w:pos="2126"/>
          <w:tab w:val="left" w:pos="2835"/>
          <w:tab w:val="left" w:pos="3544"/>
          <w:tab w:val="left" w:pos="4253"/>
          <w:tab w:val="left" w:pos="4961"/>
          <w:tab w:val="left" w:pos="5670"/>
        </w:tabs>
        <w:spacing w:afterLines="120" w:after="288"/>
        <w:ind w:hanging="11"/>
        <w:rPr>
          <w:rFonts w:ascii="Arial" w:hAnsi="Arial" w:cs="Arial"/>
          <w:b/>
          <w:vanish/>
          <w:lang w:val="en-GB" w:eastAsia="en-GB"/>
        </w:rPr>
      </w:pPr>
    </w:p>
    <w:p w14:paraId="3ECDC680" w14:textId="77777777" w:rsidR="001B02DC" w:rsidRPr="002B1B30" w:rsidRDefault="001B02DC" w:rsidP="00F506F9">
      <w:pPr>
        <w:pStyle w:val="ListParagraph"/>
        <w:numPr>
          <w:ilvl w:val="0"/>
          <w:numId w:val="11"/>
        </w:numPr>
        <w:tabs>
          <w:tab w:val="left" w:pos="709"/>
          <w:tab w:val="left" w:pos="1418"/>
          <w:tab w:val="left" w:pos="2126"/>
          <w:tab w:val="left" w:pos="2835"/>
          <w:tab w:val="left" w:pos="3544"/>
          <w:tab w:val="left" w:pos="4253"/>
          <w:tab w:val="left" w:pos="4961"/>
          <w:tab w:val="left" w:pos="5670"/>
        </w:tabs>
        <w:spacing w:afterLines="120" w:after="288"/>
        <w:ind w:hanging="11"/>
        <w:rPr>
          <w:rFonts w:ascii="Arial" w:hAnsi="Arial" w:cs="Arial"/>
          <w:b/>
          <w:vanish/>
          <w:lang w:val="en-GB" w:eastAsia="en-GB"/>
        </w:rPr>
      </w:pPr>
    </w:p>
    <w:p w14:paraId="774503E6" w14:textId="77777777" w:rsidR="001B02DC" w:rsidRPr="002B1B30" w:rsidRDefault="001B02DC" w:rsidP="00F506F9">
      <w:pPr>
        <w:pStyle w:val="ListParagraph"/>
        <w:numPr>
          <w:ilvl w:val="0"/>
          <w:numId w:val="11"/>
        </w:numPr>
        <w:tabs>
          <w:tab w:val="left" w:pos="709"/>
          <w:tab w:val="left" w:pos="1418"/>
          <w:tab w:val="left" w:pos="2126"/>
          <w:tab w:val="left" w:pos="2835"/>
          <w:tab w:val="left" w:pos="3544"/>
          <w:tab w:val="left" w:pos="4253"/>
          <w:tab w:val="left" w:pos="4961"/>
          <w:tab w:val="left" w:pos="5670"/>
        </w:tabs>
        <w:spacing w:afterLines="120" w:after="288"/>
        <w:ind w:hanging="11"/>
        <w:rPr>
          <w:rFonts w:ascii="Arial" w:hAnsi="Arial" w:cs="Arial"/>
          <w:b/>
          <w:vanish/>
          <w:lang w:val="en-GB" w:eastAsia="en-GB"/>
        </w:rPr>
      </w:pPr>
    </w:p>
    <w:p w14:paraId="2DB381DF" w14:textId="77777777" w:rsidR="001B02DC" w:rsidRPr="002B1B30" w:rsidRDefault="001B02DC" w:rsidP="00F506F9">
      <w:pPr>
        <w:pStyle w:val="ListParagraph"/>
        <w:numPr>
          <w:ilvl w:val="0"/>
          <w:numId w:val="11"/>
        </w:numPr>
        <w:tabs>
          <w:tab w:val="left" w:pos="709"/>
          <w:tab w:val="left" w:pos="1418"/>
          <w:tab w:val="left" w:pos="2126"/>
          <w:tab w:val="left" w:pos="2835"/>
          <w:tab w:val="left" w:pos="3544"/>
          <w:tab w:val="left" w:pos="4253"/>
          <w:tab w:val="left" w:pos="4961"/>
          <w:tab w:val="left" w:pos="5670"/>
        </w:tabs>
        <w:spacing w:afterLines="120" w:after="288"/>
        <w:ind w:hanging="11"/>
        <w:rPr>
          <w:rFonts w:ascii="Arial" w:hAnsi="Arial" w:cs="Arial"/>
          <w:b/>
          <w:vanish/>
          <w:lang w:val="en-GB" w:eastAsia="en-GB"/>
        </w:rPr>
      </w:pPr>
    </w:p>
    <w:p w14:paraId="5A8A1077" w14:textId="77777777" w:rsidR="001B02DC" w:rsidRPr="002B1B30" w:rsidRDefault="001B02DC" w:rsidP="001B02DC">
      <w:pPr>
        <w:pStyle w:val="BillADPara"/>
        <w:numPr>
          <w:ilvl w:val="0"/>
          <w:numId w:val="0"/>
        </w:numPr>
        <w:spacing w:after="0"/>
        <w:ind w:left="720"/>
        <w:jc w:val="left"/>
        <w:rPr>
          <w:rFonts w:ascii="Arial" w:hAnsi="Arial" w:cs="Arial"/>
          <w:b/>
          <w:szCs w:val="24"/>
        </w:rPr>
      </w:pPr>
    </w:p>
    <w:p w14:paraId="7DA697DE" w14:textId="77777777" w:rsidR="001B02DC" w:rsidRPr="002B1B30" w:rsidRDefault="001B02DC" w:rsidP="00F506F9">
      <w:pPr>
        <w:pStyle w:val="ListParagraph"/>
        <w:numPr>
          <w:ilvl w:val="0"/>
          <w:numId w:val="10"/>
        </w:numPr>
        <w:tabs>
          <w:tab w:val="left" w:pos="709"/>
          <w:tab w:val="left" w:pos="1418"/>
          <w:tab w:val="left" w:pos="2126"/>
          <w:tab w:val="left" w:pos="2835"/>
          <w:tab w:val="left" w:pos="3544"/>
          <w:tab w:val="left" w:pos="4253"/>
          <w:tab w:val="left" w:pos="4961"/>
          <w:tab w:val="left" w:pos="5670"/>
        </w:tabs>
        <w:spacing w:after="120"/>
        <w:ind w:hanging="11"/>
        <w:rPr>
          <w:ins w:id="33" w:author="Author"/>
          <w:rFonts w:ascii="Arial" w:hAnsi="Arial" w:cs="Arial"/>
          <w:b/>
          <w:vanish/>
          <w:lang w:val="en-GB" w:eastAsia="en-GB"/>
        </w:rPr>
      </w:pPr>
    </w:p>
    <w:p w14:paraId="7B1D1C67" w14:textId="77777777" w:rsidR="001B02DC" w:rsidRPr="002B1B30" w:rsidRDefault="001B02DC" w:rsidP="00F506F9">
      <w:pPr>
        <w:pStyle w:val="ListParagraph"/>
        <w:numPr>
          <w:ilvl w:val="0"/>
          <w:numId w:val="10"/>
        </w:numPr>
        <w:tabs>
          <w:tab w:val="left" w:pos="709"/>
          <w:tab w:val="left" w:pos="1418"/>
          <w:tab w:val="left" w:pos="2126"/>
          <w:tab w:val="left" w:pos="2835"/>
          <w:tab w:val="left" w:pos="3544"/>
          <w:tab w:val="left" w:pos="4253"/>
          <w:tab w:val="left" w:pos="4961"/>
          <w:tab w:val="left" w:pos="5670"/>
        </w:tabs>
        <w:spacing w:after="120"/>
        <w:ind w:hanging="11"/>
        <w:rPr>
          <w:ins w:id="34" w:author="Author"/>
          <w:rFonts w:ascii="Arial" w:hAnsi="Arial" w:cs="Arial"/>
          <w:b/>
          <w:vanish/>
          <w:lang w:val="en-GB" w:eastAsia="en-GB"/>
        </w:rPr>
      </w:pPr>
    </w:p>
    <w:p w14:paraId="26D785E5" w14:textId="77777777" w:rsidR="001B02DC" w:rsidRPr="002B1B30" w:rsidRDefault="001B02DC" w:rsidP="00F506F9">
      <w:pPr>
        <w:pStyle w:val="ListParagraph"/>
        <w:numPr>
          <w:ilvl w:val="0"/>
          <w:numId w:val="10"/>
        </w:numPr>
        <w:tabs>
          <w:tab w:val="left" w:pos="709"/>
          <w:tab w:val="left" w:pos="1418"/>
          <w:tab w:val="left" w:pos="2126"/>
          <w:tab w:val="left" w:pos="2835"/>
          <w:tab w:val="left" w:pos="3544"/>
          <w:tab w:val="left" w:pos="4253"/>
          <w:tab w:val="left" w:pos="4961"/>
          <w:tab w:val="left" w:pos="5670"/>
        </w:tabs>
        <w:spacing w:after="120"/>
        <w:ind w:hanging="11"/>
        <w:rPr>
          <w:ins w:id="35" w:author="Author"/>
          <w:rFonts w:ascii="Arial" w:hAnsi="Arial" w:cs="Arial"/>
          <w:b/>
          <w:vanish/>
          <w:lang w:val="en-GB" w:eastAsia="en-GB"/>
        </w:rPr>
      </w:pPr>
    </w:p>
    <w:p w14:paraId="35385A04" w14:textId="77777777" w:rsidR="001B02DC" w:rsidRPr="002B1B30" w:rsidRDefault="001B02DC" w:rsidP="00F506F9">
      <w:pPr>
        <w:pStyle w:val="ListParagraph"/>
        <w:numPr>
          <w:ilvl w:val="0"/>
          <w:numId w:val="10"/>
        </w:numPr>
        <w:tabs>
          <w:tab w:val="left" w:pos="709"/>
          <w:tab w:val="left" w:pos="1418"/>
          <w:tab w:val="left" w:pos="2126"/>
          <w:tab w:val="left" w:pos="2835"/>
          <w:tab w:val="left" w:pos="3544"/>
          <w:tab w:val="left" w:pos="4253"/>
          <w:tab w:val="left" w:pos="4961"/>
          <w:tab w:val="left" w:pos="5670"/>
        </w:tabs>
        <w:spacing w:after="120"/>
        <w:ind w:hanging="11"/>
        <w:rPr>
          <w:ins w:id="36" w:author="Author"/>
          <w:rFonts w:ascii="Arial" w:hAnsi="Arial" w:cs="Arial"/>
          <w:b/>
          <w:vanish/>
          <w:lang w:val="en-GB" w:eastAsia="en-GB"/>
        </w:rPr>
      </w:pPr>
    </w:p>
    <w:p w14:paraId="4DE20B4B" w14:textId="77777777" w:rsidR="001B02DC" w:rsidRPr="002B1B30" w:rsidRDefault="001B02DC" w:rsidP="00F506F9">
      <w:pPr>
        <w:pStyle w:val="ListParagraph"/>
        <w:numPr>
          <w:ilvl w:val="0"/>
          <w:numId w:val="10"/>
        </w:numPr>
        <w:tabs>
          <w:tab w:val="left" w:pos="709"/>
          <w:tab w:val="left" w:pos="1418"/>
          <w:tab w:val="left" w:pos="2126"/>
          <w:tab w:val="left" w:pos="2835"/>
          <w:tab w:val="left" w:pos="3544"/>
          <w:tab w:val="left" w:pos="4253"/>
          <w:tab w:val="left" w:pos="4961"/>
          <w:tab w:val="left" w:pos="5670"/>
        </w:tabs>
        <w:spacing w:after="120"/>
        <w:ind w:hanging="11"/>
        <w:rPr>
          <w:ins w:id="37" w:author="Author"/>
          <w:rFonts w:ascii="Arial" w:hAnsi="Arial" w:cs="Arial"/>
          <w:b/>
          <w:vanish/>
          <w:lang w:val="en-GB" w:eastAsia="en-GB"/>
        </w:rPr>
      </w:pPr>
    </w:p>
    <w:p w14:paraId="73D80CCB" w14:textId="77777777" w:rsidR="001B02DC" w:rsidRPr="002B1B30" w:rsidRDefault="001B02DC" w:rsidP="00F506F9">
      <w:pPr>
        <w:pStyle w:val="ListParagraph"/>
        <w:numPr>
          <w:ilvl w:val="0"/>
          <w:numId w:val="10"/>
        </w:numPr>
        <w:tabs>
          <w:tab w:val="left" w:pos="709"/>
          <w:tab w:val="left" w:pos="1418"/>
          <w:tab w:val="left" w:pos="2126"/>
          <w:tab w:val="left" w:pos="2835"/>
          <w:tab w:val="left" w:pos="3544"/>
          <w:tab w:val="left" w:pos="4253"/>
          <w:tab w:val="left" w:pos="4961"/>
          <w:tab w:val="left" w:pos="5670"/>
        </w:tabs>
        <w:spacing w:after="120"/>
        <w:ind w:hanging="11"/>
        <w:rPr>
          <w:ins w:id="38" w:author="Author"/>
          <w:rFonts w:ascii="Arial" w:hAnsi="Arial" w:cs="Arial"/>
          <w:b/>
          <w:vanish/>
          <w:lang w:val="en-GB" w:eastAsia="en-GB"/>
        </w:rPr>
      </w:pPr>
    </w:p>
    <w:p w14:paraId="426FABB3" w14:textId="77777777" w:rsidR="001B02DC" w:rsidRPr="002B1B30" w:rsidRDefault="001B02DC" w:rsidP="00F506F9">
      <w:pPr>
        <w:pStyle w:val="ListParagraph"/>
        <w:numPr>
          <w:ilvl w:val="0"/>
          <w:numId w:val="10"/>
        </w:numPr>
        <w:tabs>
          <w:tab w:val="left" w:pos="709"/>
          <w:tab w:val="left" w:pos="1418"/>
          <w:tab w:val="left" w:pos="2126"/>
          <w:tab w:val="left" w:pos="2835"/>
          <w:tab w:val="left" w:pos="3544"/>
          <w:tab w:val="left" w:pos="4253"/>
          <w:tab w:val="left" w:pos="4961"/>
          <w:tab w:val="left" w:pos="5670"/>
        </w:tabs>
        <w:spacing w:after="120"/>
        <w:ind w:hanging="11"/>
        <w:rPr>
          <w:ins w:id="39" w:author="Author"/>
          <w:rFonts w:ascii="Arial" w:hAnsi="Arial" w:cs="Arial"/>
          <w:b/>
          <w:vanish/>
          <w:lang w:val="en-GB" w:eastAsia="en-GB"/>
        </w:rPr>
      </w:pPr>
    </w:p>
    <w:p w14:paraId="511AD7DB" w14:textId="77777777" w:rsidR="001B02DC" w:rsidRPr="002B1B30" w:rsidRDefault="001B02DC" w:rsidP="00F506F9">
      <w:pPr>
        <w:pStyle w:val="ListParagraph"/>
        <w:numPr>
          <w:ilvl w:val="0"/>
          <w:numId w:val="10"/>
        </w:numPr>
        <w:tabs>
          <w:tab w:val="left" w:pos="709"/>
          <w:tab w:val="left" w:pos="1418"/>
          <w:tab w:val="left" w:pos="2126"/>
          <w:tab w:val="left" w:pos="2835"/>
          <w:tab w:val="left" w:pos="3544"/>
          <w:tab w:val="left" w:pos="4253"/>
          <w:tab w:val="left" w:pos="4961"/>
          <w:tab w:val="left" w:pos="5670"/>
        </w:tabs>
        <w:spacing w:after="120"/>
        <w:ind w:hanging="11"/>
        <w:rPr>
          <w:ins w:id="40" w:author="Author"/>
          <w:rFonts w:ascii="Arial" w:hAnsi="Arial" w:cs="Arial"/>
          <w:b/>
          <w:vanish/>
          <w:lang w:val="en-GB" w:eastAsia="en-GB"/>
        </w:rPr>
      </w:pPr>
    </w:p>
    <w:p w14:paraId="0DD7C0A2" w14:textId="77777777" w:rsidR="001B02DC" w:rsidRPr="002B1B30" w:rsidRDefault="001B02DC" w:rsidP="00F506F9">
      <w:pPr>
        <w:pStyle w:val="ListParagraph"/>
        <w:numPr>
          <w:ilvl w:val="0"/>
          <w:numId w:val="10"/>
        </w:numPr>
        <w:tabs>
          <w:tab w:val="left" w:pos="709"/>
          <w:tab w:val="left" w:pos="1418"/>
          <w:tab w:val="left" w:pos="2126"/>
          <w:tab w:val="left" w:pos="2835"/>
          <w:tab w:val="left" w:pos="3544"/>
          <w:tab w:val="left" w:pos="4253"/>
          <w:tab w:val="left" w:pos="4961"/>
          <w:tab w:val="left" w:pos="5670"/>
        </w:tabs>
        <w:spacing w:after="120"/>
        <w:ind w:hanging="11"/>
        <w:rPr>
          <w:ins w:id="41" w:author="Author"/>
          <w:rFonts w:ascii="Arial" w:hAnsi="Arial" w:cs="Arial"/>
          <w:b/>
          <w:vanish/>
          <w:lang w:val="en-GB" w:eastAsia="en-GB"/>
        </w:rPr>
      </w:pPr>
    </w:p>
    <w:p w14:paraId="2905B2B0" w14:textId="77777777" w:rsidR="001B02DC" w:rsidRPr="002B1B30" w:rsidRDefault="001B02DC" w:rsidP="00F506F9">
      <w:pPr>
        <w:pStyle w:val="ListParagraph"/>
        <w:numPr>
          <w:ilvl w:val="0"/>
          <w:numId w:val="10"/>
        </w:numPr>
        <w:tabs>
          <w:tab w:val="left" w:pos="709"/>
          <w:tab w:val="left" w:pos="1418"/>
          <w:tab w:val="left" w:pos="2126"/>
          <w:tab w:val="left" w:pos="2835"/>
          <w:tab w:val="left" w:pos="3544"/>
          <w:tab w:val="left" w:pos="4253"/>
          <w:tab w:val="left" w:pos="4961"/>
          <w:tab w:val="left" w:pos="5670"/>
        </w:tabs>
        <w:spacing w:after="120"/>
        <w:ind w:hanging="11"/>
        <w:rPr>
          <w:ins w:id="42" w:author="Author"/>
          <w:rFonts w:ascii="Arial" w:hAnsi="Arial" w:cs="Arial"/>
          <w:b/>
          <w:vanish/>
          <w:lang w:val="en-GB" w:eastAsia="en-GB"/>
        </w:rPr>
      </w:pPr>
    </w:p>
    <w:p w14:paraId="5AA4C761" w14:textId="77777777" w:rsidR="001B02DC" w:rsidRPr="002B1B30" w:rsidRDefault="001B02DC" w:rsidP="00F506F9">
      <w:pPr>
        <w:pStyle w:val="ListParagraph"/>
        <w:numPr>
          <w:ilvl w:val="0"/>
          <w:numId w:val="10"/>
        </w:numPr>
        <w:tabs>
          <w:tab w:val="left" w:pos="709"/>
          <w:tab w:val="left" w:pos="1418"/>
          <w:tab w:val="left" w:pos="2126"/>
          <w:tab w:val="left" w:pos="2835"/>
          <w:tab w:val="left" w:pos="3544"/>
          <w:tab w:val="left" w:pos="4253"/>
          <w:tab w:val="left" w:pos="4961"/>
          <w:tab w:val="left" w:pos="5670"/>
        </w:tabs>
        <w:spacing w:after="120"/>
        <w:ind w:hanging="11"/>
        <w:rPr>
          <w:ins w:id="43" w:author="Author"/>
          <w:rFonts w:ascii="Arial" w:hAnsi="Arial" w:cs="Arial"/>
          <w:b/>
          <w:vanish/>
          <w:lang w:val="en-GB" w:eastAsia="en-GB"/>
        </w:rPr>
      </w:pPr>
    </w:p>
    <w:p w14:paraId="7E81ABFA" w14:textId="77777777" w:rsidR="001B02DC" w:rsidRPr="002B1B30" w:rsidRDefault="001B02DC" w:rsidP="00F506F9">
      <w:pPr>
        <w:pStyle w:val="ListParagraph"/>
        <w:numPr>
          <w:ilvl w:val="0"/>
          <w:numId w:val="10"/>
        </w:numPr>
        <w:tabs>
          <w:tab w:val="left" w:pos="709"/>
          <w:tab w:val="left" w:pos="1418"/>
          <w:tab w:val="left" w:pos="2126"/>
          <w:tab w:val="left" w:pos="2835"/>
          <w:tab w:val="left" w:pos="3544"/>
          <w:tab w:val="left" w:pos="4253"/>
          <w:tab w:val="left" w:pos="4961"/>
          <w:tab w:val="left" w:pos="5670"/>
        </w:tabs>
        <w:spacing w:after="120"/>
        <w:ind w:hanging="11"/>
        <w:rPr>
          <w:ins w:id="44" w:author="Author"/>
          <w:rFonts w:ascii="Arial" w:hAnsi="Arial" w:cs="Arial"/>
          <w:b/>
          <w:vanish/>
          <w:lang w:val="en-GB" w:eastAsia="en-GB"/>
        </w:rPr>
      </w:pPr>
    </w:p>
    <w:p w14:paraId="4FAF8A8F" w14:textId="77777777" w:rsidR="001B02DC" w:rsidRPr="002B1B30" w:rsidRDefault="001B02DC" w:rsidP="00F506F9">
      <w:pPr>
        <w:pStyle w:val="ListParagraph"/>
        <w:numPr>
          <w:ilvl w:val="0"/>
          <w:numId w:val="10"/>
        </w:numPr>
        <w:tabs>
          <w:tab w:val="left" w:pos="709"/>
          <w:tab w:val="left" w:pos="1418"/>
          <w:tab w:val="left" w:pos="2126"/>
          <w:tab w:val="left" w:pos="2835"/>
          <w:tab w:val="left" w:pos="3544"/>
          <w:tab w:val="left" w:pos="4253"/>
          <w:tab w:val="left" w:pos="4961"/>
          <w:tab w:val="left" w:pos="5670"/>
        </w:tabs>
        <w:spacing w:after="120"/>
        <w:ind w:hanging="11"/>
        <w:rPr>
          <w:ins w:id="45" w:author="Author"/>
          <w:rFonts w:ascii="Arial" w:hAnsi="Arial" w:cs="Arial"/>
          <w:b/>
          <w:vanish/>
          <w:lang w:val="en-GB" w:eastAsia="en-GB"/>
        </w:rPr>
      </w:pPr>
    </w:p>
    <w:p w14:paraId="1C6369CA" w14:textId="77777777" w:rsidR="001B02DC" w:rsidRPr="002B1B30" w:rsidRDefault="001B02DC" w:rsidP="00F506F9">
      <w:pPr>
        <w:pStyle w:val="ListParagraph"/>
        <w:numPr>
          <w:ilvl w:val="0"/>
          <w:numId w:val="10"/>
        </w:numPr>
        <w:tabs>
          <w:tab w:val="left" w:pos="709"/>
          <w:tab w:val="left" w:pos="1418"/>
          <w:tab w:val="left" w:pos="2126"/>
          <w:tab w:val="left" w:pos="2835"/>
          <w:tab w:val="left" w:pos="3544"/>
          <w:tab w:val="left" w:pos="4253"/>
          <w:tab w:val="left" w:pos="4961"/>
          <w:tab w:val="left" w:pos="5670"/>
        </w:tabs>
        <w:spacing w:after="120"/>
        <w:ind w:hanging="11"/>
        <w:rPr>
          <w:ins w:id="46" w:author="Author"/>
          <w:rFonts w:ascii="Arial" w:hAnsi="Arial" w:cs="Arial"/>
          <w:b/>
          <w:vanish/>
          <w:lang w:val="en-GB" w:eastAsia="en-GB"/>
        </w:rPr>
      </w:pPr>
    </w:p>
    <w:p w14:paraId="2CDE3C0E" w14:textId="77777777" w:rsidR="001B02DC" w:rsidRPr="002B1B30" w:rsidRDefault="001B02DC" w:rsidP="00F506F9">
      <w:pPr>
        <w:pStyle w:val="ListParagraph"/>
        <w:numPr>
          <w:ilvl w:val="0"/>
          <w:numId w:val="10"/>
        </w:numPr>
        <w:tabs>
          <w:tab w:val="left" w:pos="709"/>
          <w:tab w:val="left" w:pos="1418"/>
          <w:tab w:val="left" w:pos="2126"/>
          <w:tab w:val="left" w:pos="2835"/>
          <w:tab w:val="left" w:pos="3544"/>
          <w:tab w:val="left" w:pos="4253"/>
          <w:tab w:val="left" w:pos="4961"/>
          <w:tab w:val="left" w:pos="5670"/>
        </w:tabs>
        <w:spacing w:after="120"/>
        <w:ind w:hanging="11"/>
        <w:rPr>
          <w:ins w:id="47" w:author="Author"/>
          <w:rFonts w:ascii="Arial" w:hAnsi="Arial" w:cs="Arial"/>
          <w:b/>
          <w:vanish/>
          <w:lang w:val="en-GB" w:eastAsia="en-GB"/>
        </w:rPr>
      </w:pPr>
    </w:p>
    <w:p w14:paraId="64B2BE79" w14:textId="77777777" w:rsidR="001B02DC" w:rsidRPr="002B1B30" w:rsidRDefault="001B02DC" w:rsidP="00F506F9">
      <w:pPr>
        <w:pStyle w:val="ListParagraph"/>
        <w:numPr>
          <w:ilvl w:val="0"/>
          <w:numId w:val="10"/>
        </w:numPr>
        <w:tabs>
          <w:tab w:val="left" w:pos="709"/>
          <w:tab w:val="left" w:pos="1418"/>
          <w:tab w:val="left" w:pos="2126"/>
          <w:tab w:val="left" w:pos="2835"/>
          <w:tab w:val="left" w:pos="3544"/>
          <w:tab w:val="left" w:pos="4253"/>
          <w:tab w:val="left" w:pos="4961"/>
          <w:tab w:val="left" w:pos="5670"/>
        </w:tabs>
        <w:spacing w:after="120"/>
        <w:ind w:hanging="11"/>
        <w:rPr>
          <w:ins w:id="48" w:author="Author"/>
          <w:rFonts w:ascii="Arial" w:hAnsi="Arial" w:cs="Arial"/>
          <w:b/>
          <w:vanish/>
          <w:lang w:val="en-GB" w:eastAsia="en-GB"/>
        </w:rPr>
      </w:pPr>
    </w:p>
    <w:p w14:paraId="38421C8C" w14:textId="77777777" w:rsidR="001B02DC" w:rsidRPr="002B1B30" w:rsidRDefault="001B02DC" w:rsidP="00F506F9">
      <w:pPr>
        <w:pStyle w:val="BillADPara"/>
        <w:numPr>
          <w:ilvl w:val="0"/>
          <w:numId w:val="13"/>
        </w:numPr>
        <w:spacing w:afterLines="120" w:after="288"/>
        <w:jc w:val="left"/>
        <w:rPr>
          <w:rFonts w:ascii="Arial" w:hAnsi="Arial" w:cs="Arial"/>
          <w:b/>
          <w:szCs w:val="24"/>
        </w:rPr>
      </w:pPr>
      <w:r w:rsidRPr="002B1B30">
        <w:rPr>
          <w:rFonts w:ascii="Arial" w:hAnsi="Arial" w:cs="Arial"/>
          <w:b/>
          <w:szCs w:val="24"/>
        </w:rPr>
        <w:t>The Tenant is in rent arrears. (This ground is mandatory if, for three or more months, the Tenant has been continuously in arrears of rent and on the day the Tribunal considers the case, the arrears are at least one month’s rent.  The Tribunal must also be satisfied that the arrears are not due to a delay or failure in the payment of a relevant benefit.  This ground is discretionary if the Tenant has been in arrears of rent for three or more months, and on the first day the Tribunal considers the case, the arrears are less than one month’s rent and the Tribunal is satisfied that it is reasonable on this basis to issue an eviction order.  In deciding whether it is reasonable to evict, the Tribunal will consider whether the Tenant being in arrears is due to a delay or failure in the payment of a relevant benefit.)</w:t>
      </w:r>
    </w:p>
    <w:p w14:paraId="5B4DF29C" w14:textId="77777777" w:rsidR="00F0105D" w:rsidRPr="00FA5034" w:rsidRDefault="001B02DC" w:rsidP="00F506F9">
      <w:pPr>
        <w:pStyle w:val="BillADPara"/>
        <w:numPr>
          <w:ilvl w:val="0"/>
          <w:numId w:val="13"/>
        </w:numPr>
        <w:spacing w:afterLines="120" w:after="288"/>
        <w:jc w:val="left"/>
        <w:rPr>
          <w:rFonts w:ascii="Arial" w:hAnsi="Arial" w:cs="Arial"/>
          <w:b/>
          <w:szCs w:val="24"/>
        </w:rPr>
      </w:pPr>
      <w:r w:rsidRPr="002B1B30">
        <w:rPr>
          <w:rFonts w:ascii="Arial" w:hAnsi="Arial" w:cs="Arial"/>
          <w:b/>
          <w:szCs w:val="24"/>
        </w:rPr>
        <w:t xml:space="preserve">The tenancy was granted to an employee and the Tenant is no longer an employee.  (This ground is mandatory if the application for eviction </w:t>
      </w:r>
      <w:r w:rsidRPr="002B1B30">
        <w:rPr>
          <w:rFonts w:ascii="Arial" w:hAnsi="Arial" w:cs="Arial"/>
          <w:b/>
          <w:szCs w:val="24"/>
        </w:rPr>
        <w:tab/>
        <w:t xml:space="preserve">was made within 12 months of the </w:t>
      </w:r>
      <w:r w:rsidR="00DC2E45" w:rsidRPr="002B1B30">
        <w:rPr>
          <w:rFonts w:ascii="Arial" w:hAnsi="Arial" w:cs="Arial"/>
          <w:b/>
          <w:szCs w:val="24"/>
        </w:rPr>
        <w:t xml:space="preserve">Tenant </w:t>
      </w:r>
      <w:r w:rsidRPr="002B1B30">
        <w:rPr>
          <w:rFonts w:ascii="Arial" w:hAnsi="Arial" w:cs="Arial"/>
          <w:b/>
          <w:szCs w:val="24"/>
        </w:rPr>
        <w:t>ceasing to be - or failing to become - an employee and discretionary if the appli</w:t>
      </w:r>
      <w:r w:rsidRPr="00FA5034">
        <w:rPr>
          <w:rFonts w:ascii="Arial" w:hAnsi="Arial" w:cs="Arial"/>
          <w:b/>
          <w:szCs w:val="24"/>
        </w:rPr>
        <w:t xml:space="preserve">cation is made after the </w:t>
      </w:r>
      <w:proofErr w:type="gramStart"/>
      <w:r w:rsidRPr="00FA5034">
        <w:rPr>
          <w:rFonts w:ascii="Arial" w:hAnsi="Arial" w:cs="Arial"/>
          <w:b/>
          <w:szCs w:val="24"/>
        </w:rPr>
        <w:t>12 month</w:t>
      </w:r>
      <w:proofErr w:type="gramEnd"/>
      <w:r w:rsidRPr="00FA5034">
        <w:rPr>
          <w:rFonts w:ascii="Arial" w:hAnsi="Arial" w:cs="Arial"/>
          <w:b/>
          <w:szCs w:val="24"/>
        </w:rPr>
        <w:t xml:space="preserve"> period has elapsed.)</w:t>
      </w:r>
    </w:p>
    <w:p w14:paraId="256E7CF9" w14:textId="2B2DB939" w:rsidR="00F0105D" w:rsidRPr="00FA5034" w:rsidRDefault="002F73F0" w:rsidP="00FA5034">
      <w:pPr>
        <w:rPr>
          <w:sz w:val="24"/>
          <w:szCs w:val="24"/>
        </w:rPr>
      </w:pPr>
      <w:r w:rsidRPr="00FA5034">
        <w:rPr>
          <w:sz w:val="24"/>
          <w:szCs w:val="24"/>
        </w:rPr>
        <w:fldChar w:fldCharType="begin"/>
      </w:r>
      <w:r w:rsidRPr="00FA5034">
        <w:rPr>
          <w:sz w:val="24"/>
          <w:szCs w:val="24"/>
        </w:rPr>
        <w:instrText xml:space="preserve"> MERGEFIELD endingTheTenancy \* MERGEFORMAT </w:instrText>
      </w:r>
      <w:r w:rsidRPr="00FA5034">
        <w:rPr>
          <w:sz w:val="24"/>
          <w:szCs w:val="24"/>
        </w:rPr>
        <w:fldChar w:fldCharType="separate"/>
      </w:r>
      <w:r w:rsidRPr="00FA5034">
        <w:rPr>
          <w:noProof/>
          <w:sz w:val="24"/>
          <w:szCs w:val="24"/>
        </w:rPr>
        <w:t>«endingTheTenancy»</w:t>
      </w:r>
      <w:r w:rsidRPr="00FA5034">
        <w:rPr>
          <w:sz w:val="24"/>
          <w:szCs w:val="24"/>
        </w:rPr>
        <w:fldChar w:fldCharType="end"/>
      </w:r>
    </w:p>
    <w:p w14:paraId="09274FFA" w14:textId="77777777" w:rsidR="00F24D01" w:rsidRDefault="00F24D01" w:rsidP="00FA5034"/>
    <w:p w14:paraId="13283085" w14:textId="77777777" w:rsidR="00FA5034" w:rsidRDefault="00FA5034" w:rsidP="00FA5034"/>
    <w:p w14:paraId="6F8B84A6" w14:textId="4433D2BB" w:rsidR="00FA5034" w:rsidRPr="002B1B30" w:rsidRDefault="00FA5034" w:rsidP="00FA5034">
      <w:pPr>
        <w:sectPr w:rsidR="00FA5034" w:rsidRPr="002B1B30" w:rsidSect="000514E4">
          <w:type w:val="continuous"/>
          <w:pgSz w:w="11906" w:h="16838" w:code="9"/>
          <w:pgMar w:top="816" w:right="1440" w:bottom="709" w:left="1440" w:header="709" w:footer="431" w:gutter="0"/>
          <w:paperSrc w:first="15" w:other="15"/>
          <w:cols w:space="720"/>
          <w:docGrid w:linePitch="272"/>
        </w:sectPr>
      </w:pPr>
    </w:p>
    <w:p w14:paraId="156C3498" w14:textId="414E7837" w:rsidR="00493C9D" w:rsidRPr="00FA5034" w:rsidRDefault="00050FBF" w:rsidP="00F506F9">
      <w:pPr>
        <w:pStyle w:val="Heading2"/>
        <w:numPr>
          <w:ilvl w:val="0"/>
          <w:numId w:val="7"/>
        </w:numPr>
        <w:rPr>
          <w:rFonts w:cs="Arial"/>
          <w:b/>
          <w:sz w:val="28"/>
          <w:szCs w:val="28"/>
        </w:rPr>
      </w:pPr>
      <w:bookmarkStart w:id="49" w:name="_Toc529866648"/>
      <w:r w:rsidRPr="00FA5034">
        <w:rPr>
          <w:rFonts w:cs="Arial"/>
          <w:b/>
          <w:sz w:val="28"/>
          <w:szCs w:val="28"/>
        </w:rPr>
        <w:t>CONTENTS AND CONDITION</w:t>
      </w:r>
      <w:bookmarkEnd w:id="49"/>
      <w:r w:rsidRPr="00FA5034">
        <w:rPr>
          <w:rFonts w:cs="Arial"/>
          <w:b/>
          <w:sz w:val="28"/>
          <w:szCs w:val="28"/>
        </w:rPr>
        <w:t xml:space="preserve"> </w:t>
      </w:r>
    </w:p>
    <w:p w14:paraId="4C915B69" w14:textId="77777777" w:rsidR="00B76CA2" w:rsidRPr="00FA5034" w:rsidRDefault="00B76CA2" w:rsidP="00B76CA2">
      <w:pPr>
        <w:rPr>
          <w:rFonts w:cs="Arial"/>
          <w:sz w:val="24"/>
          <w:szCs w:val="24"/>
        </w:rPr>
      </w:pPr>
    </w:p>
    <w:p w14:paraId="6AA868E6" w14:textId="28C4ED1E" w:rsidR="000B0832" w:rsidRPr="003D206A" w:rsidRDefault="00A82C00" w:rsidP="000B0832">
      <w:pPr>
        <w:rPr>
          <w:rFonts w:cs="Arial"/>
          <w:sz w:val="24"/>
          <w:szCs w:val="24"/>
        </w:rPr>
      </w:pPr>
      <w:r w:rsidRPr="003D206A">
        <w:rPr>
          <w:rFonts w:cs="Arial"/>
          <w:sz w:val="24"/>
          <w:szCs w:val="24"/>
        </w:rPr>
        <w:fldChar w:fldCharType="begin"/>
      </w:r>
      <w:r w:rsidRPr="003D206A">
        <w:rPr>
          <w:rFonts w:cs="Arial"/>
          <w:sz w:val="24"/>
          <w:szCs w:val="24"/>
        </w:rPr>
        <w:instrText xml:space="preserve"> MERGEFIELD contentsAndConditions \* MERGEFORMAT </w:instrText>
      </w:r>
      <w:r w:rsidRPr="003D206A">
        <w:rPr>
          <w:rFonts w:cs="Arial"/>
          <w:sz w:val="24"/>
          <w:szCs w:val="24"/>
        </w:rPr>
        <w:fldChar w:fldCharType="separate"/>
      </w:r>
      <w:r w:rsidR="000B0832" w:rsidRPr="003D206A">
        <w:rPr>
          <w:rFonts w:cs="Arial"/>
          <w:noProof/>
          <w:sz w:val="24"/>
          <w:szCs w:val="24"/>
        </w:rPr>
        <w:t>«contentsAndConditions»</w:t>
      </w:r>
      <w:r w:rsidRPr="003D206A">
        <w:rPr>
          <w:rFonts w:cs="Arial"/>
          <w:noProof/>
          <w:sz w:val="24"/>
          <w:szCs w:val="24"/>
        </w:rPr>
        <w:fldChar w:fldCharType="end"/>
      </w:r>
    </w:p>
    <w:p w14:paraId="7F6CA1AF" w14:textId="77777777" w:rsidR="00B76CA2" w:rsidRPr="00FA5034" w:rsidRDefault="00B76CA2" w:rsidP="000B0832">
      <w:pPr>
        <w:rPr>
          <w:rFonts w:cs="Arial"/>
          <w:sz w:val="24"/>
          <w:szCs w:val="24"/>
        </w:rPr>
      </w:pPr>
    </w:p>
    <w:p w14:paraId="0583AEEA" w14:textId="77777777" w:rsidR="00B76CA2" w:rsidRPr="00FA5034" w:rsidRDefault="00B76CA2" w:rsidP="000B0832">
      <w:pPr>
        <w:rPr>
          <w:rFonts w:cs="Arial"/>
          <w:sz w:val="24"/>
          <w:szCs w:val="24"/>
        </w:rPr>
      </w:pPr>
    </w:p>
    <w:p w14:paraId="1C577595" w14:textId="77777777" w:rsidR="000B0832" w:rsidRPr="00FA5034" w:rsidRDefault="000B0832" w:rsidP="00F506F9">
      <w:pPr>
        <w:pStyle w:val="Heading2"/>
        <w:numPr>
          <w:ilvl w:val="0"/>
          <w:numId w:val="7"/>
        </w:numPr>
        <w:rPr>
          <w:rFonts w:cs="Arial"/>
        </w:rPr>
        <w:sectPr w:rsidR="000B0832" w:rsidRPr="00FA5034" w:rsidSect="00F24D01">
          <w:type w:val="continuous"/>
          <w:pgSz w:w="11906" w:h="16838" w:code="9"/>
          <w:pgMar w:top="816" w:right="1440" w:bottom="709" w:left="1440" w:header="709" w:footer="431" w:gutter="0"/>
          <w:paperSrc w:first="15" w:other="15"/>
          <w:cols w:space="720"/>
          <w:docGrid w:linePitch="272"/>
        </w:sectPr>
      </w:pPr>
    </w:p>
    <w:p w14:paraId="650E234B" w14:textId="09C676D0" w:rsidR="00493C9D" w:rsidRPr="00FA5034" w:rsidRDefault="00050FBF" w:rsidP="00F506F9">
      <w:pPr>
        <w:pStyle w:val="Heading2"/>
        <w:numPr>
          <w:ilvl w:val="0"/>
          <w:numId w:val="7"/>
        </w:numPr>
        <w:rPr>
          <w:rFonts w:cs="Arial"/>
          <w:b/>
          <w:sz w:val="28"/>
          <w:szCs w:val="28"/>
        </w:rPr>
      </w:pPr>
      <w:bookmarkStart w:id="50" w:name="_Toc529866649"/>
      <w:r w:rsidRPr="00FA5034">
        <w:rPr>
          <w:rFonts w:cs="Arial"/>
          <w:b/>
          <w:sz w:val="28"/>
          <w:szCs w:val="28"/>
        </w:rPr>
        <w:t>LOCAL AUTHORITY TAXES/CHARGES</w:t>
      </w:r>
      <w:bookmarkEnd w:id="50"/>
      <w:r w:rsidRPr="00FA5034">
        <w:rPr>
          <w:rFonts w:cs="Arial"/>
          <w:b/>
          <w:sz w:val="28"/>
          <w:szCs w:val="28"/>
        </w:rPr>
        <w:t xml:space="preserve"> </w:t>
      </w:r>
    </w:p>
    <w:p w14:paraId="5266E2E6" w14:textId="77777777" w:rsidR="00B76CA2" w:rsidRPr="00FA5034" w:rsidRDefault="00B76CA2" w:rsidP="00B76CA2">
      <w:pPr>
        <w:rPr>
          <w:rFonts w:cs="Arial"/>
          <w:sz w:val="24"/>
          <w:szCs w:val="24"/>
        </w:rPr>
      </w:pPr>
    </w:p>
    <w:p w14:paraId="21488DB2" w14:textId="24ACF231" w:rsidR="000B0832" w:rsidRPr="003D206A" w:rsidRDefault="00A82C00" w:rsidP="000B0832">
      <w:pPr>
        <w:rPr>
          <w:rFonts w:cs="Arial"/>
          <w:sz w:val="24"/>
          <w:szCs w:val="24"/>
        </w:rPr>
      </w:pPr>
      <w:r w:rsidRPr="003D206A">
        <w:rPr>
          <w:rFonts w:cs="Arial"/>
          <w:sz w:val="24"/>
          <w:szCs w:val="24"/>
        </w:rPr>
        <w:fldChar w:fldCharType="begin"/>
      </w:r>
      <w:r w:rsidRPr="003D206A">
        <w:rPr>
          <w:rFonts w:cs="Arial"/>
          <w:sz w:val="24"/>
          <w:szCs w:val="24"/>
        </w:rPr>
        <w:instrText xml:space="preserve"> MERGEFIELD localAuthorityTaxesAndCharges \* MERGEFORMAT </w:instrText>
      </w:r>
      <w:r w:rsidRPr="003D206A">
        <w:rPr>
          <w:rFonts w:cs="Arial"/>
          <w:sz w:val="24"/>
          <w:szCs w:val="24"/>
        </w:rPr>
        <w:fldChar w:fldCharType="separate"/>
      </w:r>
      <w:r w:rsidR="000B0832" w:rsidRPr="003D206A">
        <w:rPr>
          <w:rFonts w:cs="Arial"/>
          <w:noProof/>
          <w:sz w:val="24"/>
          <w:szCs w:val="24"/>
        </w:rPr>
        <w:t>«localAuthorityTaxesAndCharges»</w:t>
      </w:r>
      <w:r w:rsidRPr="003D206A">
        <w:rPr>
          <w:rFonts w:cs="Arial"/>
          <w:noProof/>
          <w:sz w:val="24"/>
          <w:szCs w:val="24"/>
        </w:rPr>
        <w:fldChar w:fldCharType="end"/>
      </w:r>
    </w:p>
    <w:p w14:paraId="4724B12A" w14:textId="77777777" w:rsidR="00B76CA2" w:rsidRPr="00FA5034" w:rsidRDefault="00B76CA2" w:rsidP="000B0832">
      <w:pPr>
        <w:rPr>
          <w:rFonts w:cs="Arial"/>
          <w:sz w:val="24"/>
          <w:szCs w:val="24"/>
        </w:rPr>
      </w:pPr>
    </w:p>
    <w:p w14:paraId="54AFC17E" w14:textId="77777777" w:rsidR="000B0832" w:rsidRPr="00FA5034" w:rsidRDefault="000B0832" w:rsidP="000B0832">
      <w:pPr>
        <w:rPr>
          <w:rFonts w:cs="Arial"/>
          <w:sz w:val="24"/>
          <w:szCs w:val="24"/>
        </w:rPr>
      </w:pPr>
    </w:p>
    <w:p w14:paraId="39EE7E6A" w14:textId="07DA16F7" w:rsidR="00FA5034" w:rsidRPr="002B1B30" w:rsidRDefault="00FA5034" w:rsidP="000B0832">
      <w:pPr>
        <w:rPr>
          <w:rFonts w:cs="Arial"/>
        </w:rPr>
        <w:sectPr w:rsidR="00FA5034" w:rsidRPr="002B1B30" w:rsidSect="00F24D01">
          <w:type w:val="continuous"/>
          <w:pgSz w:w="11906" w:h="16838" w:code="9"/>
          <w:pgMar w:top="816" w:right="1440" w:bottom="709" w:left="1440" w:header="709" w:footer="431" w:gutter="0"/>
          <w:paperSrc w:first="15" w:other="15"/>
          <w:cols w:space="720"/>
          <w:docGrid w:linePitch="272"/>
        </w:sectPr>
      </w:pPr>
    </w:p>
    <w:p w14:paraId="6A6CDFD7" w14:textId="77777777" w:rsidR="00E544D8" w:rsidRPr="00250D2A" w:rsidRDefault="00050FBF" w:rsidP="00F506F9">
      <w:pPr>
        <w:pStyle w:val="Heading2"/>
        <w:numPr>
          <w:ilvl w:val="0"/>
          <w:numId w:val="7"/>
        </w:numPr>
        <w:rPr>
          <w:rFonts w:cs="Arial"/>
          <w:b/>
          <w:sz w:val="28"/>
          <w:szCs w:val="28"/>
        </w:rPr>
      </w:pPr>
      <w:bookmarkStart w:id="51" w:name="_Toc529866650"/>
      <w:r w:rsidRPr="00250D2A">
        <w:rPr>
          <w:rFonts w:cs="Arial"/>
          <w:b/>
          <w:sz w:val="28"/>
          <w:szCs w:val="28"/>
        </w:rPr>
        <w:t>UTILITIES</w:t>
      </w:r>
      <w:bookmarkEnd w:id="51"/>
      <w:r w:rsidRPr="00250D2A">
        <w:rPr>
          <w:rFonts w:cs="Arial"/>
          <w:b/>
          <w:sz w:val="28"/>
          <w:szCs w:val="28"/>
        </w:rPr>
        <w:t xml:space="preserve"> </w:t>
      </w:r>
    </w:p>
    <w:p w14:paraId="65AD7850" w14:textId="77777777" w:rsidR="00B76CA2" w:rsidRPr="00FA5034" w:rsidRDefault="00B76CA2" w:rsidP="00B76CA2">
      <w:pPr>
        <w:rPr>
          <w:rFonts w:cs="Arial"/>
          <w:sz w:val="24"/>
          <w:szCs w:val="24"/>
        </w:rPr>
      </w:pPr>
    </w:p>
    <w:p w14:paraId="19D3F6A1" w14:textId="69C1232C" w:rsidR="000B0832" w:rsidRPr="00223A5E" w:rsidRDefault="00A82C00" w:rsidP="000B0832">
      <w:pPr>
        <w:rPr>
          <w:rFonts w:cs="Arial"/>
          <w:sz w:val="24"/>
          <w:szCs w:val="24"/>
        </w:rPr>
      </w:pPr>
      <w:r w:rsidRPr="00223A5E">
        <w:rPr>
          <w:rFonts w:cs="Arial"/>
          <w:sz w:val="24"/>
          <w:szCs w:val="24"/>
        </w:rPr>
        <w:fldChar w:fldCharType="begin"/>
      </w:r>
      <w:r w:rsidRPr="00223A5E">
        <w:rPr>
          <w:rFonts w:cs="Arial"/>
          <w:sz w:val="24"/>
          <w:szCs w:val="24"/>
        </w:rPr>
        <w:instrText xml:space="preserve"> MERGEFIELD utilities \* MERGEFORMAT </w:instrText>
      </w:r>
      <w:r w:rsidRPr="00223A5E">
        <w:rPr>
          <w:rFonts w:cs="Arial"/>
          <w:sz w:val="24"/>
          <w:szCs w:val="24"/>
        </w:rPr>
        <w:fldChar w:fldCharType="separate"/>
      </w:r>
      <w:r w:rsidR="000B0832" w:rsidRPr="00223A5E">
        <w:rPr>
          <w:rFonts w:cs="Arial"/>
          <w:noProof/>
          <w:sz w:val="24"/>
          <w:szCs w:val="24"/>
        </w:rPr>
        <w:t>«utilities»</w:t>
      </w:r>
      <w:r w:rsidRPr="00223A5E">
        <w:rPr>
          <w:rFonts w:cs="Arial"/>
          <w:noProof/>
          <w:sz w:val="24"/>
          <w:szCs w:val="24"/>
        </w:rPr>
        <w:fldChar w:fldCharType="end"/>
      </w:r>
    </w:p>
    <w:p w14:paraId="4AED9005" w14:textId="77777777" w:rsidR="00B76CA2" w:rsidRPr="00FA5034" w:rsidRDefault="00B76CA2" w:rsidP="000B0832">
      <w:pPr>
        <w:rPr>
          <w:rFonts w:cs="Arial"/>
          <w:sz w:val="24"/>
          <w:szCs w:val="24"/>
        </w:rPr>
      </w:pPr>
    </w:p>
    <w:p w14:paraId="16BAEC6E" w14:textId="77777777" w:rsidR="00B76CA2" w:rsidRPr="002B1B30" w:rsidRDefault="00B76CA2" w:rsidP="000B0832">
      <w:pPr>
        <w:rPr>
          <w:rFonts w:cs="Arial"/>
          <w:sz w:val="24"/>
          <w:szCs w:val="24"/>
        </w:rPr>
      </w:pPr>
    </w:p>
    <w:p w14:paraId="1815911A" w14:textId="77777777" w:rsidR="000B0832" w:rsidRPr="002B1B30" w:rsidRDefault="000B0832" w:rsidP="00F506F9">
      <w:pPr>
        <w:pStyle w:val="Heading2"/>
        <w:numPr>
          <w:ilvl w:val="0"/>
          <w:numId w:val="7"/>
        </w:numPr>
        <w:rPr>
          <w:rFonts w:cs="Arial"/>
          <w:sz w:val="28"/>
          <w:szCs w:val="28"/>
        </w:rPr>
        <w:sectPr w:rsidR="000B0832" w:rsidRPr="002B1B30" w:rsidSect="00F24D01">
          <w:type w:val="continuous"/>
          <w:pgSz w:w="11906" w:h="16838" w:code="9"/>
          <w:pgMar w:top="816" w:right="1440" w:bottom="709" w:left="1440" w:header="709" w:footer="431" w:gutter="0"/>
          <w:paperSrc w:first="15" w:other="15"/>
          <w:cols w:space="720"/>
          <w:docGrid w:linePitch="272"/>
        </w:sectPr>
      </w:pPr>
    </w:p>
    <w:p w14:paraId="0BFCA291" w14:textId="676E84AC" w:rsidR="00A65982" w:rsidRPr="00FA5034" w:rsidRDefault="008E44B5" w:rsidP="00F506F9">
      <w:pPr>
        <w:pStyle w:val="Heading2"/>
        <w:numPr>
          <w:ilvl w:val="0"/>
          <w:numId w:val="7"/>
        </w:numPr>
        <w:rPr>
          <w:rFonts w:cs="Arial"/>
          <w:b/>
          <w:sz w:val="28"/>
          <w:szCs w:val="28"/>
        </w:rPr>
      </w:pPr>
      <w:bookmarkStart w:id="52" w:name="_Toc529866651"/>
      <w:r w:rsidRPr="00FA5034">
        <w:rPr>
          <w:rFonts w:cs="Arial"/>
          <w:b/>
          <w:sz w:val="28"/>
          <w:szCs w:val="28"/>
        </w:rPr>
        <w:t>ALTERATIONS</w:t>
      </w:r>
      <w:bookmarkEnd w:id="52"/>
      <w:r w:rsidRPr="00FA5034">
        <w:rPr>
          <w:rFonts w:cs="Arial"/>
          <w:b/>
          <w:sz w:val="28"/>
          <w:szCs w:val="28"/>
        </w:rPr>
        <w:t xml:space="preserve"> </w:t>
      </w:r>
    </w:p>
    <w:p w14:paraId="194375F9" w14:textId="77777777" w:rsidR="00B76CA2" w:rsidRPr="00FA5034" w:rsidRDefault="00B76CA2" w:rsidP="00B76CA2">
      <w:pPr>
        <w:rPr>
          <w:rFonts w:cs="Arial"/>
          <w:sz w:val="24"/>
          <w:szCs w:val="24"/>
        </w:rPr>
      </w:pPr>
    </w:p>
    <w:p w14:paraId="21B46BEC" w14:textId="219CF6E2" w:rsidR="00170140" w:rsidRDefault="00170140" w:rsidP="000E70BF">
      <w:pPr>
        <w:rPr>
          <w:rFonts w:cs="Arial"/>
          <w:sz w:val="24"/>
          <w:szCs w:val="24"/>
        </w:rPr>
      </w:pPr>
      <w:r w:rsidRPr="002B1B30">
        <w:rPr>
          <w:rFonts w:cs="Arial"/>
          <w:sz w:val="24"/>
          <w:szCs w:val="24"/>
        </w:rPr>
        <w:fldChar w:fldCharType="begin"/>
      </w:r>
      <w:r w:rsidRPr="002B1B30">
        <w:rPr>
          <w:rFonts w:cs="Arial"/>
          <w:sz w:val="24"/>
          <w:szCs w:val="24"/>
        </w:rPr>
        <w:instrText xml:space="preserve"> MERGEFIELD alterations \* MERGEFORMAT </w:instrText>
      </w:r>
      <w:r w:rsidRPr="002B1B30">
        <w:rPr>
          <w:rFonts w:cs="Arial"/>
          <w:sz w:val="24"/>
          <w:szCs w:val="24"/>
        </w:rPr>
        <w:fldChar w:fldCharType="separate"/>
      </w:r>
      <w:r>
        <w:rPr>
          <w:rFonts w:cs="Arial"/>
          <w:noProof/>
          <w:sz w:val="24"/>
          <w:szCs w:val="24"/>
        </w:rPr>
        <w:t>«alterations»</w:t>
      </w:r>
      <w:r w:rsidRPr="002B1B30">
        <w:rPr>
          <w:rFonts w:cs="Arial"/>
          <w:sz w:val="24"/>
          <w:szCs w:val="24"/>
        </w:rPr>
        <w:fldChar w:fldCharType="end"/>
      </w:r>
    </w:p>
    <w:p w14:paraId="1DB7EDC8" w14:textId="77777777" w:rsidR="00170140" w:rsidRDefault="00170140" w:rsidP="000E70BF">
      <w:pPr>
        <w:rPr>
          <w:rFonts w:cs="Arial"/>
          <w:b/>
          <w:sz w:val="24"/>
          <w:szCs w:val="24"/>
        </w:rPr>
      </w:pPr>
    </w:p>
    <w:p w14:paraId="4CF5D827" w14:textId="0E6C4E9E" w:rsidR="00493C9D" w:rsidRPr="002B1B30" w:rsidRDefault="00C6346E" w:rsidP="000E70BF">
      <w:pPr>
        <w:rPr>
          <w:rFonts w:cs="Arial"/>
          <w:b/>
          <w:sz w:val="24"/>
          <w:szCs w:val="24"/>
        </w:rPr>
      </w:pPr>
      <w:r w:rsidRPr="002B1B30">
        <w:rPr>
          <w:rFonts w:cs="Arial"/>
          <w:b/>
          <w:sz w:val="24"/>
          <w:szCs w:val="24"/>
        </w:rPr>
        <w:t xml:space="preserve">Any request for adaptations, auxiliary aids or services </w:t>
      </w:r>
      <w:r w:rsidR="007102C1" w:rsidRPr="002B1B30">
        <w:rPr>
          <w:rFonts w:cs="Arial"/>
          <w:b/>
          <w:sz w:val="24"/>
          <w:szCs w:val="24"/>
        </w:rPr>
        <w:t>under section 37 of</w:t>
      </w:r>
      <w:r w:rsidRPr="002B1B30">
        <w:rPr>
          <w:rFonts w:cs="Arial"/>
          <w:b/>
          <w:sz w:val="24"/>
          <w:szCs w:val="24"/>
        </w:rPr>
        <w:t xml:space="preserve"> the </w:t>
      </w:r>
      <w:r w:rsidR="007102C1" w:rsidRPr="002B1B30">
        <w:rPr>
          <w:rFonts w:cs="Arial"/>
          <w:b/>
          <w:sz w:val="24"/>
          <w:szCs w:val="24"/>
        </w:rPr>
        <w:t>Equality</w:t>
      </w:r>
      <w:r w:rsidRPr="002B1B30">
        <w:rPr>
          <w:rFonts w:cs="Arial"/>
          <w:b/>
          <w:sz w:val="24"/>
          <w:szCs w:val="24"/>
        </w:rPr>
        <w:t xml:space="preserve"> Act 20</w:t>
      </w:r>
      <w:r w:rsidR="009872EF" w:rsidRPr="002B1B30">
        <w:rPr>
          <w:rFonts w:cs="Arial"/>
          <w:b/>
          <w:sz w:val="24"/>
          <w:szCs w:val="24"/>
        </w:rPr>
        <w:t>10</w:t>
      </w:r>
      <w:r w:rsidRPr="002B1B30">
        <w:rPr>
          <w:rFonts w:cs="Arial"/>
          <w:b/>
          <w:sz w:val="24"/>
          <w:szCs w:val="24"/>
        </w:rPr>
        <w:t xml:space="preserve"> or </w:t>
      </w:r>
      <w:r w:rsidR="007102C1" w:rsidRPr="002B1B30">
        <w:rPr>
          <w:rFonts w:cs="Arial"/>
          <w:b/>
          <w:sz w:val="24"/>
          <w:szCs w:val="24"/>
        </w:rPr>
        <w:t xml:space="preserve">section 52 of </w:t>
      </w:r>
      <w:r w:rsidRPr="002B1B30">
        <w:rPr>
          <w:rFonts w:cs="Arial"/>
          <w:b/>
          <w:sz w:val="24"/>
          <w:szCs w:val="24"/>
        </w:rPr>
        <w:t xml:space="preserve">the Housing (Scotland) Act 2006 must be made in writing to the </w:t>
      </w:r>
      <w:r w:rsidR="005C6938" w:rsidRPr="002B1B30">
        <w:rPr>
          <w:rFonts w:cs="Arial"/>
          <w:b/>
          <w:sz w:val="24"/>
          <w:szCs w:val="24"/>
        </w:rPr>
        <w:t>Landlord</w:t>
      </w:r>
      <w:r w:rsidR="007F0248" w:rsidRPr="002B1B30">
        <w:rPr>
          <w:rFonts w:cs="Arial"/>
          <w:b/>
          <w:sz w:val="24"/>
          <w:szCs w:val="24"/>
        </w:rPr>
        <w:t xml:space="preserve"> and any other owners of the common part</w:t>
      </w:r>
      <w:r w:rsidR="00C37D5B" w:rsidRPr="002B1B30">
        <w:rPr>
          <w:rFonts w:cs="Arial"/>
          <w:b/>
          <w:sz w:val="24"/>
          <w:szCs w:val="24"/>
        </w:rPr>
        <w:t>s</w:t>
      </w:r>
      <w:r w:rsidR="007F0248" w:rsidRPr="002B1B30">
        <w:rPr>
          <w:rFonts w:cs="Arial"/>
          <w:b/>
          <w:sz w:val="24"/>
          <w:szCs w:val="24"/>
        </w:rPr>
        <w:t>, where appropriate</w:t>
      </w:r>
      <w:r w:rsidRPr="002B1B30">
        <w:rPr>
          <w:rFonts w:cs="Arial"/>
          <w:b/>
          <w:sz w:val="24"/>
          <w:szCs w:val="24"/>
        </w:rPr>
        <w:t xml:space="preserve">. Consent for alterations requested under this legislation </w:t>
      </w:r>
      <w:r w:rsidR="001A73C9" w:rsidRPr="002B1B30">
        <w:rPr>
          <w:rFonts w:cs="Arial"/>
          <w:b/>
          <w:sz w:val="24"/>
          <w:szCs w:val="24"/>
        </w:rPr>
        <w:t xml:space="preserve">should </w:t>
      </w:r>
      <w:r w:rsidRPr="002B1B30">
        <w:rPr>
          <w:rFonts w:cs="Arial"/>
          <w:b/>
          <w:sz w:val="24"/>
          <w:szCs w:val="24"/>
        </w:rPr>
        <w:t xml:space="preserve">not </w:t>
      </w:r>
      <w:r w:rsidR="008421C6" w:rsidRPr="002B1B30">
        <w:rPr>
          <w:rFonts w:cs="Arial"/>
          <w:b/>
          <w:sz w:val="24"/>
          <w:szCs w:val="24"/>
        </w:rPr>
        <w:t>be un</w:t>
      </w:r>
      <w:r w:rsidRPr="002B1B30">
        <w:rPr>
          <w:rFonts w:cs="Arial"/>
          <w:b/>
          <w:sz w:val="24"/>
          <w:szCs w:val="24"/>
        </w:rPr>
        <w:t xml:space="preserve">reasonably withheld.  </w:t>
      </w:r>
      <w:r w:rsidR="001A73C9" w:rsidRPr="002B1B30">
        <w:rPr>
          <w:rFonts w:cs="Arial"/>
          <w:b/>
          <w:sz w:val="24"/>
          <w:szCs w:val="24"/>
        </w:rPr>
        <w:t xml:space="preserve">If </w:t>
      </w:r>
      <w:r w:rsidR="007F0248" w:rsidRPr="002B1B30">
        <w:rPr>
          <w:rFonts w:cs="Arial"/>
          <w:b/>
          <w:sz w:val="24"/>
          <w:szCs w:val="24"/>
        </w:rPr>
        <w:t xml:space="preserve">no </w:t>
      </w:r>
      <w:r w:rsidR="001A73C9" w:rsidRPr="002B1B30">
        <w:rPr>
          <w:rFonts w:cs="Arial"/>
          <w:b/>
          <w:sz w:val="24"/>
          <w:szCs w:val="24"/>
        </w:rPr>
        <w:t xml:space="preserve">consent </w:t>
      </w:r>
      <w:r w:rsidR="007F0248" w:rsidRPr="002B1B30">
        <w:rPr>
          <w:rFonts w:cs="Arial"/>
          <w:b/>
          <w:sz w:val="24"/>
          <w:szCs w:val="24"/>
        </w:rPr>
        <w:t>is given for</w:t>
      </w:r>
      <w:r w:rsidR="001A73C9" w:rsidRPr="002B1B30">
        <w:rPr>
          <w:rFonts w:cs="Arial"/>
          <w:b/>
          <w:sz w:val="24"/>
          <w:szCs w:val="24"/>
        </w:rPr>
        <w:t xml:space="preserve"> the </w:t>
      </w:r>
      <w:proofErr w:type="gramStart"/>
      <w:r w:rsidR="001A73C9" w:rsidRPr="002B1B30">
        <w:rPr>
          <w:rFonts w:cs="Arial"/>
          <w:b/>
          <w:sz w:val="24"/>
          <w:szCs w:val="24"/>
        </w:rPr>
        <w:t>adaptations</w:t>
      </w:r>
      <w:proofErr w:type="gramEnd"/>
      <w:r w:rsidR="001A73C9" w:rsidRPr="002B1B30">
        <w:rPr>
          <w:rFonts w:cs="Arial"/>
          <w:b/>
          <w:sz w:val="24"/>
          <w:szCs w:val="24"/>
        </w:rPr>
        <w:t xml:space="preserve"> you may appeal to the Tribunal</w:t>
      </w:r>
      <w:r w:rsidR="00C37D5B" w:rsidRPr="002B1B30">
        <w:rPr>
          <w:rFonts w:cs="Arial"/>
          <w:b/>
          <w:sz w:val="24"/>
          <w:szCs w:val="24"/>
        </w:rPr>
        <w:t xml:space="preserve"> in relation to section 52</w:t>
      </w:r>
      <w:r w:rsidR="007F0248" w:rsidRPr="002B1B30">
        <w:rPr>
          <w:rFonts w:cs="Arial"/>
          <w:b/>
          <w:sz w:val="24"/>
          <w:szCs w:val="24"/>
        </w:rPr>
        <w:t xml:space="preserve"> (or sheriff court</w:t>
      </w:r>
      <w:r w:rsidR="00C37D5B" w:rsidRPr="002B1B30">
        <w:rPr>
          <w:rFonts w:cs="Arial"/>
          <w:b/>
          <w:sz w:val="24"/>
          <w:szCs w:val="24"/>
        </w:rPr>
        <w:t xml:space="preserve"> in relation to section 37</w:t>
      </w:r>
      <w:r w:rsidR="007F0248" w:rsidRPr="002B1B30">
        <w:rPr>
          <w:rFonts w:cs="Arial"/>
          <w:b/>
          <w:sz w:val="24"/>
          <w:szCs w:val="24"/>
        </w:rPr>
        <w:t>)</w:t>
      </w:r>
      <w:r w:rsidR="001A73C9" w:rsidRPr="002B1B30">
        <w:rPr>
          <w:rFonts w:cs="Arial"/>
          <w:b/>
          <w:sz w:val="24"/>
          <w:szCs w:val="24"/>
        </w:rPr>
        <w:t xml:space="preserve"> within 6 months of being notified of the decision. Before doing this</w:t>
      </w:r>
      <w:r w:rsidR="00AC00E9" w:rsidRPr="002B1B30">
        <w:rPr>
          <w:rFonts w:cs="Arial"/>
          <w:b/>
          <w:sz w:val="24"/>
          <w:szCs w:val="24"/>
        </w:rPr>
        <w:t>,</w:t>
      </w:r>
      <w:r w:rsidR="001A73C9" w:rsidRPr="002B1B30">
        <w:rPr>
          <w:rFonts w:cs="Arial"/>
          <w:b/>
          <w:sz w:val="24"/>
          <w:szCs w:val="24"/>
        </w:rPr>
        <w:t xml:space="preserve"> you may find it helpful to discuss your circumstance with your local Citizens Advice Bureau</w:t>
      </w:r>
      <w:r w:rsidR="00834460" w:rsidRPr="002B1B30">
        <w:rPr>
          <w:rFonts w:cs="Arial"/>
          <w:b/>
          <w:sz w:val="24"/>
          <w:szCs w:val="24"/>
        </w:rPr>
        <w:t>,</w:t>
      </w:r>
      <w:r w:rsidR="001A73C9" w:rsidRPr="002B1B30">
        <w:rPr>
          <w:rFonts w:cs="Arial"/>
          <w:b/>
          <w:sz w:val="24"/>
          <w:szCs w:val="24"/>
        </w:rPr>
        <w:t xml:space="preserve"> Shelter Scotland</w:t>
      </w:r>
      <w:r w:rsidR="00834460" w:rsidRPr="002B1B30">
        <w:rPr>
          <w:rFonts w:cs="Arial"/>
          <w:b/>
          <w:sz w:val="24"/>
          <w:szCs w:val="24"/>
        </w:rPr>
        <w:t xml:space="preserve"> or the local authority for the area where the Let Property is situated</w:t>
      </w:r>
      <w:r w:rsidR="001A73C9" w:rsidRPr="002B1B30">
        <w:rPr>
          <w:rFonts w:cs="Arial"/>
          <w:b/>
          <w:sz w:val="24"/>
          <w:szCs w:val="24"/>
        </w:rPr>
        <w:t>.</w:t>
      </w:r>
    </w:p>
    <w:p w14:paraId="50341F5E" w14:textId="4F8A872A" w:rsidR="00B76CA2" w:rsidRPr="002B1B30" w:rsidRDefault="00311286" w:rsidP="000E70BF">
      <w:pPr>
        <w:rPr>
          <w:rFonts w:cs="Arial"/>
          <w:sz w:val="24"/>
          <w:szCs w:val="24"/>
        </w:rPr>
      </w:pPr>
      <w:r w:rsidRPr="002B1B30">
        <w:rPr>
          <w:rFonts w:cs="Arial"/>
          <w:sz w:val="24"/>
          <w:szCs w:val="24"/>
        </w:rPr>
        <w:br/>
      </w:r>
    </w:p>
    <w:p w14:paraId="5772AA7D" w14:textId="77777777" w:rsidR="000B0832" w:rsidRPr="002B1B30" w:rsidRDefault="000B0832" w:rsidP="00F506F9">
      <w:pPr>
        <w:pStyle w:val="Heading2"/>
        <w:numPr>
          <w:ilvl w:val="0"/>
          <w:numId w:val="7"/>
        </w:numPr>
        <w:rPr>
          <w:rFonts w:cs="Arial"/>
          <w:sz w:val="28"/>
          <w:szCs w:val="28"/>
        </w:rPr>
        <w:sectPr w:rsidR="000B0832" w:rsidRPr="002B1B30" w:rsidSect="00F24D01">
          <w:type w:val="continuous"/>
          <w:pgSz w:w="11906" w:h="16838" w:code="9"/>
          <w:pgMar w:top="816" w:right="1440" w:bottom="709" w:left="1440" w:header="709" w:footer="431" w:gutter="0"/>
          <w:paperSrc w:first="15" w:other="15"/>
          <w:cols w:space="720"/>
          <w:docGrid w:linePitch="272"/>
        </w:sectPr>
      </w:pPr>
    </w:p>
    <w:p w14:paraId="66F067AA" w14:textId="577247C7" w:rsidR="001A73C9" w:rsidRPr="00250D2A" w:rsidRDefault="008E44B5" w:rsidP="00F506F9">
      <w:pPr>
        <w:pStyle w:val="Heading2"/>
        <w:numPr>
          <w:ilvl w:val="0"/>
          <w:numId w:val="7"/>
        </w:numPr>
        <w:rPr>
          <w:rFonts w:cs="Arial"/>
          <w:b/>
          <w:sz w:val="28"/>
          <w:szCs w:val="28"/>
        </w:rPr>
      </w:pPr>
      <w:bookmarkStart w:id="53" w:name="_Toc529866652"/>
      <w:r w:rsidRPr="00250D2A">
        <w:rPr>
          <w:rFonts w:cs="Arial"/>
          <w:b/>
          <w:sz w:val="28"/>
          <w:szCs w:val="28"/>
        </w:rPr>
        <w:t>COMMON PARTS</w:t>
      </w:r>
      <w:bookmarkEnd w:id="53"/>
    </w:p>
    <w:p w14:paraId="3F4A9580" w14:textId="77777777" w:rsidR="00815959" w:rsidRPr="004021DA" w:rsidRDefault="00815959" w:rsidP="00815959">
      <w:pPr>
        <w:rPr>
          <w:rFonts w:cs="Arial"/>
          <w:sz w:val="24"/>
          <w:szCs w:val="24"/>
        </w:rPr>
      </w:pPr>
    </w:p>
    <w:p w14:paraId="749BF394" w14:textId="0C725023" w:rsidR="00215101" w:rsidRPr="004021DA" w:rsidRDefault="00A82C00" w:rsidP="00215101">
      <w:pPr>
        <w:rPr>
          <w:rFonts w:cs="Arial"/>
          <w:sz w:val="24"/>
          <w:szCs w:val="24"/>
        </w:rPr>
      </w:pPr>
      <w:r w:rsidRPr="004021DA">
        <w:rPr>
          <w:rFonts w:cs="Arial"/>
          <w:sz w:val="24"/>
          <w:szCs w:val="24"/>
        </w:rPr>
        <w:fldChar w:fldCharType="begin"/>
      </w:r>
      <w:r w:rsidRPr="004021DA">
        <w:rPr>
          <w:rFonts w:cs="Arial"/>
          <w:sz w:val="24"/>
          <w:szCs w:val="24"/>
        </w:rPr>
        <w:instrText xml:space="preserve"> MERGEFIELD commonParts \* MERGEFORMAT </w:instrText>
      </w:r>
      <w:r w:rsidRPr="004021DA">
        <w:rPr>
          <w:rFonts w:cs="Arial"/>
          <w:sz w:val="24"/>
          <w:szCs w:val="24"/>
        </w:rPr>
        <w:fldChar w:fldCharType="separate"/>
      </w:r>
      <w:r w:rsidR="00215101" w:rsidRPr="004021DA">
        <w:rPr>
          <w:rFonts w:cs="Arial"/>
          <w:noProof/>
          <w:sz w:val="24"/>
          <w:szCs w:val="24"/>
        </w:rPr>
        <w:t>«commonParts»</w:t>
      </w:r>
      <w:r w:rsidRPr="004021DA">
        <w:rPr>
          <w:rFonts w:cs="Arial"/>
          <w:noProof/>
          <w:sz w:val="24"/>
          <w:szCs w:val="24"/>
        </w:rPr>
        <w:fldChar w:fldCharType="end"/>
      </w:r>
    </w:p>
    <w:p w14:paraId="2B56315C" w14:textId="77777777" w:rsidR="00815959" w:rsidRPr="004021DA" w:rsidRDefault="00815959" w:rsidP="00215101">
      <w:pPr>
        <w:rPr>
          <w:rFonts w:cs="Arial"/>
          <w:sz w:val="24"/>
          <w:szCs w:val="24"/>
        </w:rPr>
      </w:pPr>
    </w:p>
    <w:p w14:paraId="24B05271" w14:textId="77777777" w:rsidR="00815959" w:rsidRPr="004021DA" w:rsidRDefault="00815959" w:rsidP="00215101">
      <w:pPr>
        <w:rPr>
          <w:rFonts w:cs="Arial"/>
          <w:sz w:val="24"/>
          <w:szCs w:val="24"/>
        </w:rPr>
      </w:pPr>
    </w:p>
    <w:p w14:paraId="018A9400" w14:textId="77777777" w:rsidR="000B0832" w:rsidRPr="002B1B30" w:rsidRDefault="000B0832" w:rsidP="00F506F9">
      <w:pPr>
        <w:pStyle w:val="Heading2"/>
        <w:numPr>
          <w:ilvl w:val="0"/>
          <w:numId w:val="7"/>
        </w:numPr>
        <w:rPr>
          <w:rFonts w:cs="Arial"/>
        </w:rPr>
        <w:sectPr w:rsidR="000B0832" w:rsidRPr="002B1B30" w:rsidSect="00F24D01">
          <w:type w:val="continuous"/>
          <w:pgSz w:w="11906" w:h="16838" w:code="9"/>
          <w:pgMar w:top="816" w:right="1440" w:bottom="709" w:left="1440" w:header="709" w:footer="431" w:gutter="0"/>
          <w:paperSrc w:first="15" w:other="15"/>
          <w:cols w:space="720"/>
          <w:docGrid w:linePitch="272"/>
        </w:sectPr>
      </w:pPr>
    </w:p>
    <w:p w14:paraId="158454B6" w14:textId="2FA2D76D" w:rsidR="00493C9D" w:rsidRPr="00250D2A" w:rsidRDefault="00D82BEB" w:rsidP="00F506F9">
      <w:pPr>
        <w:pStyle w:val="Heading2"/>
        <w:numPr>
          <w:ilvl w:val="0"/>
          <w:numId w:val="7"/>
        </w:numPr>
        <w:rPr>
          <w:rFonts w:cs="Arial"/>
          <w:b/>
          <w:sz w:val="28"/>
          <w:szCs w:val="28"/>
        </w:rPr>
      </w:pPr>
      <w:bookmarkStart w:id="54" w:name="_Toc529866653"/>
      <w:r w:rsidRPr="00250D2A">
        <w:rPr>
          <w:rFonts w:cs="Arial"/>
          <w:b/>
          <w:sz w:val="28"/>
          <w:szCs w:val="28"/>
        </w:rPr>
        <w:t>PRIVATE GARDEN</w:t>
      </w:r>
      <w:bookmarkEnd w:id="54"/>
    </w:p>
    <w:p w14:paraId="355C158A" w14:textId="77777777" w:rsidR="00815959" w:rsidRPr="00A22251" w:rsidRDefault="00815959" w:rsidP="00815959">
      <w:pPr>
        <w:rPr>
          <w:rFonts w:cs="Arial"/>
          <w:sz w:val="24"/>
          <w:szCs w:val="24"/>
        </w:rPr>
      </w:pPr>
    </w:p>
    <w:p w14:paraId="7EC150DA" w14:textId="57E01B57" w:rsidR="00215101" w:rsidRPr="00A22251" w:rsidRDefault="00A82C00" w:rsidP="00215101">
      <w:pPr>
        <w:rPr>
          <w:rFonts w:cs="Arial"/>
          <w:sz w:val="24"/>
          <w:szCs w:val="24"/>
        </w:rPr>
      </w:pPr>
      <w:r w:rsidRPr="00A22251">
        <w:rPr>
          <w:rFonts w:cs="Arial"/>
          <w:sz w:val="24"/>
          <w:szCs w:val="24"/>
        </w:rPr>
        <w:fldChar w:fldCharType="begin"/>
      </w:r>
      <w:r w:rsidRPr="00A22251">
        <w:rPr>
          <w:rFonts w:cs="Arial"/>
          <w:sz w:val="24"/>
          <w:szCs w:val="24"/>
        </w:rPr>
        <w:instrText xml:space="preserve"> MERGEFIELD privateGarden \* MERGEFORMAT </w:instrText>
      </w:r>
      <w:r w:rsidRPr="00A22251">
        <w:rPr>
          <w:rFonts w:cs="Arial"/>
          <w:sz w:val="24"/>
          <w:szCs w:val="24"/>
        </w:rPr>
        <w:fldChar w:fldCharType="separate"/>
      </w:r>
      <w:r w:rsidR="00215101" w:rsidRPr="00A22251">
        <w:rPr>
          <w:rFonts w:cs="Arial"/>
          <w:noProof/>
          <w:sz w:val="24"/>
          <w:szCs w:val="24"/>
        </w:rPr>
        <w:t>«privateGarden»</w:t>
      </w:r>
      <w:r w:rsidRPr="00A22251">
        <w:rPr>
          <w:rFonts w:cs="Arial"/>
          <w:noProof/>
          <w:sz w:val="24"/>
          <w:szCs w:val="24"/>
        </w:rPr>
        <w:fldChar w:fldCharType="end"/>
      </w:r>
    </w:p>
    <w:p w14:paraId="28B31258" w14:textId="77777777" w:rsidR="00815959" w:rsidRPr="00A22251" w:rsidRDefault="00815959" w:rsidP="00215101">
      <w:pPr>
        <w:rPr>
          <w:rFonts w:cs="Arial"/>
          <w:sz w:val="24"/>
          <w:szCs w:val="24"/>
        </w:rPr>
      </w:pPr>
    </w:p>
    <w:p w14:paraId="78D3912F" w14:textId="77777777" w:rsidR="00815959" w:rsidRPr="004021DA" w:rsidRDefault="00815959" w:rsidP="00215101">
      <w:pPr>
        <w:rPr>
          <w:rFonts w:cs="Arial"/>
          <w:sz w:val="24"/>
          <w:szCs w:val="24"/>
        </w:rPr>
      </w:pPr>
    </w:p>
    <w:p w14:paraId="40C8275C" w14:textId="77777777" w:rsidR="000B0832" w:rsidRPr="002B1B30" w:rsidRDefault="000B0832" w:rsidP="00F506F9">
      <w:pPr>
        <w:pStyle w:val="Heading2"/>
        <w:numPr>
          <w:ilvl w:val="0"/>
          <w:numId w:val="7"/>
        </w:numPr>
        <w:rPr>
          <w:rFonts w:cs="Arial"/>
        </w:rPr>
        <w:sectPr w:rsidR="000B0832" w:rsidRPr="002B1B30" w:rsidSect="00F24D01">
          <w:type w:val="continuous"/>
          <w:pgSz w:w="11906" w:h="16838" w:code="9"/>
          <w:pgMar w:top="816" w:right="1440" w:bottom="709" w:left="1440" w:header="709" w:footer="431" w:gutter="0"/>
          <w:paperSrc w:first="15" w:other="15"/>
          <w:cols w:space="720"/>
          <w:docGrid w:linePitch="272"/>
        </w:sectPr>
      </w:pPr>
    </w:p>
    <w:p w14:paraId="10B275A7" w14:textId="7E35F77D" w:rsidR="005E30D7" w:rsidRPr="00250D2A" w:rsidRDefault="008E44B5" w:rsidP="00F506F9">
      <w:pPr>
        <w:pStyle w:val="Heading2"/>
        <w:numPr>
          <w:ilvl w:val="0"/>
          <w:numId w:val="7"/>
        </w:numPr>
        <w:rPr>
          <w:rFonts w:cs="Arial"/>
          <w:b/>
          <w:sz w:val="28"/>
          <w:szCs w:val="28"/>
        </w:rPr>
      </w:pPr>
      <w:bookmarkStart w:id="55" w:name="_Toc529866654"/>
      <w:r w:rsidRPr="00250D2A">
        <w:rPr>
          <w:rFonts w:cs="Arial"/>
          <w:b/>
          <w:sz w:val="28"/>
          <w:szCs w:val="28"/>
        </w:rPr>
        <w:t>ROOF</w:t>
      </w:r>
      <w:bookmarkEnd w:id="55"/>
    </w:p>
    <w:p w14:paraId="35313BAC" w14:textId="77777777" w:rsidR="00815959" w:rsidRPr="004021DA" w:rsidRDefault="00815959" w:rsidP="00815959">
      <w:pPr>
        <w:rPr>
          <w:rFonts w:cs="Arial"/>
          <w:sz w:val="24"/>
          <w:szCs w:val="24"/>
        </w:rPr>
      </w:pPr>
    </w:p>
    <w:p w14:paraId="3495C5FB" w14:textId="2241D726" w:rsidR="00215101" w:rsidRPr="004021DA" w:rsidRDefault="00A82C00" w:rsidP="00215101">
      <w:pPr>
        <w:rPr>
          <w:rFonts w:cs="Arial"/>
          <w:sz w:val="24"/>
          <w:szCs w:val="24"/>
        </w:rPr>
      </w:pPr>
      <w:r w:rsidRPr="004021DA">
        <w:rPr>
          <w:rFonts w:cs="Arial"/>
          <w:sz w:val="24"/>
          <w:szCs w:val="24"/>
        </w:rPr>
        <w:fldChar w:fldCharType="begin"/>
      </w:r>
      <w:r w:rsidRPr="004021DA">
        <w:rPr>
          <w:rFonts w:cs="Arial"/>
          <w:sz w:val="24"/>
          <w:szCs w:val="24"/>
        </w:rPr>
        <w:instrText xml:space="preserve"> MERGEFIELD roof \* MERGEFORMAT </w:instrText>
      </w:r>
      <w:r w:rsidRPr="004021DA">
        <w:rPr>
          <w:rFonts w:cs="Arial"/>
          <w:sz w:val="24"/>
          <w:szCs w:val="24"/>
        </w:rPr>
        <w:fldChar w:fldCharType="separate"/>
      </w:r>
      <w:r w:rsidR="00215101" w:rsidRPr="004021DA">
        <w:rPr>
          <w:rFonts w:cs="Arial"/>
          <w:noProof/>
          <w:sz w:val="24"/>
          <w:szCs w:val="24"/>
        </w:rPr>
        <w:t>«roof»</w:t>
      </w:r>
      <w:r w:rsidRPr="004021DA">
        <w:rPr>
          <w:rFonts w:cs="Arial"/>
          <w:noProof/>
          <w:sz w:val="24"/>
          <w:szCs w:val="24"/>
        </w:rPr>
        <w:fldChar w:fldCharType="end"/>
      </w:r>
    </w:p>
    <w:p w14:paraId="3CCAFA1F" w14:textId="77777777" w:rsidR="00815959" w:rsidRPr="004021DA" w:rsidRDefault="00815959" w:rsidP="00215101">
      <w:pPr>
        <w:rPr>
          <w:rFonts w:cs="Arial"/>
          <w:sz w:val="24"/>
          <w:szCs w:val="24"/>
        </w:rPr>
      </w:pPr>
    </w:p>
    <w:p w14:paraId="51EA396C" w14:textId="77777777" w:rsidR="00815959" w:rsidRPr="004021DA" w:rsidRDefault="00815959" w:rsidP="00215101">
      <w:pPr>
        <w:rPr>
          <w:rFonts w:cs="Arial"/>
          <w:sz w:val="24"/>
          <w:szCs w:val="24"/>
        </w:rPr>
      </w:pPr>
    </w:p>
    <w:p w14:paraId="20443068" w14:textId="77777777" w:rsidR="000B0832" w:rsidRPr="002B1B30" w:rsidRDefault="000B0832" w:rsidP="00F506F9">
      <w:pPr>
        <w:pStyle w:val="Heading2"/>
        <w:numPr>
          <w:ilvl w:val="0"/>
          <w:numId w:val="7"/>
        </w:numPr>
        <w:rPr>
          <w:rFonts w:cs="Arial"/>
        </w:rPr>
        <w:sectPr w:rsidR="000B0832" w:rsidRPr="002B1B30" w:rsidSect="00F24D01">
          <w:type w:val="continuous"/>
          <w:pgSz w:w="11906" w:h="16838" w:code="9"/>
          <w:pgMar w:top="816" w:right="1440" w:bottom="709" w:left="1440" w:header="709" w:footer="431" w:gutter="0"/>
          <w:paperSrc w:first="15" w:other="15"/>
          <w:cols w:space="720"/>
          <w:docGrid w:linePitch="272"/>
        </w:sectPr>
      </w:pPr>
    </w:p>
    <w:p w14:paraId="53FC5D4C" w14:textId="2759E5CF" w:rsidR="00215101" w:rsidRPr="00250D2A" w:rsidRDefault="006627A3" w:rsidP="00F506F9">
      <w:pPr>
        <w:pStyle w:val="Heading2"/>
        <w:numPr>
          <w:ilvl w:val="0"/>
          <w:numId w:val="7"/>
        </w:numPr>
        <w:rPr>
          <w:rFonts w:cs="Arial"/>
          <w:b/>
          <w:sz w:val="28"/>
          <w:szCs w:val="28"/>
        </w:rPr>
      </w:pPr>
      <w:bookmarkStart w:id="56" w:name="_Toc529866655"/>
      <w:r w:rsidRPr="00250D2A">
        <w:rPr>
          <w:rFonts w:cs="Arial"/>
          <w:b/>
          <w:sz w:val="28"/>
          <w:szCs w:val="28"/>
        </w:rPr>
        <w:t>BINS AND RECYCLIN</w:t>
      </w:r>
      <w:r w:rsidR="00215101" w:rsidRPr="00250D2A">
        <w:rPr>
          <w:rFonts w:cs="Arial"/>
          <w:b/>
          <w:sz w:val="28"/>
          <w:szCs w:val="28"/>
        </w:rPr>
        <w:t>G</w:t>
      </w:r>
      <w:bookmarkEnd w:id="56"/>
    </w:p>
    <w:p w14:paraId="38F82253" w14:textId="77777777" w:rsidR="00815959" w:rsidRPr="004021DA" w:rsidRDefault="00815959" w:rsidP="00815959">
      <w:pPr>
        <w:rPr>
          <w:rFonts w:cs="Arial"/>
          <w:sz w:val="24"/>
          <w:szCs w:val="24"/>
        </w:rPr>
      </w:pPr>
    </w:p>
    <w:p w14:paraId="7CEED58E" w14:textId="23CC990D" w:rsidR="00FA5034" w:rsidRDefault="00A82C00" w:rsidP="00215101">
      <w:pPr>
        <w:rPr>
          <w:rFonts w:cs="Arial"/>
          <w:noProof/>
          <w:sz w:val="24"/>
          <w:szCs w:val="24"/>
        </w:rPr>
      </w:pPr>
      <w:r w:rsidRPr="004021DA">
        <w:rPr>
          <w:rFonts w:cs="Arial"/>
          <w:sz w:val="24"/>
          <w:szCs w:val="24"/>
        </w:rPr>
        <w:fldChar w:fldCharType="begin"/>
      </w:r>
      <w:r w:rsidRPr="004021DA">
        <w:rPr>
          <w:rFonts w:cs="Arial"/>
          <w:sz w:val="24"/>
          <w:szCs w:val="24"/>
        </w:rPr>
        <w:instrText xml:space="preserve"> MERGEFIELD binsAndRecycling \* MERGEFORMAT </w:instrText>
      </w:r>
      <w:r w:rsidRPr="004021DA">
        <w:rPr>
          <w:rFonts w:cs="Arial"/>
          <w:sz w:val="24"/>
          <w:szCs w:val="24"/>
        </w:rPr>
        <w:fldChar w:fldCharType="separate"/>
      </w:r>
      <w:r w:rsidR="00215101" w:rsidRPr="004021DA">
        <w:rPr>
          <w:rFonts w:cs="Arial"/>
          <w:noProof/>
          <w:sz w:val="24"/>
          <w:szCs w:val="24"/>
        </w:rPr>
        <w:t>«binsAndRecycling»</w:t>
      </w:r>
      <w:r w:rsidRPr="004021DA">
        <w:rPr>
          <w:rFonts w:cs="Arial"/>
          <w:noProof/>
          <w:sz w:val="24"/>
          <w:szCs w:val="24"/>
        </w:rPr>
        <w:fldChar w:fldCharType="end"/>
      </w:r>
    </w:p>
    <w:p w14:paraId="7B183E44" w14:textId="77777777" w:rsidR="00FA5034" w:rsidRDefault="00FA5034">
      <w:pPr>
        <w:rPr>
          <w:rFonts w:cs="Arial"/>
          <w:noProof/>
          <w:sz w:val="24"/>
          <w:szCs w:val="24"/>
        </w:rPr>
      </w:pPr>
      <w:r>
        <w:rPr>
          <w:rFonts w:cs="Arial"/>
          <w:noProof/>
          <w:sz w:val="24"/>
          <w:szCs w:val="24"/>
        </w:rPr>
        <w:br w:type="page"/>
      </w:r>
    </w:p>
    <w:p w14:paraId="2582FB43" w14:textId="77777777" w:rsidR="000B0832" w:rsidRPr="002B1B30" w:rsidRDefault="000B0832" w:rsidP="00F506F9">
      <w:pPr>
        <w:pStyle w:val="Heading2"/>
        <w:numPr>
          <w:ilvl w:val="0"/>
          <w:numId w:val="7"/>
        </w:numPr>
        <w:rPr>
          <w:rFonts w:cs="Arial"/>
        </w:rPr>
        <w:sectPr w:rsidR="000B0832" w:rsidRPr="002B1B30" w:rsidSect="00F24D01">
          <w:type w:val="continuous"/>
          <w:pgSz w:w="11906" w:h="16838" w:code="9"/>
          <w:pgMar w:top="816" w:right="1440" w:bottom="709" w:left="1440" w:header="709" w:footer="431" w:gutter="0"/>
          <w:paperSrc w:first="15" w:other="15"/>
          <w:cols w:space="720"/>
          <w:docGrid w:linePitch="272"/>
        </w:sectPr>
      </w:pPr>
    </w:p>
    <w:p w14:paraId="70B196B0" w14:textId="75E8FD7E" w:rsidR="006301D8" w:rsidRPr="00250D2A" w:rsidRDefault="006627A3" w:rsidP="00F506F9">
      <w:pPr>
        <w:pStyle w:val="Heading2"/>
        <w:numPr>
          <w:ilvl w:val="0"/>
          <w:numId w:val="7"/>
        </w:numPr>
        <w:rPr>
          <w:rFonts w:cs="Arial"/>
          <w:b/>
          <w:sz w:val="28"/>
          <w:szCs w:val="28"/>
        </w:rPr>
      </w:pPr>
      <w:bookmarkStart w:id="57" w:name="_Toc529866656"/>
      <w:r w:rsidRPr="00250D2A">
        <w:rPr>
          <w:rFonts w:cs="Arial"/>
          <w:b/>
          <w:sz w:val="28"/>
          <w:szCs w:val="28"/>
        </w:rPr>
        <w:lastRenderedPageBreak/>
        <w:t>STORAGE</w:t>
      </w:r>
      <w:bookmarkEnd w:id="57"/>
    </w:p>
    <w:p w14:paraId="71750B5B" w14:textId="77777777" w:rsidR="00815959" w:rsidRPr="004021DA" w:rsidRDefault="00815959" w:rsidP="00815959">
      <w:pPr>
        <w:rPr>
          <w:rFonts w:cs="Arial"/>
          <w:sz w:val="24"/>
          <w:szCs w:val="24"/>
        </w:rPr>
      </w:pPr>
    </w:p>
    <w:p w14:paraId="78890691" w14:textId="446A276C" w:rsidR="00215101" w:rsidRPr="004021DA" w:rsidRDefault="00A82C00" w:rsidP="00215101">
      <w:pPr>
        <w:rPr>
          <w:rFonts w:cs="Arial"/>
          <w:sz w:val="24"/>
          <w:szCs w:val="24"/>
        </w:rPr>
      </w:pPr>
      <w:r w:rsidRPr="004021DA">
        <w:rPr>
          <w:rFonts w:cs="Arial"/>
          <w:sz w:val="24"/>
          <w:szCs w:val="24"/>
        </w:rPr>
        <w:fldChar w:fldCharType="begin"/>
      </w:r>
      <w:r w:rsidRPr="004021DA">
        <w:rPr>
          <w:rFonts w:cs="Arial"/>
          <w:sz w:val="24"/>
          <w:szCs w:val="24"/>
        </w:rPr>
        <w:instrText xml:space="preserve"> MERGEFIELD storage \* MERGEFORMAT </w:instrText>
      </w:r>
      <w:r w:rsidRPr="004021DA">
        <w:rPr>
          <w:rFonts w:cs="Arial"/>
          <w:sz w:val="24"/>
          <w:szCs w:val="24"/>
        </w:rPr>
        <w:fldChar w:fldCharType="separate"/>
      </w:r>
      <w:r w:rsidR="00215101" w:rsidRPr="004021DA">
        <w:rPr>
          <w:rFonts w:cs="Arial"/>
          <w:noProof/>
          <w:sz w:val="24"/>
          <w:szCs w:val="24"/>
        </w:rPr>
        <w:t>«storage»</w:t>
      </w:r>
      <w:r w:rsidRPr="004021DA">
        <w:rPr>
          <w:rFonts w:cs="Arial"/>
          <w:noProof/>
          <w:sz w:val="24"/>
          <w:szCs w:val="24"/>
        </w:rPr>
        <w:fldChar w:fldCharType="end"/>
      </w:r>
    </w:p>
    <w:p w14:paraId="32418A36" w14:textId="77777777" w:rsidR="00815959" w:rsidRPr="004021DA" w:rsidRDefault="00815959" w:rsidP="00215101">
      <w:pPr>
        <w:rPr>
          <w:rFonts w:cs="Arial"/>
          <w:sz w:val="24"/>
          <w:szCs w:val="24"/>
        </w:rPr>
      </w:pPr>
    </w:p>
    <w:p w14:paraId="175FFFAE" w14:textId="77777777" w:rsidR="00815959" w:rsidRPr="004021DA" w:rsidRDefault="00815959" w:rsidP="00215101">
      <w:pPr>
        <w:rPr>
          <w:rFonts w:cs="Arial"/>
          <w:sz w:val="24"/>
          <w:szCs w:val="24"/>
        </w:rPr>
      </w:pPr>
    </w:p>
    <w:p w14:paraId="3FD391E4" w14:textId="77777777" w:rsidR="000B0832" w:rsidRPr="002B1B30" w:rsidRDefault="000B0832" w:rsidP="00F506F9">
      <w:pPr>
        <w:pStyle w:val="Heading2"/>
        <w:numPr>
          <w:ilvl w:val="0"/>
          <w:numId w:val="7"/>
        </w:numPr>
        <w:rPr>
          <w:rFonts w:cs="Arial"/>
          <w:sz w:val="28"/>
          <w:szCs w:val="28"/>
        </w:rPr>
        <w:sectPr w:rsidR="000B0832" w:rsidRPr="002B1B30" w:rsidSect="00F24D01">
          <w:type w:val="continuous"/>
          <w:pgSz w:w="11906" w:h="16838" w:code="9"/>
          <w:pgMar w:top="816" w:right="1440" w:bottom="709" w:left="1440" w:header="709" w:footer="431" w:gutter="0"/>
          <w:paperSrc w:first="15" w:other="15"/>
          <w:cols w:space="720"/>
          <w:docGrid w:linePitch="272"/>
        </w:sectPr>
      </w:pPr>
    </w:p>
    <w:p w14:paraId="79610E66" w14:textId="65671C24" w:rsidR="000B0832" w:rsidRPr="00250D2A" w:rsidRDefault="006627A3" w:rsidP="00F506F9">
      <w:pPr>
        <w:pStyle w:val="Heading2"/>
        <w:numPr>
          <w:ilvl w:val="0"/>
          <w:numId w:val="7"/>
        </w:numPr>
        <w:rPr>
          <w:rFonts w:cs="Arial"/>
          <w:b/>
          <w:sz w:val="28"/>
          <w:szCs w:val="28"/>
        </w:rPr>
      </w:pPr>
      <w:bookmarkStart w:id="58" w:name="_Toc529866657"/>
      <w:r w:rsidRPr="00250D2A">
        <w:rPr>
          <w:rFonts w:cs="Arial"/>
          <w:b/>
          <w:sz w:val="28"/>
          <w:szCs w:val="28"/>
        </w:rPr>
        <w:t>DANGEROUS SUBSTANCES</w:t>
      </w:r>
      <w:r w:rsidR="00E06ADC" w:rsidRPr="00250D2A">
        <w:rPr>
          <w:rFonts w:cs="Arial"/>
          <w:b/>
          <w:sz w:val="28"/>
          <w:szCs w:val="28"/>
        </w:rPr>
        <w:t xml:space="preserve"> including liquid petroleum gas</w:t>
      </w:r>
      <w:bookmarkEnd w:id="58"/>
    </w:p>
    <w:p w14:paraId="28DA2ACE" w14:textId="77777777" w:rsidR="00815959" w:rsidRPr="004021DA" w:rsidRDefault="00815959" w:rsidP="00815959">
      <w:pPr>
        <w:rPr>
          <w:rFonts w:cs="Arial"/>
          <w:sz w:val="24"/>
          <w:szCs w:val="24"/>
        </w:rPr>
      </w:pPr>
    </w:p>
    <w:p w14:paraId="2F5D7DA1" w14:textId="5B1ECC2A" w:rsidR="00215101" w:rsidRPr="004021DA" w:rsidRDefault="00A82C00" w:rsidP="00215101">
      <w:pPr>
        <w:rPr>
          <w:rFonts w:cs="Arial"/>
          <w:sz w:val="24"/>
          <w:szCs w:val="24"/>
        </w:rPr>
      </w:pPr>
      <w:r w:rsidRPr="004021DA">
        <w:rPr>
          <w:rFonts w:cs="Arial"/>
          <w:sz w:val="24"/>
          <w:szCs w:val="24"/>
        </w:rPr>
        <w:fldChar w:fldCharType="begin"/>
      </w:r>
      <w:r w:rsidRPr="004021DA">
        <w:rPr>
          <w:rFonts w:cs="Arial"/>
          <w:sz w:val="24"/>
          <w:szCs w:val="24"/>
        </w:rPr>
        <w:instrText xml:space="preserve"> MERGEFIELD dangerousSubstances \* MERGEFORMAT </w:instrText>
      </w:r>
      <w:r w:rsidRPr="004021DA">
        <w:rPr>
          <w:rFonts w:cs="Arial"/>
          <w:sz w:val="24"/>
          <w:szCs w:val="24"/>
        </w:rPr>
        <w:fldChar w:fldCharType="separate"/>
      </w:r>
      <w:r w:rsidR="00215101" w:rsidRPr="004021DA">
        <w:rPr>
          <w:rFonts w:cs="Arial"/>
          <w:noProof/>
          <w:sz w:val="24"/>
          <w:szCs w:val="24"/>
        </w:rPr>
        <w:t>«dangerousSubstances»</w:t>
      </w:r>
      <w:r w:rsidRPr="004021DA">
        <w:rPr>
          <w:rFonts w:cs="Arial"/>
          <w:noProof/>
          <w:sz w:val="24"/>
          <w:szCs w:val="24"/>
        </w:rPr>
        <w:fldChar w:fldCharType="end"/>
      </w:r>
    </w:p>
    <w:p w14:paraId="54A8E518" w14:textId="77777777" w:rsidR="00815959" w:rsidRPr="004021DA" w:rsidRDefault="00815959" w:rsidP="00215101">
      <w:pPr>
        <w:rPr>
          <w:rFonts w:cs="Arial"/>
          <w:sz w:val="24"/>
          <w:szCs w:val="24"/>
        </w:rPr>
      </w:pPr>
    </w:p>
    <w:p w14:paraId="32E3A483" w14:textId="77777777" w:rsidR="000B0832" w:rsidRDefault="000B0832" w:rsidP="00FA5034">
      <w:pPr>
        <w:pStyle w:val="Heading2"/>
        <w:rPr>
          <w:rFonts w:cs="Arial"/>
        </w:rPr>
      </w:pPr>
    </w:p>
    <w:p w14:paraId="71B2592C" w14:textId="6C19BFE5" w:rsidR="00FA5034" w:rsidRPr="00FA5034" w:rsidRDefault="00FA5034" w:rsidP="00FA5034">
      <w:pPr>
        <w:rPr>
          <w:sz w:val="24"/>
          <w:szCs w:val="24"/>
        </w:rPr>
        <w:sectPr w:rsidR="00FA5034" w:rsidRPr="00FA5034" w:rsidSect="00F24D01">
          <w:type w:val="continuous"/>
          <w:pgSz w:w="11906" w:h="16838" w:code="9"/>
          <w:pgMar w:top="816" w:right="1440" w:bottom="709" w:left="1440" w:header="709" w:footer="431" w:gutter="0"/>
          <w:paperSrc w:first="15" w:other="15"/>
          <w:cols w:space="720"/>
          <w:docGrid w:linePitch="272"/>
        </w:sectPr>
      </w:pPr>
    </w:p>
    <w:p w14:paraId="798712DE" w14:textId="2BA7C746" w:rsidR="00E544D8" w:rsidRPr="00250D2A" w:rsidRDefault="006627A3" w:rsidP="00F506F9">
      <w:pPr>
        <w:pStyle w:val="Heading2"/>
        <w:numPr>
          <w:ilvl w:val="0"/>
          <w:numId w:val="7"/>
        </w:numPr>
        <w:rPr>
          <w:rFonts w:cs="Arial"/>
          <w:b/>
          <w:sz w:val="28"/>
          <w:szCs w:val="28"/>
        </w:rPr>
      </w:pPr>
      <w:bookmarkStart w:id="59" w:name="_Toc529866658"/>
      <w:r w:rsidRPr="00250D2A">
        <w:rPr>
          <w:rFonts w:cs="Arial"/>
          <w:b/>
          <w:sz w:val="28"/>
          <w:szCs w:val="28"/>
        </w:rPr>
        <w:t>PETS</w:t>
      </w:r>
      <w:bookmarkEnd w:id="59"/>
      <w:r w:rsidRPr="00250D2A">
        <w:rPr>
          <w:rFonts w:cs="Arial"/>
          <w:b/>
          <w:sz w:val="28"/>
          <w:szCs w:val="28"/>
        </w:rPr>
        <w:t xml:space="preserve"> </w:t>
      </w:r>
    </w:p>
    <w:p w14:paraId="1FB43801" w14:textId="77777777" w:rsidR="00815959" w:rsidRPr="000D325B" w:rsidRDefault="00815959" w:rsidP="00815959">
      <w:pPr>
        <w:rPr>
          <w:rFonts w:cs="Arial"/>
          <w:sz w:val="24"/>
          <w:szCs w:val="24"/>
        </w:rPr>
      </w:pPr>
    </w:p>
    <w:p w14:paraId="38194E76" w14:textId="6D34F1E4" w:rsidR="00215101" w:rsidRPr="000D325B" w:rsidRDefault="00A82C00" w:rsidP="00215101">
      <w:pPr>
        <w:rPr>
          <w:rFonts w:cs="Arial"/>
          <w:sz w:val="24"/>
          <w:szCs w:val="24"/>
        </w:rPr>
      </w:pPr>
      <w:r w:rsidRPr="000D325B">
        <w:rPr>
          <w:rFonts w:cs="Arial"/>
          <w:sz w:val="24"/>
          <w:szCs w:val="24"/>
        </w:rPr>
        <w:fldChar w:fldCharType="begin"/>
      </w:r>
      <w:r w:rsidRPr="000D325B">
        <w:rPr>
          <w:rFonts w:cs="Arial"/>
          <w:sz w:val="24"/>
          <w:szCs w:val="24"/>
        </w:rPr>
        <w:instrText xml:space="preserve"> MERGEFIELD pets \* MERGEFORMAT </w:instrText>
      </w:r>
      <w:r w:rsidRPr="000D325B">
        <w:rPr>
          <w:rFonts w:cs="Arial"/>
          <w:sz w:val="24"/>
          <w:szCs w:val="24"/>
        </w:rPr>
        <w:fldChar w:fldCharType="separate"/>
      </w:r>
      <w:r w:rsidR="00215101" w:rsidRPr="000D325B">
        <w:rPr>
          <w:rFonts w:cs="Arial"/>
          <w:noProof/>
          <w:sz w:val="24"/>
          <w:szCs w:val="24"/>
        </w:rPr>
        <w:t>«pets»</w:t>
      </w:r>
      <w:r w:rsidRPr="000D325B">
        <w:rPr>
          <w:rFonts w:cs="Arial"/>
          <w:noProof/>
          <w:sz w:val="24"/>
          <w:szCs w:val="24"/>
        </w:rPr>
        <w:fldChar w:fldCharType="end"/>
      </w:r>
    </w:p>
    <w:p w14:paraId="5FD536DC" w14:textId="77777777" w:rsidR="00815959" w:rsidRPr="000D325B" w:rsidRDefault="00815959" w:rsidP="00215101">
      <w:pPr>
        <w:rPr>
          <w:rFonts w:cs="Arial"/>
          <w:sz w:val="24"/>
          <w:szCs w:val="24"/>
        </w:rPr>
      </w:pPr>
    </w:p>
    <w:p w14:paraId="11A66E1E" w14:textId="77777777" w:rsidR="00815959" w:rsidRPr="00FA5034" w:rsidRDefault="00815959" w:rsidP="00215101">
      <w:pPr>
        <w:rPr>
          <w:rFonts w:cs="Arial"/>
          <w:sz w:val="24"/>
          <w:szCs w:val="24"/>
        </w:rPr>
      </w:pPr>
    </w:p>
    <w:p w14:paraId="30EF62A7" w14:textId="77777777" w:rsidR="000B0832" w:rsidRPr="002B1B30" w:rsidRDefault="000B0832" w:rsidP="00F506F9">
      <w:pPr>
        <w:pStyle w:val="Heading2"/>
        <w:numPr>
          <w:ilvl w:val="0"/>
          <w:numId w:val="7"/>
        </w:numPr>
        <w:rPr>
          <w:rFonts w:cs="Arial"/>
          <w:sz w:val="28"/>
          <w:szCs w:val="28"/>
        </w:rPr>
        <w:sectPr w:rsidR="000B0832" w:rsidRPr="002B1B30" w:rsidSect="00F24D01">
          <w:type w:val="continuous"/>
          <w:pgSz w:w="11906" w:h="16838" w:code="9"/>
          <w:pgMar w:top="816" w:right="1440" w:bottom="709" w:left="1440" w:header="709" w:footer="431" w:gutter="0"/>
          <w:paperSrc w:first="15" w:other="15"/>
          <w:cols w:space="720"/>
          <w:docGrid w:linePitch="272"/>
        </w:sectPr>
      </w:pPr>
    </w:p>
    <w:p w14:paraId="364E284C" w14:textId="447FBE7B" w:rsidR="00F178C6" w:rsidRPr="00250D2A" w:rsidRDefault="001D6387" w:rsidP="00F506F9">
      <w:pPr>
        <w:pStyle w:val="Heading2"/>
        <w:numPr>
          <w:ilvl w:val="0"/>
          <w:numId w:val="7"/>
        </w:numPr>
        <w:rPr>
          <w:rFonts w:cs="Arial"/>
          <w:b/>
          <w:sz w:val="28"/>
          <w:szCs w:val="28"/>
        </w:rPr>
      </w:pPr>
      <w:bookmarkStart w:id="60" w:name="_Toc529866659"/>
      <w:r w:rsidRPr="00250D2A">
        <w:rPr>
          <w:rFonts w:cs="Arial"/>
          <w:b/>
          <w:sz w:val="28"/>
          <w:szCs w:val="28"/>
        </w:rPr>
        <w:t>SMOKING</w:t>
      </w:r>
      <w:bookmarkEnd w:id="60"/>
    </w:p>
    <w:p w14:paraId="103A7FC8" w14:textId="77777777" w:rsidR="00815959" w:rsidRPr="000D325B" w:rsidRDefault="00815959" w:rsidP="00815959">
      <w:pPr>
        <w:rPr>
          <w:rFonts w:cs="Arial"/>
          <w:sz w:val="24"/>
          <w:szCs w:val="24"/>
        </w:rPr>
      </w:pPr>
    </w:p>
    <w:p w14:paraId="01B9D8DB" w14:textId="77777777" w:rsidR="0081122E" w:rsidRPr="000D325B" w:rsidRDefault="00A82C00" w:rsidP="00215101">
      <w:pPr>
        <w:rPr>
          <w:rFonts w:cs="Arial"/>
          <w:sz w:val="24"/>
          <w:szCs w:val="24"/>
        </w:rPr>
      </w:pPr>
      <w:r w:rsidRPr="000D325B">
        <w:rPr>
          <w:rFonts w:cs="Arial"/>
          <w:sz w:val="24"/>
          <w:szCs w:val="24"/>
        </w:rPr>
        <w:fldChar w:fldCharType="begin"/>
      </w:r>
      <w:r w:rsidRPr="000D325B">
        <w:rPr>
          <w:rFonts w:cs="Arial"/>
          <w:sz w:val="24"/>
          <w:szCs w:val="24"/>
        </w:rPr>
        <w:instrText xml:space="preserve"> MERGEFIELD smoking \* MERGEFORMAT </w:instrText>
      </w:r>
      <w:r w:rsidRPr="000D325B">
        <w:rPr>
          <w:rFonts w:cs="Arial"/>
          <w:sz w:val="24"/>
          <w:szCs w:val="24"/>
        </w:rPr>
        <w:fldChar w:fldCharType="separate"/>
      </w:r>
      <w:r w:rsidR="00215101" w:rsidRPr="000D325B">
        <w:rPr>
          <w:rFonts w:cs="Arial"/>
          <w:noProof/>
          <w:sz w:val="24"/>
          <w:szCs w:val="24"/>
        </w:rPr>
        <w:t>«smoking»</w:t>
      </w:r>
      <w:r w:rsidRPr="000D325B">
        <w:rPr>
          <w:rFonts w:cs="Arial"/>
          <w:noProof/>
          <w:sz w:val="24"/>
          <w:szCs w:val="24"/>
        </w:rPr>
        <w:fldChar w:fldCharType="end"/>
      </w:r>
    </w:p>
    <w:p w14:paraId="2F44E097" w14:textId="77777777" w:rsidR="00815959" w:rsidRPr="000D325B" w:rsidRDefault="00815959" w:rsidP="00215101">
      <w:pPr>
        <w:rPr>
          <w:rFonts w:cs="Arial"/>
          <w:sz w:val="24"/>
          <w:szCs w:val="24"/>
        </w:rPr>
      </w:pPr>
    </w:p>
    <w:p w14:paraId="0068DEE5" w14:textId="77777777" w:rsidR="00815959" w:rsidRPr="002B1B30" w:rsidRDefault="00815959" w:rsidP="00215101">
      <w:pPr>
        <w:rPr>
          <w:rFonts w:cs="Arial"/>
        </w:rPr>
        <w:sectPr w:rsidR="00815959" w:rsidRPr="002B1B30" w:rsidSect="00F24D01">
          <w:type w:val="continuous"/>
          <w:pgSz w:w="11906" w:h="16838" w:code="9"/>
          <w:pgMar w:top="816" w:right="1440" w:bottom="709" w:left="1440" w:header="709" w:footer="431" w:gutter="0"/>
          <w:paperSrc w:first="15" w:other="15"/>
          <w:cols w:space="720"/>
          <w:docGrid w:linePitch="272"/>
        </w:sectPr>
      </w:pPr>
    </w:p>
    <w:p w14:paraId="1E505165" w14:textId="2148D255" w:rsidR="0081122E" w:rsidRPr="002B1B30" w:rsidRDefault="0081122E" w:rsidP="00215101">
      <w:pPr>
        <w:rPr>
          <w:rFonts w:cs="Arial"/>
        </w:rPr>
      </w:pPr>
    </w:p>
    <w:p w14:paraId="37DD581D" w14:textId="6ED352A1" w:rsidR="00F178C6" w:rsidRPr="00FA5034" w:rsidRDefault="00493C9D" w:rsidP="00F506F9">
      <w:pPr>
        <w:pStyle w:val="Heading2"/>
        <w:numPr>
          <w:ilvl w:val="0"/>
          <w:numId w:val="7"/>
        </w:numPr>
        <w:rPr>
          <w:rFonts w:cs="Arial"/>
          <w:b/>
          <w:sz w:val="28"/>
          <w:szCs w:val="28"/>
        </w:rPr>
      </w:pPr>
      <w:r w:rsidRPr="002B1B30">
        <w:rPr>
          <w:rFonts w:cs="Arial"/>
          <w:sz w:val="28"/>
          <w:szCs w:val="28"/>
        </w:rPr>
        <w:br w:type="page"/>
      </w:r>
      <w:bookmarkStart w:id="61" w:name="_Toc529866660"/>
      <w:r w:rsidR="00F178C6" w:rsidRPr="00FA5034">
        <w:rPr>
          <w:rFonts w:cs="Arial"/>
          <w:b/>
          <w:sz w:val="28"/>
          <w:szCs w:val="28"/>
        </w:rPr>
        <w:lastRenderedPageBreak/>
        <w:t>ADDITIONAL TENANCY TERMS</w:t>
      </w:r>
      <w:bookmarkEnd w:id="61"/>
    </w:p>
    <w:p w14:paraId="523BA918" w14:textId="77777777" w:rsidR="00815959" w:rsidRPr="004021DA" w:rsidRDefault="00815959" w:rsidP="00815959">
      <w:pPr>
        <w:rPr>
          <w:rFonts w:cs="Arial"/>
          <w:sz w:val="24"/>
          <w:szCs w:val="24"/>
        </w:rPr>
      </w:pPr>
    </w:p>
    <w:p w14:paraId="71A0F0DA" w14:textId="59DE62A6" w:rsidR="00637C8B" w:rsidRPr="004021DA" w:rsidRDefault="00BA659E" w:rsidP="00F178C6">
      <w:pPr>
        <w:rPr>
          <w:rFonts w:cs="Arial"/>
          <w:sz w:val="24"/>
          <w:szCs w:val="24"/>
        </w:rPr>
      </w:pPr>
      <w:r w:rsidRPr="004021DA">
        <w:rPr>
          <w:rFonts w:cs="Arial"/>
          <w:sz w:val="24"/>
          <w:szCs w:val="24"/>
        </w:rPr>
        <w:fldChar w:fldCharType="begin"/>
      </w:r>
      <w:r w:rsidRPr="004021DA">
        <w:rPr>
          <w:rFonts w:cs="Arial"/>
          <w:sz w:val="24"/>
          <w:szCs w:val="24"/>
        </w:rPr>
        <w:instrText xml:space="preserve"> MERGEFIELD additionalTerms \* MERGEFORMAT </w:instrText>
      </w:r>
      <w:r w:rsidRPr="004021DA">
        <w:rPr>
          <w:rFonts w:cs="Arial"/>
          <w:sz w:val="24"/>
          <w:szCs w:val="24"/>
        </w:rPr>
        <w:fldChar w:fldCharType="separate"/>
      </w:r>
      <w:r w:rsidRPr="004021DA">
        <w:rPr>
          <w:rFonts w:cs="Arial"/>
          <w:noProof/>
          <w:sz w:val="24"/>
          <w:szCs w:val="24"/>
        </w:rPr>
        <w:t>«additionalTerms»</w:t>
      </w:r>
      <w:r w:rsidRPr="004021DA">
        <w:rPr>
          <w:rFonts w:cs="Arial"/>
          <w:sz w:val="24"/>
          <w:szCs w:val="24"/>
        </w:rPr>
        <w:fldChar w:fldCharType="end"/>
      </w:r>
    </w:p>
    <w:p w14:paraId="55D2D682" w14:textId="77777777" w:rsidR="00815959" w:rsidRPr="002B1B30" w:rsidRDefault="00815959" w:rsidP="00F178C6">
      <w:pPr>
        <w:rPr>
          <w:rFonts w:cs="Arial"/>
          <w:sz w:val="24"/>
          <w:szCs w:val="24"/>
        </w:rPr>
      </w:pPr>
    </w:p>
    <w:p w14:paraId="147C2AD2" w14:textId="77777777" w:rsidR="00815959" w:rsidRPr="002B1B30" w:rsidRDefault="00815959" w:rsidP="00F178C6">
      <w:pPr>
        <w:rPr>
          <w:rFonts w:cs="Arial"/>
          <w:sz w:val="24"/>
          <w:szCs w:val="24"/>
        </w:rPr>
        <w:sectPr w:rsidR="00815959" w:rsidRPr="002B1B30" w:rsidSect="00F24D01">
          <w:type w:val="continuous"/>
          <w:pgSz w:w="11906" w:h="16838" w:code="9"/>
          <w:pgMar w:top="816" w:right="1440" w:bottom="709" w:left="1440" w:header="709" w:footer="431" w:gutter="0"/>
          <w:paperSrc w:first="15" w:other="15"/>
          <w:cols w:space="720"/>
          <w:docGrid w:linePitch="272"/>
        </w:sectPr>
      </w:pPr>
    </w:p>
    <w:p w14:paraId="3D608877" w14:textId="3B601F63" w:rsidR="00637C8B" w:rsidRPr="002B1B30" w:rsidRDefault="00637C8B" w:rsidP="00F178C6">
      <w:pPr>
        <w:rPr>
          <w:rFonts w:cs="Arial"/>
          <w:sz w:val="24"/>
          <w:szCs w:val="24"/>
        </w:rPr>
      </w:pPr>
    </w:p>
    <w:p w14:paraId="07061BBD" w14:textId="77777777" w:rsidR="00721C76" w:rsidRPr="00FA5034" w:rsidRDefault="00493C9D" w:rsidP="00F506F9">
      <w:pPr>
        <w:pStyle w:val="Heading2"/>
        <w:numPr>
          <w:ilvl w:val="0"/>
          <w:numId w:val="7"/>
        </w:numPr>
        <w:rPr>
          <w:rFonts w:cs="Arial"/>
          <w:b/>
          <w:sz w:val="28"/>
          <w:szCs w:val="28"/>
        </w:rPr>
      </w:pPr>
      <w:r w:rsidRPr="002B1B30">
        <w:rPr>
          <w:rFonts w:cs="Arial"/>
          <w:sz w:val="28"/>
          <w:szCs w:val="28"/>
        </w:rPr>
        <w:br w:type="page"/>
      </w:r>
      <w:bookmarkStart w:id="62" w:name="_Toc529866661"/>
      <w:r w:rsidR="00721C76" w:rsidRPr="00FA5034">
        <w:rPr>
          <w:rFonts w:cs="Arial"/>
          <w:b/>
          <w:sz w:val="28"/>
          <w:szCs w:val="28"/>
        </w:rPr>
        <w:lastRenderedPageBreak/>
        <w:t>THE GUARANTOR</w:t>
      </w:r>
      <w:bookmarkEnd w:id="62"/>
    </w:p>
    <w:p w14:paraId="1062E805" w14:textId="77777777" w:rsidR="00721C76" w:rsidRPr="00FA5034" w:rsidRDefault="00721C76" w:rsidP="00721C76">
      <w:pPr>
        <w:rPr>
          <w:rFonts w:cs="Arial"/>
          <w:sz w:val="24"/>
          <w:szCs w:val="24"/>
        </w:rPr>
      </w:pPr>
    </w:p>
    <w:p w14:paraId="3D6BD0CC" w14:textId="77777777" w:rsidR="00B27F01" w:rsidRPr="002B1B30" w:rsidRDefault="00721C76" w:rsidP="00B27F01">
      <w:pPr>
        <w:rPr>
          <w:rFonts w:cs="Arial"/>
          <w:bCs/>
          <w:sz w:val="24"/>
          <w:szCs w:val="24"/>
        </w:rPr>
      </w:pPr>
      <w:r w:rsidRPr="002B1B30">
        <w:rPr>
          <w:rFonts w:cs="Arial"/>
          <w:sz w:val="24"/>
          <w:szCs w:val="24"/>
        </w:rPr>
        <w:t>The Guarantor guarantees all payments of rent</w:t>
      </w:r>
      <w:r w:rsidR="00CD2692" w:rsidRPr="002B1B30">
        <w:rPr>
          <w:rFonts w:cs="Arial"/>
          <w:sz w:val="24"/>
          <w:szCs w:val="24"/>
        </w:rPr>
        <w:t>, any</w:t>
      </w:r>
      <w:r w:rsidR="00D40B0C" w:rsidRPr="002B1B30">
        <w:rPr>
          <w:rFonts w:cs="Arial"/>
          <w:sz w:val="24"/>
          <w:szCs w:val="24"/>
        </w:rPr>
        <w:t xml:space="preserve"> </w:t>
      </w:r>
      <w:r w:rsidR="00107C3D" w:rsidRPr="002B1B30">
        <w:rPr>
          <w:rFonts w:cs="Arial"/>
          <w:sz w:val="24"/>
          <w:szCs w:val="24"/>
        </w:rPr>
        <w:t xml:space="preserve">other </w:t>
      </w:r>
      <w:r w:rsidR="00CD2692" w:rsidRPr="002B1B30">
        <w:rPr>
          <w:rFonts w:cs="Arial"/>
          <w:sz w:val="24"/>
          <w:szCs w:val="24"/>
        </w:rPr>
        <w:t xml:space="preserve">obligations </w:t>
      </w:r>
      <w:r w:rsidR="004000CF" w:rsidRPr="002B1B30">
        <w:rPr>
          <w:rFonts w:cs="Arial"/>
          <w:sz w:val="24"/>
          <w:szCs w:val="24"/>
        </w:rPr>
        <w:t xml:space="preserve">under </w:t>
      </w:r>
      <w:r w:rsidR="00E076F0" w:rsidRPr="002B1B30">
        <w:rPr>
          <w:rFonts w:cs="Arial"/>
          <w:sz w:val="24"/>
          <w:szCs w:val="24"/>
        </w:rPr>
        <w:t>this Agreement</w:t>
      </w:r>
      <w:r w:rsidR="004000CF" w:rsidRPr="002B1B30">
        <w:rPr>
          <w:rFonts w:cs="Arial"/>
          <w:sz w:val="24"/>
          <w:szCs w:val="24"/>
        </w:rPr>
        <w:t>,</w:t>
      </w:r>
      <w:r w:rsidRPr="002B1B30">
        <w:rPr>
          <w:rFonts w:cs="Arial"/>
          <w:sz w:val="24"/>
          <w:szCs w:val="24"/>
        </w:rPr>
        <w:t xml:space="preserve"> and any other payment</w:t>
      </w:r>
      <w:r w:rsidR="00B27F01" w:rsidRPr="002B1B30">
        <w:rPr>
          <w:rFonts w:cs="Arial"/>
          <w:sz w:val="24"/>
          <w:szCs w:val="24"/>
        </w:rPr>
        <w:t>s</w:t>
      </w:r>
      <w:r w:rsidRPr="002B1B30">
        <w:rPr>
          <w:rFonts w:cs="Arial"/>
          <w:sz w:val="24"/>
          <w:szCs w:val="24"/>
        </w:rPr>
        <w:t xml:space="preserve"> due to the Landlord which the Tenant is required to pay under this Agreement</w:t>
      </w:r>
      <w:r w:rsidR="00083088" w:rsidRPr="002B1B30">
        <w:rPr>
          <w:rFonts w:cs="Arial"/>
          <w:sz w:val="24"/>
          <w:szCs w:val="24"/>
        </w:rPr>
        <w:t>,</w:t>
      </w:r>
      <w:r w:rsidRPr="002B1B30">
        <w:rPr>
          <w:rFonts w:cs="Arial"/>
          <w:sz w:val="24"/>
          <w:szCs w:val="24"/>
        </w:rPr>
        <w:t xml:space="preserve"> and liability continues in respect of any payment due but not paid even after the termination of this Agreement or any alteration to this Agreement.</w:t>
      </w:r>
      <w:r w:rsidR="00F178C6" w:rsidRPr="002B1B30">
        <w:rPr>
          <w:rFonts w:cs="Arial"/>
          <w:sz w:val="24"/>
          <w:szCs w:val="24"/>
        </w:rPr>
        <w:t xml:space="preserve">  </w:t>
      </w:r>
    </w:p>
    <w:p w14:paraId="6029114E" w14:textId="77777777" w:rsidR="00721C76" w:rsidRPr="002B1B30" w:rsidRDefault="00721C76" w:rsidP="007637BF">
      <w:pPr>
        <w:rPr>
          <w:rFonts w:cs="Arial"/>
          <w:b/>
          <w:bCs/>
          <w:sz w:val="24"/>
          <w:szCs w:val="24"/>
        </w:rPr>
      </w:pPr>
    </w:p>
    <w:p w14:paraId="77FDB18D" w14:textId="79634E1A" w:rsidR="00016998" w:rsidRPr="002B1B30" w:rsidRDefault="008F69EA" w:rsidP="007637BF">
      <w:pPr>
        <w:rPr>
          <w:rFonts w:cs="Arial"/>
          <w:bCs/>
          <w:sz w:val="24"/>
          <w:szCs w:val="24"/>
        </w:rPr>
      </w:pPr>
      <w:r>
        <w:rPr>
          <w:rFonts w:cs="Arial"/>
          <w:bCs/>
          <w:sz w:val="24"/>
          <w:szCs w:val="24"/>
        </w:rPr>
        <w:fldChar w:fldCharType="begin"/>
      </w:r>
      <w:r>
        <w:rPr>
          <w:rFonts w:cs="Arial"/>
          <w:bCs/>
          <w:sz w:val="24"/>
          <w:szCs w:val="24"/>
        </w:rPr>
        <w:instrText xml:space="preserve"> MERGEFIELD guarentorSignatures \* MERGEFORMAT </w:instrText>
      </w:r>
      <w:r>
        <w:rPr>
          <w:rFonts w:cs="Arial"/>
          <w:bCs/>
          <w:sz w:val="24"/>
          <w:szCs w:val="24"/>
        </w:rPr>
        <w:fldChar w:fldCharType="separate"/>
      </w:r>
      <w:r>
        <w:rPr>
          <w:rFonts w:cs="Arial"/>
          <w:bCs/>
          <w:noProof/>
          <w:sz w:val="24"/>
          <w:szCs w:val="24"/>
        </w:rPr>
        <w:t>«guarentorSignatures»</w:t>
      </w:r>
      <w:r>
        <w:rPr>
          <w:rFonts w:cs="Arial"/>
          <w:bCs/>
          <w:sz w:val="24"/>
          <w:szCs w:val="24"/>
        </w:rPr>
        <w:fldChar w:fldCharType="end"/>
      </w:r>
    </w:p>
    <w:p w14:paraId="28E170F3" w14:textId="77777777" w:rsidR="008F331D" w:rsidRDefault="008F331D" w:rsidP="007637BF">
      <w:pPr>
        <w:rPr>
          <w:rFonts w:cs="Arial"/>
          <w:b/>
          <w:bCs/>
          <w:sz w:val="24"/>
          <w:szCs w:val="24"/>
        </w:rPr>
        <w:sectPr w:rsidR="008F331D" w:rsidSect="00F24D01">
          <w:type w:val="continuous"/>
          <w:pgSz w:w="11906" w:h="16838" w:code="9"/>
          <w:pgMar w:top="816" w:right="1440" w:bottom="709" w:left="1440" w:header="709" w:footer="431" w:gutter="0"/>
          <w:paperSrc w:first="15" w:other="15"/>
          <w:cols w:space="720"/>
          <w:docGrid w:linePitch="272"/>
        </w:sectPr>
      </w:pPr>
    </w:p>
    <w:p w14:paraId="2289BB26" w14:textId="622AF3DA" w:rsidR="00DB78A4" w:rsidRDefault="00DB78A4" w:rsidP="007637BF">
      <w:pPr>
        <w:rPr>
          <w:rFonts w:cs="Arial"/>
          <w:b/>
          <w:bCs/>
          <w:sz w:val="24"/>
          <w:szCs w:val="24"/>
        </w:rPr>
      </w:pPr>
    </w:p>
    <w:p w14:paraId="24D9F03A" w14:textId="77777777" w:rsidR="00FA5034" w:rsidRPr="002B1B30" w:rsidRDefault="00FA5034" w:rsidP="007637BF">
      <w:pPr>
        <w:rPr>
          <w:rFonts w:cs="Arial"/>
          <w:b/>
          <w:bCs/>
          <w:sz w:val="24"/>
          <w:szCs w:val="24"/>
        </w:rPr>
      </w:pPr>
    </w:p>
    <w:p w14:paraId="18DD642B" w14:textId="77777777" w:rsidR="00E544D8" w:rsidRPr="00FA5034" w:rsidRDefault="00E544D8" w:rsidP="00F506F9">
      <w:pPr>
        <w:pStyle w:val="Heading2"/>
        <w:numPr>
          <w:ilvl w:val="0"/>
          <w:numId w:val="7"/>
        </w:numPr>
        <w:rPr>
          <w:rFonts w:cs="Arial"/>
          <w:b/>
          <w:sz w:val="28"/>
          <w:szCs w:val="28"/>
        </w:rPr>
      </w:pPr>
      <w:bookmarkStart w:id="63" w:name="_Toc529866662"/>
      <w:r w:rsidRPr="00FA5034">
        <w:rPr>
          <w:rFonts w:cs="Arial"/>
          <w:b/>
          <w:sz w:val="28"/>
          <w:szCs w:val="28"/>
        </w:rPr>
        <w:t>DECLARATIONS</w:t>
      </w:r>
      <w:bookmarkEnd w:id="63"/>
    </w:p>
    <w:p w14:paraId="0058846A" w14:textId="77777777" w:rsidR="001E52B7" w:rsidRPr="002B1B30" w:rsidRDefault="001E52B7" w:rsidP="000E70BF">
      <w:pPr>
        <w:rPr>
          <w:rFonts w:cs="Arial"/>
          <w:sz w:val="24"/>
          <w:szCs w:val="24"/>
        </w:rPr>
      </w:pPr>
    </w:p>
    <w:p w14:paraId="5EDC9239" w14:textId="77777777" w:rsidR="00E544D8" w:rsidRPr="002B1B30" w:rsidRDefault="00E544D8" w:rsidP="000E70BF">
      <w:pPr>
        <w:rPr>
          <w:rFonts w:cs="Arial"/>
          <w:sz w:val="24"/>
          <w:szCs w:val="24"/>
        </w:rPr>
      </w:pPr>
      <w:r w:rsidRPr="002B1B30">
        <w:rPr>
          <w:rFonts w:cs="Arial"/>
          <w:sz w:val="24"/>
          <w:szCs w:val="24"/>
        </w:rPr>
        <w:t>In signing this Agr</w:t>
      </w:r>
      <w:r w:rsidR="007102C1" w:rsidRPr="002B1B30">
        <w:rPr>
          <w:rFonts w:cs="Arial"/>
          <w:sz w:val="24"/>
          <w:szCs w:val="24"/>
        </w:rPr>
        <w:t xml:space="preserve">eement and taking entry to the </w:t>
      </w:r>
      <w:r w:rsidR="00EC6969" w:rsidRPr="002B1B30">
        <w:rPr>
          <w:rFonts w:cs="Arial"/>
          <w:sz w:val="24"/>
          <w:szCs w:val="24"/>
        </w:rPr>
        <w:t>L</w:t>
      </w:r>
      <w:r w:rsidR="007102C1" w:rsidRPr="002B1B30">
        <w:rPr>
          <w:rFonts w:cs="Arial"/>
          <w:sz w:val="24"/>
          <w:szCs w:val="24"/>
        </w:rPr>
        <w:t xml:space="preserve">et </w:t>
      </w:r>
      <w:r w:rsidR="00EC6969" w:rsidRPr="002B1B30">
        <w:rPr>
          <w:rFonts w:cs="Arial"/>
          <w:sz w:val="24"/>
          <w:szCs w:val="24"/>
        </w:rPr>
        <w:t>P</w:t>
      </w:r>
      <w:r w:rsidR="007102C1" w:rsidRPr="002B1B30">
        <w:rPr>
          <w:rFonts w:cs="Arial"/>
          <w:sz w:val="24"/>
          <w:szCs w:val="24"/>
        </w:rPr>
        <w:t>roperty</w:t>
      </w:r>
      <w:r w:rsidRPr="002B1B30">
        <w:rPr>
          <w:rFonts w:cs="Arial"/>
          <w:sz w:val="24"/>
          <w:szCs w:val="24"/>
        </w:rPr>
        <w:t xml:space="preserve">, the </w:t>
      </w:r>
      <w:r w:rsidR="005C6938" w:rsidRPr="002B1B30">
        <w:rPr>
          <w:rFonts w:cs="Arial"/>
          <w:sz w:val="24"/>
          <w:szCs w:val="24"/>
        </w:rPr>
        <w:t>Tenant</w:t>
      </w:r>
      <w:r w:rsidR="008E22A0" w:rsidRPr="002B1B30">
        <w:rPr>
          <w:rFonts w:cs="Arial"/>
          <w:sz w:val="24"/>
          <w:szCs w:val="24"/>
        </w:rPr>
        <w:t xml:space="preserve"> confirms that he or she</w:t>
      </w:r>
      <w:r w:rsidRPr="002B1B30">
        <w:rPr>
          <w:rFonts w:cs="Arial"/>
          <w:sz w:val="24"/>
          <w:szCs w:val="24"/>
        </w:rPr>
        <w:t>:</w:t>
      </w:r>
    </w:p>
    <w:p w14:paraId="4EE28BFE" w14:textId="77777777" w:rsidR="00557405" w:rsidRPr="002B1B30" w:rsidRDefault="00557405" w:rsidP="000E70BF">
      <w:pPr>
        <w:rPr>
          <w:rFonts w:cs="Arial"/>
          <w:sz w:val="24"/>
          <w:szCs w:val="24"/>
        </w:rPr>
      </w:pPr>
    </w:p>
    <w:p w14:paraId="64217E17" w14:textId="77777777" w:rsidR="00EA1523" w:rsidRPr="002B1B30" w:rsidRDefault="008E22A0" w:rsidP="00F506F9">
      <w:pPr>
        <w:numPr>
          <w:ilvl w:val="0"/>
          <w:numId w:val="5"/>
        </w:numPr>
        <w:rPr>
          <w:rFonts w:cs="Arial"/>
          <w:sz w:val="24"/>
          <w:szCs w:val="24"/>
        </w:rPr>
      </w:pPr>
      <w:r w:rsidRPr="002B1B30">
        <w:rPr>
          <w:rFonts w:cs="Arial"/>
          <w:sz w:val="24"/>
          <w:szCs w:val="24"/>
        </w:rPr>
        <w:t>h</w:t>
      </w:r>
      <w:r w:rsidR="00E544D8" w:rsidRPr="002B1B30">
        <w:rPr>
          <w:rFonts w:cs="Arial"/>
          <w:sz w:val="24"/>
          <w:szCs w:val="24"/>
        </w:rPr>
        <w:t xml:space="preserve">as made full and true disclosure of all information sought by the </w:t>
      </w:r>
      <w:r w:rsidR="005C6938" w:rsidRPr="002B1B30">
        <w:rPr>
          <w:rFonts w:cs="Arial"/>
          <w:sz w:val="24"/>
          <w:szCs w:val="24"/>
        </w:rPr>
        <w:t>Landlord</w:t>
      </w:r>
      <w:r w:rsidR="00E544D8" w:rsidRPr="002B1B30">
        <w:rPr>
          <w:rFonts w:cs="Arial"/>
          <w:sz w:val="24"/>
          <w:szCs w:val="24"/>
        </w:rPr>
        <w:t xml:space="preserve"> </w:t>
      </w:r>
      <w:r w:rsidR="00E925F8" w:rsidRPr="002B1B30">
        <w:rPr>
          <w:rFonts w:cs="Arial"/>
          <w:sz w:val="24"/>
          <w:szCs w:val="24"/>
        </w:rPr>
        <w:t xml:space="preserve">or Letting Agent </w:t>
      </w:r>
      <w:r w:rsidR="00E544D8" w:rsidRPr="002B1B30">
        <w:rPr>
          <w:rFonts w:cs="Arial"/>
          <w:sz w:val="24"/>
          <w:szCs w:val="24"/>
        </w:rPr>
        <w:t>in connection with the granting of this tenancy</w:t>
      </w:r>
    </w:p>
    <w:p w14:paraId="73EF2AFE" w14:textId="77777777" w:rsidR="00AD2A99" w:rsidRPr="002B1B30" w:rsidRDefault="00E544D8" w:rsidP="00F506F9">
      <w:pPr>
        <w:numPr>
          <w:ilvl w:val="0"/>
          <w:numId w:val="5"/>
        </w:numPr>
        <w:rPr>
          <w:rFonts w:cs="Arial"/>
          <w:sz w:val="24"/>
          <w:szCs w:val="24"/>
        </w:rPr>
      </w:pPr>
      <w:r w:rsidRPr="002B1B30">
        <w:rPr>
          <w:rFonts w:cs="Arial"/>
          <w:sz w:val="24"/>
          <w:szCs w:val="24"/>
        </w:rPr>
        <w:t xml:space="preserve">has not knowingly or carelessly made any false or misleading statements (whether written or oral) which might affect the </w:t>
      </w:r>
      <w:r w:rsidR="005C6938" w:rsidRPr="002B1B30">
        <w:rPr>
          <w:rFonts w:cs="Arial"/>
          <w:sz w:val="24"/>
          <w:szCs w:val="24"/>
        </w:rPr>
        <w:t>Landlord</w:t>
      </w:r>
      <w:r w:rsidRPr="002B1B30">
        <w:rPr>
          <w:rFonts w:cs="Arial"/>
          <w:sz w:val="24"/>
          <w:szCs w:val="24"/>
        </w:rPr>
        <w:t>'s decision to grant the tenancy.</w:t>
      </w:r>
    </w:p>
    <w:p w14:paraId="39514F08" w14:textId="77777777" w:rsidR="00C61EAB" w:rsidRPr="002B1B30" w:rsidRDefault="00C61EAB" w:rsidP="00F506F9">
      <w:pPr>
        <w:numPr>
          <w:ilvl w:val="0"/>
          <w:numId w:val="5"/>
        </w:numPr>
        <w:rPr>
          <w:rFonts w:cs="Arial"/>
          <w:sz w:val="24"/>
          <w:szCs w:val="24"/>
        </w:rPr>
      </w:pPr>
      <w:r w:rsidRPr="002B1B30">
        <w:rPr>
          <w:rFonts w:cs="Arial"/>
          <w:sz w:val="24"/>
          <w:szCs w:val="24"/>
        </w:rPr>
        <w:t xml:space="preserve">read and understood all of the terms of this </w:t>
      </w:r>
      <w:r w:rsidR="004D008A" w:rsidRPr="002B1B30">
        <w:rPr>
          <w:rFonts w:cs="Arial"/>
          <w:sz w:val="24"/>
          <w:szCs w:val="24"/>
        </w:rPr>
        <w:t xml:space="preserve">Agreement </w:t>
      </w:r>
      <w:r w:rsidRPr="002B1B30">
        <w:rPr>
          <w:rFonts w:cs="Arial"/>
          <w:sz w:val="24"/>
          <w:szCs w:val="24"/>
        </w:rPr>
        <w:t xml:space="preserve">including the accompanying legal commentary. </w:t>
      </w:r>
    </w:p>
    <w:p w14:paraId="7F51AA03" w14:textId="77777777" w:rsidR="006E7774" w:rsidRPr="002B1B30" w:rsidRDefault="006E7774" w:rsidP="000E70BF">
      <w:pPr>
        <w:rPr>
          <w:rFonts w:cs="Arial"/>
          <w:sz w:val="24"/>
          <w:szCs w:val="24"/>
        </w:rPr>
      </w:pPr>
    </w:p>
    <w:p w14:paraId="37E6E4E2" w14:textId="0F425DB7" w:rsidR="002A04F3" w:rsidRPr="002B1B30" w:rsidRDefault="002A04F3" w:rsidP="000E70BF">
      <w:pPr>
        <w:rPr>
          <w:rFonts w:cs="Arial"/>
          <w:sz w:val="24"/>
          <w:szCs w:val="24"/>
        </w:rPr>
      </w:pPr>
      <w:r w:rsidRPr="002B1B30">
        <w:rPr>
          <w:rFonts w:cs="Arial"/>
          <w:sz w:val="24"/>
          <w:szCs w:val="24"/>
        </w:rPr>
        <w:fldChar w:fldCharType="begin"/>
      </w:r>
      <w:r w:rsidRPr="002B1B30">
        <w:rPr>
          <w:rFonts w:cs="Arial"/>
          <w:sz w:val="24"/>
          <w:szCs w:val="24"/>
        </w:rPr>
        <w:instrText xml:space="preserve"> MERGEFIELD tenantSignatures \* MERGEFORMAT </w:instrText>
      </w:r>
      <w:r w:rsidRPr="002B1B30">
        <w:rPr>
          <w:rFonts w:cs="Arial"/>
          <w:sz w:val="24"/>
          <w:szCs w:val="24"/>
        </w:rPr>
        <w:fldChar w:fldCharType="separate"/>
      </w:r>
      <w:r w:rsidRPr="002B1B30">
        <w:rPr>
          <w:rFonts w:cs="Arial"/>
          <w:noProof/>
          <w:sz w:val="24"/>
          <w:szCs w:val="24"/>
        </w:rPr>
        <w:t>«tenantSignatures»</w:t>
      </w:r>
      <w:r w:rsidRPr="002B1B30">
        <w:rPr>
          <w:rFonts w:cs="Arial"/>
          <w:sz w:val="24"/>
          <w:szCs w:val="24"/>
        </w:rPr>
        <w:fldChar w:fldCharType="end"/>
      </w:r>
    </w:p>
    <w:p w14:paraId="2FE77F5B" w14:textId="77777777" w:rsidR="002A04F3" w:rsidRPr="002B1B30" w:rsidRDefault="002A04F3" w:rsidP="000E70BF">
      <w:pPr>
        <w:rPr>
          <w:rFonts w:cs="Arial"/>
          <w:sz w:val="24"/>
          <w:szCs w:val="24"/>
        </w:rPr>
      </w:pPr>
    </w:p>
    <w:p w14:paraId="0011DD1F" w14:textId="5F944DE1" w:rsidR="002A04F3" w:rsidRPr="002B1B30" w:rsidRDefault="002A04F3" w:rsidP="000E70BF">
      <w:pPr>
        <w:rPr>
          <w:rFonts w:cs="Arial"/>
          <w:sz w:val="24"/>
          <w:szCs w:val="24"/>
        </w:rPr>
      </w:pPr>
      <w:r w:rsidRPr="002B1B30">
        <w:rPr>
          <w:rFonts w:cs="Arial"/>
          <w:sz w:val="24"/>
          <w:szCs w:val="24"/>
        </w:rPr>
        <w:fldChar w:fldCharType="begin"/>
      </w:r>
      <w:r w:rsidRPr="002B1B30">
        <w:rPr>
          <w:rFonts w:cs="Arial"/>
          <w:sz w:val="24"/>
          <w:szCs w:val="24"/>
        </w:rPr>
        <w:instrText xml:space="preserve"> MERGEFIELD landlordSignatures \* MERGEFORMAT </w:instrText>
      </w:r>
      <w:r w:rsidRPr="002B1B30">
        <w:rPr>
          <w:rFonts w:cs="Arial"/>
          <w:sz w:val="24"/>
          <w:szCs w:val="24"/>
        </w:rPr>
        <w:fldChar w:fldCharType="separate"/>
      </w:r>
      <w:r w:rsidRPr="002B1B30">
        <w:rPr>
          <w:rFonts w:cs="Arial"/>
          <w:noProof/>
          <w:sz w:val="24"/>
          <w:szCs w:val="24"/>
        </w:rPr>
        <w:t>«landlordSignatures»</w:t>
      </w:r>
      <w:r w:rsidRPr="002B1B30">
        <w:rPr>
          <w:rFonts w:cs="Arial"/>
          <w:sz w:val="24"/>
          <w:szCs w:val="24"/>
        </w:rPr>
        <w:fldChar w:fldCharType="end"/>
      </w:r>
    </w:p>
    <w:p w14:paraId="48018667" w14:textId="77777777" w:rsidR="007A3EC1" w:rsidRPr="002B1B30" w:rsidRDefault="007A3EC1" w:rsidP="00B27F01">
      <w:pPr>
        <w:rPr>
          <w:rFonts w:cs="Arial"/>
          <w:sz w:val="24"/>
          <w:szCs w:val="24"/>
        </w:rPr>
      </w:pPr>
    </w:p>
    <w:p w14:paraId="7D8E04E4" w14:textId="77777777" w:rsidR="00805906" w:rsidRPr="002B1B30" w:rsidRDefault="007A3EC1" w:rsidP="005C574F">
      <w:pPr>
        <w:pStyle w:val="BodyText"/>
        <w:rPr>
          <w:rFonts w:cs="Arial"/>
          <w:sz w:val="24"/>
          <w:szCs w:val="24"/>
        </w:rPr>
      </w:pPr>
      <w:bookmarkStart w:id="64" w:name="_Toc495589975"/>
      <w:bookmarkStart w:id="65" w:name="_Toc495593660"/>
      <w:r w:rsidRPr="002B1B30">
        <w:rPr>
          <w:rFonts w:cs="Arial"/>
          <w:sz w:val="24"/>
          <w:szCs w:val="24"/>
        </w:rPr>
        <w:t>Private residential tenancies are not subject to the Requirements of Writing (Scotland) Act 1995, so this Agreement can be ‘signed’ by the Tenant(s) and Landlord(s) typing their names into the electronic document and sending it by email if all parties agree to this. A physical copy can be signed instead if this is preferred.</w:t>
      </w:r>
      <w:bookmarkEnd w:id="64"/>
      <w:bookmarkEnd w:id="65"/>
      <w:r w:rsidRPr="002B1B30">
        <w:rPr>
          <w:rFonts w:cs="Arial"/>
          <w:sz w:val="24"/>
          <w:szCs w:val="24"/>
        </w:rPr>
        <w:t xml:space="preserve"> </w:t>
      </w:r>
    </w:p>
    <w:p w14:paraId="4C5E991C" w14:textId="07092E22" w:rsidR="00097BB2" w:rsidRPr="00FA5034" w:rsidRDefault="003D15DB" w:rsidP="00FA5034">
      <w:pPr>
        <w:rPr>
          <w:rFonts w:cs="Arial"/>
        </w:rPr>
      </w:pPr>
      <w:r w:rsidRPr="002B1B30">
        <w:rPr>
          <w:rFonts w:cs="Arial"/>
          <w:sz w:val="24"/>
          <w:szCs w:val="24"/>
        </w:rPr>
        <w:br w:type="page"/>
      </w:r>
    </w:p>
    <w:p w14:paraId="6424B1CB" w14:textId="77777777" w:rsidR="00097BB2" w:rsidRPr="002B1B30" w:rsidRDefault="00097BB2" w:rsidP="00097BB2">
      <w:pPr>
        <w:pStyle w:val="Title-CtCpBl"/>
        <w:rPr>
          <w:rFonts w:cs="Arial"/>
          <w:sz w:val="24"/>
          <w:szCs w:val="24"/>
        </w:rPr>
      </w:pPr>
    </w:p>
    <w:p w14:paraId="6EC5A4CA" w14:textId="77777777" w:rsidR="00097BB2" w:rsidRPr="002B1B30" w:rsidRDefault="00097BB2" w:rsidP="00097BB2">
      <w:pPr>
        <w:pStyle w:val="Title-CtCpBl"/>
        <w:rPr>
          <w:rFonts w:cs="Arial"/>
          <w:sz w:val="24"/>
          <w:szCs w:val="24"/>
        </w:rPr>
      </w:pPr>
    </w:p>
    <w:p w14:paraId="2F4FD6BD" w14:textId="77777777" w:rsidR="00097BB2" w:rsidRPr="002B1B30" w:rsidRDefault="00097BB2" w:rsidP="00097BB2">
      <w:pPr>
        <w:pStyle w:val="Title-CtCpBl"/>
        <w:rPr>
          <w:rFonts w:cs="Arial"/>
          <w:sz w:val="24"/>
          <w:szCs w:val="24"/>
        </w:rPr>
      </w:pPr>
    </w:p>
    <w:p w14:paraId="24EDE628" w14:textId="77777777" w:rsidR="00097BB2" w:rsidRPr="002B1B30" w:rsidRDefault="00097BB2" w:rsidP="00097BB2">
      <w:pPr>
        <w:pStyle w:val="Title-CtCpBl"/>
        <w:rPr>
          <w:rFonts w:cs="Arial"/>
          <w:sz w:val="24"/>
          <w:szCs w:val="24"/>
        </w:rPr>
      </w:pPr>
    </w:p>
    <w:p w14:paraId="55A349AC" w14:textId="77777777" w:rsidR="00097BB2" w:rsidRPr="002B1B30" w:rsidRDefault="00097BB2" w:rsidP="00097BB2">
      <w:pPr>
        <w:pStyle w:val="Title-CtCpBl"/>
        <w:rPr>
          <w:rFonts w:cs="Arial"/>
          <w:sz w:val="24"/>
          <w:szCs w:val="24"/>
        </w:rPr>
      </w:pPr>
    </w:p>
    <w:p w14:paraId="744E2DB6" w14:textId="77777777" w:rsidR="00097BB2" w:rsidRPr="002B1B30" w:rsidRDefault="00097BB2" w:rsidP="00097BB2">
      <w:pPr>
        <w:pStyle w:val="Default"/>
        <w:rPr>
          <w:rFonts w:ascii="Arial" w:hAnsi="Arial" w:cs="Arial"/>
        </w:rPr>
      </w:pPr>
    </w:p>
    <w:p w14:paraId="763CA456" w14:textId="77777777" w:rsidR="00097BB2" w:rsidRPr="002B1B30" w:rsidRDefault="00097BB2" w:rsidP="00097BB2">
      <w:pPr>
        <w:pStyle w:val="Pa0"/>
        <w:rPr>
          <w:rFonts w:ascii="Arial" w:hAnsi="Arial" w:cs="Arial"/>
        </w:rPr>
      </w:pPr>
      <w:r w:rsidRPr="002B1B30">
        <w:rPr>
          <w:rStyle w:val="A0"/>
          <w:rFonts w:ascii="Arial" w:hAnsi="Arial" w:cs="Arial"/>
        </w:rPr>
        <w:t>Easy Read Notes for the Scottish Government Model Private Residential Tenancy Agreement</w:t>
      </w:r>
    </w:p>
    <w:p w14:paraId="0F7975F3" w14:textId="77777777" w:rsidR="00097BB2" w:rsidRPr="002B1B30" w:rsidRDefault="00097BB2" w:rsidP="00097BB2">
      <w:pPr>
        <w:pStyle w:val="Title-CtCpBl"/>
        <w:rPr>
          <w:rFonts w:cs="Arial"/>
          <w:sz w:val="24"/>
          <w:szCs w:val="24"/>
        </w:rPr>
      </w:pPr>
    </w:p>
    <w:p w14:paraId="41AEA4BF" w14:textId="77777777" w:rsidR="00097BB2" w:rsidRPr="002B1B30" w:rsidRDefault="00097BB2" w:rsidP="00097BB2">
      <w:pPr>
        <w:pStyle w:val="Title-CtCpBl"/>
        <w:rPr>
          <w:rFonts w:cs="Arial"/>
          <w:sz w:val="24"/>
          <w:szCs w:val="24"/>
        </w:rPr>
      </w:pPr>
    </w:p>
    <w:p w14:paraId="63F31970" w14:textId="77777777" w:rsidR="00097BB2" w:rsidRPr="002B1B30" w:rsidRDefault="00097BB2" w:rsidP="00097BB2">
      <w:pPr>
        <w:pStyle w:val="Title-CtCpBl"/>
        <w:rPr>
          <w:rFonts w:cs="Arial"/>
          <w:sz w:val="24"/>
          <w:szCs w:val="24"/>
        </w:rPr>
      </w:pPr>
    </w:p>
    <w:p w14:paraId="0023C6AB" w14:textId="77777777" w:rsidR="00097BB2" w:rsidRPr="002B1B30" w:rsidRDefault="00097BB2" w:rsidP="00097BB2">
      <w:pPr>
        <w:pStyle w:val="Title-CtCpBl"/>
        <w:rPr>
          <w:rFonts w:cs="Arial"/>
          <w:sz w:val="24"/>
          <w:szCs w:val="24"/>
        </w:rPr>
      </w:pPr>
    </w:p>
    <w:p w14:paraId="77892D97" w14:textId="77777777" w:rsidR="00097BB2" w:rsidRPr="002B1B30" w:rsidRDefault="00097BB2" w:rsidP="00097BB2">
      <w:pPr>
        <w:pStyle w:val="Title-CtCpBl"/>
        <w:rPr>
          <w:rFonts w:cs="Arial"/>
          <w:sz w:val="24"/>
          <w:szCs w:val="24"/>
        </w:rPr>
      </w:pPr>
    </w:p>
    <w:p w14:paraId="64A6DEC9" w14:textId="77777777" w:rsidR="00097BB2" w:rsidRPr="002B1B30" w:rsidRDefault="00097BB2" w:rsidP="00097BB2">
      <w:pPr>
        <w:pStyle w:val="Title-CtCpBl"/>
        <w:rPr>
          <w:rFonts w:cs="Arial"/>
          <w:sz w:val="24"/>
          <w:szCs w:val="24"/>
        </w:rPr>
      </w:pPr>
    </w:p>
    <w:p w14:paraId="70BDA0A7" w14:textId="77777777" w:rsidR="00097BB2" w:rsidRPr="002B1B30" w:rsidRDefault="00097BB2" w:rsidP="00097BB2">
      <w:pPr>
        <w:pStyle w:val="Title-CtCpBl"/>
        <w:rPr>
          <w:rFonts w:cs="Arial"/>
          <w:sz w:val="24"/>
          <w:szCs w:val="24"/>
        </w:rPr>
      </w:pPr>
    </w:p>
    <w:p w14:paraId="35C92C7E" w14:textId="77777777" w:rsidR="00097BB2" w:rsidRPr="002B1B30" w:rsidRDefault="00097BB2" w:rsidP="00097BB2">
      <w:pPr>
        <w:pStyle w:val="Title-CtCpBl"/>
        <w:rPr>
          <w:rFonts w:cs="Arial"/>
          <w:sz w:val="24"/>
          <w:szCs w:val="24"/>
        </w:rPr>
      </w:pPr>
    </w:p>
    <w:p w14:paraId="01BCA123" w14:textId="77777777" w:rsidR="00097BB2" w:rsidRPr="002B1B30" w:rsidRDefault="00097BB2" w:rsidP="00097BB2">
      <w:pPr>
        <w:pStyle w:val="Title-CtCpBl"/>
        <w:rPr>
          <w:rFonts w:cs="Arial"/>
          <w:sz w:val="24"/>
          <w:szCs w:val="24"/>
        </w:rPr>
      </w:pPr>
    </w:p>
    <w:p w14:paraId="3C7E7A81" w14:textId="77777777" w:rsidR="00097BB2" w:rsidRPr="002B1B30" w:rsidRDefault="00097BB2" w:rsidP="00097BB2">
      <w:pPr>
        <w:pStyle w:val="Title-CtCpBl"/>
        <w:rPr>
          <w:rFonts w:cs="Arial"/>
          <w:sz w:val="24"/>
          <w:szCs w:val="24"/>
        </w:rPr>
      </w:pPr>
    </w:p>
    <w:p w14:paraId="5B2E88F2" w14:textId="77777777" w:rsidR="00097BB2" w:rsidRPr="002B1B30" w:rsidRDefault="00097BB2" w:rsidP="00097BB2">
      <w:pPr>
        <w:pStyle w:val="Title-CtCpBl"/>
        <w:rPr>
          <w:rFonts w:cs="Arial"/>
          <w:sz w:val="24"/>
          <w:szCs w:val="24"/>
        </w:rPr>
      </w:pPr>
    </w:p>
    <w:p w14:paraId="234893D7" w14:textId="77777777" w:rsidR="00097BB2" w:rsidRPr="002B1B30" w:rsidRDefault="00097BB2" w:rsidP="00097BB2">
      <w:pPr>
        <w:pStyle w:val="Title-CtCpBl"/>
        <w:rPr>
          <w:rFonts w:cs="Arial"/>
          <w:sz w:val="24"/>
          <w:szCs w:val="24"/>
        </w:rPr>
      </w:pPr>
    </w:p>
    <w:p w14:paraId="325C7679" w14:textId="77777777" w:rsidR="00097BB2" w:rsidRPr="002B1B30" w:rsidRDefault="00097BB2" w:rsidP="00097BB2">
      <w:pPr>
        <w:pStyle w:val="Title-CtCpBl"/>
        <w:rPr>
          <w:rFonts w:cs="Arial"/>
          <w:sz w:val="24"/>
          <w:szCs w:val="24"/>
        </w:rPr>
      </w:pPr>
    </w:p>
    <w:p w14:paraId="2039D1DB" w14:textId="77777777" w:rsidR="00097BB2" w:rsidRPr="002B1B30" w:rsidRDefault="00097BB2" w:rsidP="00097BB2">
      <w:pPr>
        <w:pStyle w:val="Title-CtCpBl"/>
        <w:rPr>
          <w:rFonts w:cs="Arial"/>
          <w:sz w:val="24"/>
          <w:szCs w:val="24"/>
        </w:rPr>
      </w:pPr>
    </w:p>
    <w:p w14:paraId="6534867D" w14:textId="77777777" w:rsidR="00097BB2" w:rsidRPr="002B1B30" w:rsidRDefault="00097BB2" w:rsidP="00097BB2">
      <w:pPr>
        <w:pStyle w:val="Title-CtCpBl"/>
        <w:rPr>
          <w:rFonts w:cs="Arial"/>
          <w:sz w:val="24"/>
          <w:szCs w:val="24"/>
        </w:rPr>
      </w:pPr>
    </w:p>
    <w:p w14:paraId="2B1851A3" w14:textId="77777777" w:rsidR="00097BB2" w:rsidRPr="002B1B30" w:rsidRDefault="00097BB2" w:rsidP="00097BB2">
      <w:pPr>
        <w:pStyle w:val="Title-CtCpBl"/>
        <w:rPr>
          <w:rFonts w:cs="Arial"/>
          <w:sz w:val="24"/>
          <w:szCs w:val="24"/>
        </w:rPr>
      </w:pPr>
      <w:r w:rsidRPr="002B1B30">
        <w:rPr>
          <w:rFonts w:cs="Arial"/>
          <w:sz w:val="24"/>
          <w:szCs w:val="24"/>
        </w:rPr>
        <w:t xml:space="preserve">Easy Read Notes for the Scottish Government Model Private Residential Tenancy Agreement </w:t>
      </w:r>
    </w:p>
    <w:p w14:paraId="5F00A717" w14:textId="77777777" w:rsidR="00097BB2" w:rsidRPr="002B1B30" w:rsidRDefault="00097BB2" w:rsidP="00097BB2">
      <w:pPr>
        <w:pStyle w:val="Title-CtCpBl"/>
        <w:jc w:val="left"/>
        <w:rPr>
          <w:rFonts w:cs="Arial"/>
          <w:sz w:val="24"/>
          <w:szCs w:val="24"/>
        </w:rPr>
      </w:pPr>
      <w:r w:rsidRPr="002B1B30">
        <w:rPr>
          <w:rFonts w:cs="Arial"/>
          <w:sz w:val="24"/>
          <w:szCs w:val="24"/>
        </w:rPr>
        <w:lastRenderedPageBreak/>
        <w:t>INTRODUCTION</w:t>
      </w:r>
    </w:p>
    <w:p w14:paraId="37170522" w14:textId="77777777" w:rsidR="00097BB2" w:rsidRPr="002B1B30" w:rsidRDefault="00097BB2" w:rsidP="00097BB2">
      <w:pPr>
        <w:rPr>
          <w:rFonts w:cs="Arial"/>
          <w:sz w:val="24"/>
          <w:szCs w:val="24"/>
        </w:rPr>
      </w:pPr>
      <w:r w:rsidRPr="002B1B30">
        <w:rPr>
          <w:rFonts w:cs="Arial"/>
          <w:sz w:val="24"/>
          <w:szCs w:val="24"/>
        </w:rPr>
        <w:t>These Notes can help you understand your tenancy agreement if you have a private residential tenancy.   They will also help you to know about your rights, and about the things you should be doing or not doing during your tenancy.   These Notes also explain what to do if your landlord interferes with your rights, or if there is a problem between you and your landlord about your tenancy.</w:t>
      </w:r>
    </w:p>
    <w:p w14:paraId="092CB2C9" w14:textId="77777777" w:rsidR="00097BB2" w:rsidRPr="002B1B30" w:rsidRDefault="00097BB2" w:rsidP="00097BB2">
      <w:pPr>
        <w:rPr>
          <w:rFonts w:cs="Arial"/>
          <w:sz w:val="24"/>
          <w:szCs w:val="24"/>
        </w:rPr>
      </w:pPr>
    </w:p>
    <w:p w14:paraId="12D37CCC" w14:textId="77777777" w:rsidR="00097BB2" w:rsidRPr="002B1B30" w:rsidRDefault="00097BB2" w:rsidP="00097BB2">
      <w:pPr>
        <w:rPr>
          <w:rFonts w:cs="Arial"/>
          <w:sz w:val="24"/>
          <w:szCs w:val="24"/>
        </w:rPr>
      </w:pPr>
      <w:r w:rsidRPr="002B1B30">
        <w:rPr>
          <w:rFonts w:cs="Arial"/>
          <w:sz w:val="24"/>
          <w:szCs w:val="24"/>
        </w:rPr>
        <w:t xml:space="preserve">It’s the law that your landlord must give you a written tenancy agreement.   The Scottish Government has produced a model tenancy agreement, which landlords can use for a private residential tenancy. This is called the ‘Model Private Residential Tenancy Agreement’.   Landlords do not have to use this tenancy agreement if they do not want to.   They can use a different tenancy agreement as long as it sets out all of the statutory terms. </w:t>
      </w:r>
    </w:p>
    <w:p w14:paraId="5667654A" w14:textId="77777777" w:rsidR="00097BB2" w:rsidRPr="002B1B30" w:rsidRDefault="00097BB2" w:rsidP="00097BB2">
      <w:pPr>
        <w:rPr>
          <w:rFonts w:cs="Arial"/>
          <w:sz w:val="24"/>
          <w:szCs w:val="24"/>
        </w:rPr>
      </w:pPr>
    </w:p>
    <w:p w14:paraId="57A5B726" w14:textId="77777777" w:rsidR="00097BB2" w:rsidRPr="002B1B30" w:rsidRDefault="00097BB2" w:rsidP="00097BB2">
      <w:pPr>
        <w:rPr>
          <w:rFonts w:cs="Arial"/>
          <w:sz w:val="24"/>
          <w:szCs w:val="24"/>
        </w:rPr>
      </w:pPr>
      <w:r w:rsidRPr="002B1B30">
        <w:rPr>
          <w:rFonts w:cs="Arial"/>
          <w:sz w:val="24"/>
          <w:szCs w:val="24"/>
        </w:rPr>
        <w:t xml:space="preserve">Your landlord is also required to give you a copy of these Notes as your landlord has used the Model Private Residential Tenancy Agreement.   These Notes explain all of the different parts of your tenancy agreement.    Each part of the Model Private Residential Tenancy Agreement is numbered, and you will be able to look for the same numbers in these Notes to find information about each part. </w:t>
      </w:r>
    </w:p>
    <w:p w14:paraId="0B7022E5" w14:textId="77777777" w:rsidR="00097BB2" w:rsidRPr="002B1B30" w:rsidRDefault="00097BB2" w:rsidP="00097BB2">
      <w:pPr>
        <w:rPr>
          <w:rFonts w:cs="Arial"/>
          <w:sz w:val="24"/>
          <w:szCs w:val="24"/>
        </w:rPr>
      </w:pPr>
    </w:p>
    <w:p w14:paraId="67F768DB" w14:textId="77777777" w:rsidR="00097BB2" w:rsidRPr="002B1B30" w:rsidRDefault="00097BB2" w:rsidP="00097BB2">
      <w:pPr>
        <w:rPr>
          <w:rFonts w:cs="Arial"/>
          <w:sz w:val="24"/>
          <w:szCs w:val="24"/>
        </w:rPr>
      </w:pPr>
      <w:r w:rsidRPr="002B1B30">
        <w:rPr>
          <w:rFonts w:cs="Arial"/>
          <w:sz w:val="24"/>
          <w:szCs w:val="24"/>
        </w:rPr>
        <w:t xml:space="preserve">The things in </w:t>
      </w:r>
      <w:r w:rsidRPr="002B1B30">
        <w:rPr>
          <w:rFonts w:cs="Arial"/>
          <w:b/>
          <w:sz w:val="24"/>
          <w:szCs w:val="24"/>
        </w:rPr>
        <w:t>bold</w:t>
      </w:r>
      <w:r w:rsidRPr="002B1B30">
        <w:rPr>
          <w:rFonts w:cs="Arial"/>
          <w:sz w:val="24"/>
          <w:szCs w:val="24"/>
        </w:rPr>
        <w:t xml:space="preserve"> on your Model Tenancy Agreement are things that laws say that you or your landlord must </w:t>
      </w:r>
      <w:proofErr w:type="gramStart"/>
      <w:r w:rsidRPr="002B1B30">
        <w:rPr>
          <w:rFonts w:cs="Arial"/>
          <w:sz w:val="24"/>
          <w:szCs w:val="24"/>
        </w:rPr>
        <w:t>do, or</w:t>
      </w:r>
      <w:proofErr w:type="gramEnd"/>
      <w:r w:rsidRPr="002B1B30">
        <w:rPr>
          <w:rFonts w:cs="Arial"/>
          <w:sz w:val="24"/>
          <w:szCs w:val="24"/>
        </w:rPr>
        <w:t xml:space="preserve"> must not do. The laws which say these things are listed at the end of these Notes.  These Notes will help you understand these clauses. </w:t>
      </w:r>
    </w:p>
    <w:p w14:paraId="197E8635" w14:textId="77777777" w:rsidR="00097BB2" w:rsidRPr="002B1B30" w:rsidRDefault="00097BB2" w:rsidP="00097BB2">
      <w:pPr>
        <w:rPr>
          <w:rFonts w:cs="Arial"/>
          <w:sz w:val="24"/>
          <w:szCs w:val="24"/>
        </w:rPr>
      </w:pPr>
    </w:p>
    <w:p w14:paraId="25EF6145" w14:textId="77777777" w:rsidR="00097BB2" w:rsidRPr="002B1B30" w:rsidRDefault="00097BB2" w:rsidP="00097BB2">
      <w:pPr>
        <w:rPr>
          <w:rFonts w:cs="Arial"/>
          <w:sz w:val="24"/>
          <w:szCs w:val="24"/>
        </w:rPr>
      </w:pPr>
      <w:r w:rsidRPr="002B1B30">
        <w:rPr>
          <w:rFonts w:cs="Arial"/>
          <w:sz w:val="24"/>
          <w:szCs w:val="24"/>
        </w:rPr>
        <w:t>If what’s written isn’t in bold, your landlord did not have to include these clauses. The Scottish Government has given your landlord suggested wording for these clauses, which your landlord can use if they want to. If your landlord has used the suggested text, these Notes will help you to understand this text. If your landlord has used their own wording for a clause, or chosen not to include it at all, these Notes will not give information about that clause. If you need more information about any clauses which are not in these Notes, you may want to discuss them with your landlord, or contact the advice groups listed at the end of these Notes.</w:t>
      </w:r>
    </w:p>
    <w:p w14:paraId="6B734884" w14:textId="77777777" w:rsidR="00097BB2" w:rsidRPr="002B1B30" w:rsidRDefault="00097BB2" w:rsidP="00097BB2">
      <w:pPr>
        <w:rPr>
          <w:rFonts w:cs="Arial"/>
          <w:sz w:val="24"/>
          <w:szCs w:val="24"/>
        </w:rPr>
      </w:pPr>
    </w:p>
    <w:p w14:paraId="40B1CF7D" w14:textId="77777777" w:rsidR="00097BB2" w:rsidRPr="002B1B30" w:rsidRDefault="00097BB2" w:rsidP="00097BB2">
      <w:pPr>
        <w:rPr>
          <w:rFonts w:cs="Arial"/>
          <w:sz w:val="24"/>
          <w:szCs w:val="24"/>
        </w:rPr>
      </w:pPr>
      <w:r w:rsidRPr="002B1B30">
        <w:rPr>
          <w:rFonts w:cs="Arial"/>
          <w:sz w:val="24"/>
          <w:szCs w:val="24"/>
        </w:rPr>
        <w:t xml:space="preserve">If you have a new tenancy, your landlord must give you your tenancy agreement and a copy of these Notes before the end of the day on which the tenancy starts. </w:t>
      </w:r>
    </w:p>
    <w:p w14:paraId="0071B8AB" w14:textId="77777777" w:rsidR="00097BB2" w:rsidRPr="002B1B30" w:rsidRDefault="00097BB2" w:rsidP="00097BB2">
      <w:pPr>
        <w:rPr>
          <w:rFonts w:cs="Arial"/>
          <w:sz w:val="24"/>
          <w:szCs w:val="24"/>
        </w:rPr>
      </w:pPr>
    </w:p>
    <w:p w14:paraId="25C62BD3" w14:textId="77777777" w:rsidR="00097BB2" w:rsidRPr="002B1B30" w:rsidRDefault="00097BB2" w:rsidP="00097BB2">
      <w:pPr>
        <w:rPr>
          <w:rFonts w:cs="Arial"/>
          <w:sz w:val="24"/>
          <w:szCs w:val="24"/>
        </w:rPr>
      </w:pPr>
      <w:r w:rsidRPr="002B1B30">
        <w:rPr>
          <w:rFonts w:cs="Arial"/>
          <w:sz w:val="24"/>
          <w:szCs w:val="24"/>
        </w:rPr>
        <w:t xml:space="preserve">If you have a different type of tenancy which is changing into a private residential tenancy, your landlord has 28 days after the day when the tenancy becomes a private residential tenancy to give you your new tenancy terms and a copy of these Notes. </w:t>
      </w:r>
    </w:p>
    <w:p w14:paraId="3E8BFDDE" w14:textId="77777777" w:rsidR="00097BB2" w:rsidRPr="002B1B30" w:rsidRDefault="00097BB2" w:rsidP="00097BB2">
      <w:pPr>
        <w:rPr>
          <w:rFonts w:cs="Arial"/>
          <w:sz w:val="24"/>
          <w:szCs w:val="24"/>
        </w:rPr>
      </w:pPr>
    </w:p>
    <w:p w14:paraId="1B97062E" w14:textId="77777777" w:rsidR="00097BB2" w:rsidRPr="002B1B30" w:rsidRDefault="00097BB2" w:rsidP="00097BB2">
      <w:pPr>
        <w:rPr>
          <w:rFonts w:cs="Arial"/>
          <w:sz w:val="24"/>
          <w:szCs w:val="24"/>
        </w:rPr>
      </w:pPr>
      <w:r w:rsidRPr="002B1B30">
        <w:rPr>
          <w:rFonts w:cs="Arial"/>
          <w:sz w:val="24"/>
          <w:szCs w:val="24"/>
        </w:rPr>
        <w:t>If your landlord does not give you written terms of the tenancy or these Notes when they are supposed to, you can apply to the First-Tier Tribunal for Scotland Housing and Property Chamber ("the Tribunal").   The Tribunal may then give you a written tenancy and/or order your landlord to pay you up to three months' rent.</w:t>
      </w:r>
    </w:p>
    <w:p w14:paraId="0BD4CA50" w14:textId="77777777" w:rsidR="00097BB2" w:rsidRPr="002B1B30" w:rsidRDefault="00097BB2" w:rsidP="00097BB2">
      <w:pPr>
        <w:rPr>
          <w:rFonts w:cs="Arial"/>
          <w:sz w:val="24"/>
          <w:szCs w:val="24"/>
        </w:rPr>
      </w:pPr>
    </w:p>
    <w:p w14:paraId="7D6209FE" w14:textId="77777777" w:rsidR="00097BB2" w:rsidRPr="002B1B30" w:rsidRDefault="00097BB2" w:rsidP="00097BB2">
      <w:pPr>
        <w:rPr>
          <w:rFonts w:cs="Arial"/>
          <w:sz w:val="24"/>
          <w:szCs w:val="24"/>
        </w:rPr>
      </w:pPr>
      <w:r w:rsidRPr="002B1B30">
        <w:rPr>
          <w:rFonts w:cs="Arial"/>
          <w:sz w:val="24"/>
          <w:szCs w:val="24"/>
        </w:rPr>
        <w:t xml:space="preserve">You must give your landlord 28 days’ notice if you are going to apply to the Tribunal for this reason, and you must apply using the 'Tenant's notification to a landlord of a referral to the First-tier Tribunal for failure to supply in writing all tenancy terms </w:t>
      </w:r>
      <w:r w:rsidRPr="002B1B30">
        <w:rPr>
          <w:rFonts w:cs="Arial"/>
          <w:sz w:val="24"/>
          <w:szCs w:val="24"/>
        </w:rPr>
        <w:lastRenderedPageBreak/>
        <w:t>and/or any other specified information'.   There are guidance notes available to help you to fill in this form if needed.</w:t>
      </w:r>
    </w:p>
    <w:p w14:paraId="3526588C" w14:textId="77777777" w:rsidR="00097BB2" w:rsidRPr="002B1B30" w:rsidRDefault="00097BB2" w:rsidP="00097BB2">
      <w:pPr>
        <w:rPr>
          <w:rFonts w:cs="Arial"/>
          <w:sz w:val="24"/>
          <w:szCs w:val="24"/>
        </w:rPr>
      </w:pPr>
    </w:p>
    <w:p w14:paraId="1B1FD5B1" w14:textId="77777777" w:rsidR="00097BB2" w:rsidRPr="002B1B30" w:rsidRDefault="00097BB2" w:rsidP="00097BB2">
      <w:pPr>
        <w:rPr>
          <w:rFonts w:cs="Arial"/>
          <w:b/>
          <w:sz w:val="24"/>
          <w:szCs w:val="24"/>
        </w:rPr>
      </w:pPr>
      <w:r w:rsidRPr="002B1B30">
        <w:rPr>
          <w:rFonts w:cs="Arial"/>
          <w:b/>
          <w:sz w:val="24"/>
          <w:szCs w:val="24"/>
        </w:rPr>
        <w:t xml:space="preserve">In these Easy Read Notes: </w:t>
      </w:r>
    </w:p>
    <w:p w14:paraId="2F55B12E" w14:textId="77777777" w:rsidR="00097BB2" w:rsidRPr="002B1B30" w:rsidRDefault="00097BB2" w:rsidP="00097BB2">
      <w:pPr>
        <w:rPr>
          <w:rFonts w:cs="Arial"/>
          <w:sz w:val="24"/>
          <w:szCs w:val="24"/>
        </w:rPr>
      </w:pPr>
    </w:p>
    <w:p w14:paraId="057B0F4D" w14:textId="77777777" w:rsidR="00097BB2" w:rsidRPr="002B1B30" w:rsidRDefault="00097BB2" w:rsidP="00097BB2">
      <w:pPr>
        <w:pStyle w:val="ListBullet"/>
        <w:tabs>
          <w:tab w:val="left" w:pos="1276"/>
        </w:tabs>
        <w:ind w:left="1276" w:hanging="567"/>
        <w:jc w:val="left"/>
        <w:rPr>
          <w:rFonts w:cs="Arial"/>
          <w:sz w:val="24"/>
          <w:szCs w:val="24"/>
        </w:rPr>
      </w:pPr>
      <w:r w:rsidRPr="002B1B30">
        <w:rPr>
          <w:rFonts w:cs="Arial"/>
          <w:sz w:val="24"/>
          <w:szCs w:val="24"/>
        </w:rPr>
        <w:t>The word "</w:t>
      </w:r>
      <w:r w:rsidRPr="002B1B30">
        <w:rPr>
          <w:rFonts w:cs="Arial"/>
          <w:b/>
          <w:sz w:val="24"/>
          <w:szCs w:val="24"/>
        </w:rPr>
        <w:t>Agreement</w:t>
      </w:r>
      <w:r w:rsidRPr="002B1B30">
        <w:rPr>
          <w:rFonts w:cs="Arial"/>
          <w:sz w:val="24"/>
          <w:szCs w:val="24"/>
        </w:rPr>
        <w:t>" means the tenancy agreement for the property which is being leased; and</w:t>
      </w:r>
    </w:p>
    <w:p w14:paraId="5D06AB6D" w14:textId="77777777" w:rsidR="00097BB2" w:rsidRPr="002B1B30" w:rsidRDefault="00097BB2" w:rsidP="00097BB2">
      <w:pPr>
        <w:pStyle w:val="ListBullet"/>
        <w:tabs>
          <w:tab w:val="left" w:pos="1276"/>
        </w:tabs>
        <w:ind w:left="1276" w:hanging="567"/>
        <w:jc w:val="left"/>
        <w:rPr>
          <w:rFonts w:cs="Arial"/>
          <w:sz w:val="24"/>
          <w:szCs w:val="24"/>
        </w:rPr>
      </w:pPr>
      <w:r w:rsidRPr="002B1B30">
        <w:rPr>
          <w:rFonts w:cs="Arial"/>
          <w:sz w:val="24"/>
          <w:szCs w:val="24"/>
        </w:rPr>
        <w:t>The "</w:t>
      </w:r>
      <w:r w:rsidRPr="002B1B30">
        <w:rPr>
          <w:rFonts w:cs="Arial"/>
          <w:b/>
          <w:sz w:val="24"/>
          <w:szCs w:val="24"/>
        </w:rPr>
        <w:t>Tribunal</w:t>
      </w:r>
      <w:r w:rsidRPr="002B1B30">
        <w:rPr>
          <w:rFonts w:cs="Arial"/>
          <w:sz w:val="24"/>
          <w:szCs w:val="24"/>
        </w:rPr>
        <w:t>" is the First-Tier Tribunal for Scotland Housing and Property Chamber, which deals with disputes for tenancies of homes.   The process should be easy and there is no cost to apply to the tribunal.  You can access the form here:</w:t>
      </w:r>
    </w:p>
    <w:p w14:paraId="63EB661D" w14:textId="32C0E6DF" w:rsidR="00097BB2" w:rsidRPr="002B1B30" w:rsidRDefault="00E76CC5" w:rsidP="00097BB2">
      <w:pPr>
        <w:pStyle w:val="BodyText1"/>
        <w:tabs>
          <w:tab w:val="left" w:pos="1276"/>
        </w:tabs>
        <w:ind w:left="1276"/>
        <w:jc w:val="left"/>
        <w:rPr>
          <w:rFonts w:cs="Arial"/>
          <w:sz w:val="24"/>
          <w:szCs w:val="24"/>
        </w:rPr>
      </w:pPr>
      <w:hyperlink r:id="rId15" w:history="1">
        <w:r w:rsidR="0059413C" w:rsidRPr="001B65A1">
          <w:rPr>
            <w:rStyle w:val="Hyperlink"/>
            <w:rFonts w:cs="Arial"/>
            <w:sz w:val="24"/>
            <w:szCs w:val="24"/>
          </w:rPr>
          <w:t>https://www.housingandpropertychamber.scot/apply-tribunal</w:t>
        </w:r>
      </w:hyperlink>
    </w:p>
    <w:p w14:paraId="58B9477E" w14:textId="77777777" w:rsidR="00097BB2" w:rsidRPr="002B1B30" w:rsidRDefault="00097BB2" w:rsidP="00097BB2">
      <w:pPr>
        <w:pStyle w:val="BodyText1"/>
        <w:tabs>
          <w:tab w:val="left" w:pos="1276"/>
        </w:tabs>
        <w:ind w:left="1276"/>
        <w:jc w:val="left"/>
        <w:rPr>
          <w:rFonts w:cs="Arial"/>
          <w:sz w:val="24"/>
          <w:szCs w:val="24"/>
        </w:rPr>
      </w:pPr>
      <w:r w:rsidRPr="002B1B30">
        <w:rPr>
          <w:rFonts w:cs="Arial"/>
          <w:sz w:val="24"/>
          <w:szCs w:val="24"/>
        </w:rPr>
        <w:t>The Form has guidance notes to help.  You can also get help from the advice groups listed at the end of these Notes.</w:t>
      </w:r>
    </w:p>
    <w:p w14:paraId="56F88843" w14:textId="77777777" w:rsidR="00097BB2" w:rsidRPr="002B1B30" w:rsidRDefault="00097BB2" w:rsidP="00097BB2">
      <w:pPr>
        <w:pStyle w:val="ListBullet"/>
        <w:tabs>
          <w:tab w:val="left" w:pos="1276"/>
        </w:tabs>
        <w:spacing w:after="0"/>
        <w:ind w:left="1276" w:hanging="567"/>
        <w:jc w:val="left"/>
        <w:rPr>
          <w:rFonts w:cs="Arial"/>
          <w:sz w:val="24"/>
          <w:szCs w:val="24"/>
        </w:rPr>
      </w:pPr>
      <w:r w:rsidRPr="002B1B30">
        <w:rPr>
          <w:rFonts w:cs="Arial"/>
          <w:sz w:val="24"/>
          <w:szCs w:val="24"/>
        </w:rPr>
        <w:t xml:space="preserve">The </w:t>
      </w:r>
      <w:r w:rsidRPr="002B1B30">
        <w:rPr>
          <w:rFonts w:cs="Arial"/>
          <w:b/>
          <w:sz w:val="24"/>
          <w:szCs w:val="24"/>
        </w:rPr>
        <w:t>landlord</w:t>
      </w:r>
      <w:r w:rsidRPr="002B1B30">
        <w:rPr>
          <w:rFonts w:cs="Arial"/>
          <w:sz w:val="24"/>
          <w:szCs w:val="24"/>
        </w:rPr>
        <w:t xml:space="preserve"> might appoint an </w:t>
      </w:r>
      <w:r w:rsidRPr="002B1B30">
        <w:rPr>
          <w:rFonts w:cs="Arial"/>
          <w:b/>
          <w:sz w:val="24"/>
          <w:szCs w:val="24"/>
        </w:rPr>
        <w:t>agent</w:t>
      </w:r>
      <w:r w:rsidRPr="002B1B30">
        <w:rPr>
          <w:rFonts w:cs="Arial"/>
          <w:sz w:val="24"/>
          <w:szCs w:val="24"/>
        </w:rPr>
        <w:t xml:space="preserve"> to manage the Agreement and if they do, then when these Notes refer to the landlord, in practice that might instead be a reference to the landlord's agent who will be acting on behalf of the landlord. </w:t>
      </w:r>
    </w:p>
    <w:p w14:paraId="179043DD" w14:textId="77777777" w:rsidR="00097BB2" w:rsidRPr="002B1B30" w:rsidRDefault="00097BB2" w:rsidP="00097BB2">
      <w:pPr>
        <w:pStyle w:val="ListBullet"/>
        <w:numPr>
          <w:ilvl w:val="0"/>
          <w:numId w:val="0"/>
        </w:numPr>
        <w:spacing w:after="0"/>
        <w:ind w:left="1418" w:hanging="709"/>
        <w:jc w:val="left"/>
        <w:rPr>
          <w:rFonts w:cs="Arial"/>
          <w:sz w:val="24"/>
          <w:szCs w:val="24"/>
        </w:rPr>
      </w:pPr>
    </w:p>
    <w:p w14:paraId="148840BE" w14:textId="77777777" w:rsidR="00097BB2" w:rsidRPr="002B1B30" w:rsidRDefault="00097BB2" w:rsidP="005C574F">
      <w:pPr>
        <w:pStyle w:val="Heading4"/>
        <w:rPr>
          <w:rFonts w:cs="Arial"/>
        </w:rPr>
      </w:pPr>
      <w:r w:rsidRPr="002B1B30">
        <w:rPr>
          <w:rFonts w:cs="Arial"/>
        </w:rPr>
        <w:t xml:space="preserve">Tenant </w:t>
      </w:r>
    </w:p>
    <w:p w14:paraId="4A286921" w14:textId="77777777" w:rsidR="00097BB2" w:rsidRPr="002B1B30" w:rsidRDefault="00097BB2" w:rsidP="00097BB2">
      <w:pPr>
        <w:pStyle w:val="BodyText1"/>
        <w:spacing w:after="0"/>
        <w:jc w:val="left"/>
        <w:rPr>
          <w:rFonts w:cs="Arial"/>
          <w:sz w:val="24"/>
          <w:szCs w:val="24"/>
        </w:rPr>
      </w:pPr>
    </w:p>
    <w:p w14:paraId="0B55E1FF" w14:textId="77777777" w:rsidR="00097BB2" w:rsidRPr="002B1B30" w:rsidRDefault="00097BB2" w:rsidP="00097BB2">
      <w:pPr>
        <w:pStyle w:val="BodyText1"/>
        <w:spacing w:after="0"/>
        <w:jc w:val="left"/>
        <w:rPr>
          <w:rFonts w:cs="Arial"/>
          <w:sz w:val="24"/>
          <w:szCs w:val="24"/>
        </w:rPr>
      </w:pPr>
      <w:r w:rsidRPr="002B1B30">
        <w:rPr>
          <w:rFonts w:cs="Arial"/>
          <w:sz w:val="24"/>
          <w:szCs w:val="24"/>
        </w:rPr>
        <w:t xml:space="preserve">If there is more than one person named on the Agreement as the </w:t>
      </w:r>
      <w:proofErr w:type="gramStart"/>
      <w:r w:rsidRPr="002B1B30">
        <w:rPr>
          <w:rFonts w:cs="Arial"/>
          <w:sz w:val="24"/>
          <w:szCs w:val="24"/>
        </w:rPr>
        <w:t>Tenant</w:t>
      </w:r>
      <w:proofErr w:type="gramEnd"/>
      <w:r w:rsidRPr="002B1B30">
        <w:rPr>
          <w:rFonts w:cs="Arial"/>
          <w:sz w:val="24"/>
          <w:szCs w:val="24"/>
        </w:rPr>
        <w:t xml:space="preserve"> the tenancy will be a </w:t>
      </w:r>
      <w:r w:rsidRPr="002B1B30">
        <w:rPr>
          <w:rFonts w:cs="Arial"/>
          <w:b/>
          <w:sz w:val="24"/>
          <w:szCs w:val="24"/>
        </w:rPr>
        <w:t>joint tenancy</w:t>
      </w:r>
      <w:r w:rsidRPr="002B1B30">
        <w:rPr>
          <w:rFonts w:cs="Arial"/>
          <w:sz w:val="24"/>
          <w:szCs w:val="24"/>
        </w:rPr>
        <w:t xml:space="preserve">.  This means that each person is responsible on their own individually - as well as equally along with all of the others - for all of the payments and other things the tenant is required to do under the tenancy.   For example, if any of the tenants in a joint tenancy fell into rent arrears, the landlord could ask one of the other named tenants to pay the money owed. </w:t>
      </w:r>
    </w:p>
    <w:p w14:paraId="78CBA04A" w14:textId="77777777" w:rsidR="00097BB2" w:rsidRPr="002B1B30" w:rsidRDefault="00097BB2" w:rsidP="00097BB2">
      <w:pPr>
        <w:pStyle w:val="BodyText1"/>
        <w:jc w:val="left"/>
        <w:rPr>
          <w:rFonts w:cs="Arial"/>
          <w:sz w:val="24"/>
          <w:szCs w:val="24"/>
        </w:rPr>
      </w:pPr>
      <w:r w:rsidRPr="002B1B30">
        <w:rPr>
          <w:rFonts w:cs="Arial"/>
          <w:sz w:val="24"/>
          <w:szCs w:val="24"/>
        </w:rPr>
        <w:t xml:space="preserve">That person must pay the landlord the full sum that is owed and then try to get the other people who are also joint tenants to repay them their share. </w:t>
      </w:r>
    </w:p>
    <w:p w14:paraId="36D140FA" w14:textId="77777777" w:rsidR="00097BB2" w:rsidRPr="002B1B30" w:rsidRDefault="00097BB2" w:rsidP="00097BB2">
      <w:pPr>
        <w:pStyle w:val="BodyText1"/>
        <w:jc w:val="left"/>
        <w:rPr>
          <w:rFonts w:cs="Arial"/>
          <w:sz w:val="24"/>
          <w:szCs w:val="24"/>
        </w:rPr>
      </w:pPr>
      <w:r w:rsidRPr="002B1B30">
        <w:rPr>
          <w:rFonts w:cs="Arial"/>
          <w:sz w:val="24"/>
          <w:szCs w:val="24"/>
        </w:rPr>
        <w:t>The addresses the tenant(s) provides will usually be their current addresses and not the property that is being rented and that they are going to move into under the Agreement.</w:t>
      </w:r>
    </w:p>
    <w:p w14:paraId="14B687AC" w14:textId="77777777" w:rsidR="00097BB2" w:rsidRPr="002B1B30" w:rsidRDefault="00097BB2" w:rsidP="00097BB2">
      <w:pPr>
        <w:pStyle w:val="BodyText1"/>
        <w:jc w:val="left"/>
        <w:rPr>
          <w:rFonts w:cs="Arial"/>
          <w:sz w:val="24"/>
          <w:szCs w:val="24"/>
        </w:rPr>
      </w:pPr>
      <w:r w:rsidRPr="002B1B30">
        <w:rPr>
          <w:rFonts w:cs="Arial"/>
          <w:sz w:val="24"/>
          <w:szCs w:val="24"/>
        </w:rPr>
        <w:t xml:space="preserve">The Agreement could include details of tenant email addresses and telephone numbers.     </w:t>
      </w:r>
    </w:p>
    <w:p w14:paraId="397F8496" w14:textId="77777777"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 xml:space="preserve">If the Landlord and Tenant agree that formal written notices will be given by email instead of by letter (see Note 4 – Communication), then email addresses must be provided.   If the Agreement does not allow notices to be given by </w:t>
      </w:r>
      <w:proofErr w:type="gramStart"/>
      <w:r w:rsidRPr="002B1B30">
        <w:rPr>
          <w:rFonts w:cs="Arial"/>
          <w:sz w:val="24"/>
          <w:szCs w:val="24"/>
        </w:rPr>
        <w:t>email</w:t>
      </w:r>
      <w:proofErr w:type="gramEnd"/>
      <w:r w:rsidRPr="002B1B30">
        <w:rPr>
          <w:rFonts w:cs="Arial"/>
          <w:sz w:val="24"/>
          <w:szCs w:val="24"/>
        </w:rPr>
        <w:t xml:space="preserve"> then it is not essential for email addresses to be given. </w:t>
      </w:r>
    </w:p>
    <w:p w14:paraId="6C0E43AF" w14:textId="77777777"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 xml:space="preserve">The Agreement does not say that any formal notice or other communication can be done by telephone, so it is not essential for telephone numbers to be given.   But it might be useful to have </w:t>
      </w:r>
      <w:r w:rsidRPr="002B1B30">
        <w:rPr>
          <w:rFonts w:cs="Arial"/>
          <w:sz w:val="24"/>
          <w:szCs w:val="24"/>
        </w:rPr>
        <w:lastRenderedPageBreak/>
        <w:t>telephone numbers available in an emergency or to speed up communications between the landlord and tenant.</w:t>
      </w:r>
    </w:p>
    <w:p w14:paraId="328E5145" w14:textId="77777777" w:rsidR="003A362A" w:rsidRDefault="003A362A" w:rsidP="005C574F">
      <w:pPr>
        <w:pStyle w:val="Heading4"/>
        <w:rPr>
          <w:rFonts w:cs="Arial"/>
        </w:rPr>
        <w:sectPr w:rsidR="003A362A" w:rsidSect="00F24D01">
          <w:type w:val="continuous"/>
          <w:pgSz w:w="11906" w:h="16838" w:code="9"/>
          <w:pgMar w:top="816" w:right="1440" w:bottom="709" w:left="1440" w:header="709" w:footer="431" w:gutter="0"/>
          <w:paperSrc w:first="15" w:other="15"/>
          <w:cols w:space="720"/>
          <w:docGrid w:linePitch="272"/>
        </w:sectPr>
      </w:pPr>
    </w:p>
    <w:p w14:paraId="7A477E91" w14:textId="1CD1AAB3" w:rsidR="00097BB2" w:rsidRPr="002B1B30" w:rsidRDefault="00097BB2" w:rsidP="005C574F">
      <w:pPr>
        <w:pStyle w:val="Heading4"/>
        <w:rPr>
          <w:rFonts w:cs="Arial"/>
        </w:rPr>
      </w:pPr>
      <w:r w:rsidRPr="002B1B30">
        <w:rPr>
          <w:rFonts w:cs="Arial"/>
        </w:rPr>
        <w:t>Letting Agent</w:t>
      </w:r>
    </w:p>
    <w:p w14:paraId="23CF7365" w14:textId="3D013BF9" w:rsidR="00097BB2" w:rsidRPr="002B1B30" w:rsidRDefault="00097BB2" w:rsidP="00097BB2">
      <w:pPr>
        <w:pStyle w:val="BodyText1"/>
        <w:jc w:val="left"/>
        <w:rPr>
          <w:rFonts w:cs="Arial"/>
          <w:sz w:val="24"/>
          <w:szCs w:val="24"/>
        </w:rPr>
      </w:pPr>
      <w:r w:rsidRPr="002B1B30">
        <w:rPr>
          <w:rFonts w:cs="Arial"/>
          <w:sz w:val="24"/>
          <w:szCs w:val="24"/>
        </w:rPr>
        <w:t xml:space="preserve">The landlord might use an agent to manage the tenancy.  The Agreement will then have details of how to contact the agent.  </w:t>
      </w:r>
      <w:r w:rsidR="00CC15CB">
        <w:rPr>
          <w:rFonts w:cs="Arial"/>
          <w:sz w:val="24"/>
          <w:szCs w:val="24"/>
        </w:rPr>
        <w:fldChar w:fldCharType="begin"/>
      </w:r>
      <w:r w:rsidR="00CC15CB">
        <w:rPr>
          <w:rFonts w:cs="Arial"/>
          <w:sz w:val="24"/>
          <w:szCs w:val="24"/>
        </w:rPr>
        <w:instrText xml:space="preserve"> MERGEFIELD showLettingAgentService \* MERGEFORMAT </w:instrText>
      </w:r>
      <w:r w:rsidR="00CC15CB">
        <w:rPr>
          <w:rFonts w:cs="Arial"/>
          <w:sz w:val="24"/>
          <w:szCs w:val="24"/>
        </w:rPr>
        <w:fldChar w:fldCharType="separate"/>
      </w:r>
      <w:r w:rsidR="00CC15CB">
        <w:rPr>
          <w:rFonts w:cs="Arial"/>
          <w:noProof/>
          <w:sz w:val="24"/>
          <w:szCs w:val="24"/>
        </w:rPr>
        <w:t>«showLettingAgentService»</w:t>
      </w:r>
      <w:r w:rsidR="00CC15CB">
        <w:rPr>
          <w:rFonts w:cs="Arial"/>
          <w:sz w:val="24"/>
          <w:szCs w:val="24"/>
        </w:rPr>
        <w:fldChar w:fldCharType="end"/>
      </w:r>
    </w:p>
    <w:p w14:paraId="688AA0C3" w14:textId="63DDD081" w:rsidR="00097BB2" w:rsidRPr="002B1B30" w:rsidRDefault="00097BB2" w:rsidP="00097BB2">
      <w:pPr>
        <w:pStyle w:val="BodyText1"/>
        <w:jc w:val="left"/>
        <w:rPr>
          <w:rFonts w:cs="Arial"/>
          <w:sz w:val="24"/>
          <w:szCs w:val="24"/>
        </w:rPr>
      </w:pPr>
      <w:r w:rsidRPr="002B1B30">
        <w:rPr>
          <w:rFonts w:cs="Arial"/>
          <w:sz w:val="24"/>
          <w:szCs w:val="24"/>
        </w:rPr>
        <w:t>From 2 October 2018, all businesses who carry out "letting agency work" as defined by section 61 of the Housing (Scotland) Act 2014 must have applied to join a register of letting agents. Where this applies, the registration number should be provided in the Agreement. Not all agents will be carrying out letting agency work as defined by this Act so not all agents will have a registration number.</w:t>
      </w:r>
      <w:r w:rsidR="008723BB">
        <w:rPr>
          <w:rFonts w:cs="Arial"/>
          <w:sz w:val="24"/>
          <w:szCs w:val="24"/>
        </w:rPr>
        <w:t xml:space="preserve"> Those</w:t>
      </w:r>
      <w:r w:rsidRPr="002B1B30">
        <w:rPr>
          <w:rFonts w:cs="Arial"/>
          <w:sz w:val="24"/>
          <w:szCs w:val="24"/>
        </w:rPr>
        <w:t xml:space="preserve"> agents will still need to be assessed by the local authority under the landlord registration scheme.</w:t>
      </w:r>
      <w:r w:rsidR="008723BB">
        <w:rPr>
          <w:rFonts w:cs="Arial"/>
          <w:sz w:val="24"/>
          <w:szCs w:val="24"/>
        </w:rPr>
        <w:t xml:space="preserve"> </w:t>
      </w:r>
      <w:r w:rsidRPr="002B1B30">
        <w:rPr>
          <w:rFonts w:cs="Arial"/>
          <w:sz w:val="24"/>
          <w:szCs w:val="24"/>
        </w:rPr>
        <w:t>The idea of th</w:t>
      </w:r>
      <w:r w:rsidR="008723BB">
        <w:rPr>
          <w:rFonts w:cs="Arial"/>
          <w:sz w:val="24"/>
          <w:szCs w:val="24"/>
        </w:rPr>
        <w:t>ese</w:t>
      </w:r>
      <w:r w:rsidRPr="002B1B30">
        <w:rPr>
          <w:rFonts w:cs="Arial"/>
          <w:sz w:val="24"/>
          <w:szCs w:val="24"/>
        </w:rPr>
        <w:t xml:space="preserve"> scheme</w:t>
      </w:r>
      <w:r w:rsidR="008723BB">
        <w:rPr>
          <w:rFonts w:cs="Arial"/>
          <w:sz w:val="24"/>
          <w:szCs w:val="24"/>
        </w:rPr>
        <w:t>s</w:t>
      </w:r>
      <w:r w:rsidRPr="002B1B30">
        <w:rPr>
          <w:rFonts w:cs="Arial"/>
          <w:sz w:val="24"/>
          <w:szCs w:val="24"/>
        </w:rPr>
        <w:t xml:space="preserve"> is to make </w:t>
      </w:r>
      <w:r w:rsidRPr="002B1B30">
        <w:rPr>
          <w:rFonts w:cs="Arial"/>
          <w:color w:val="auto"/>
          <w:sz w:val="24"/>
          <w:szCs w:val="24"/>
        </w:rPr>
        <w:t xml:space="preserve">sure that </w:t>
      </w:r>
      <w:r w:rsidRPr="002B1B30">
        <w:rPr>
          <w:rFonts w:cs="Arial"/>
          <w:color w:val="auto"/>
          <w:sz w:val="24"/>
          <w:szCs w:val="24"/>
          <w:lang w:val="en"/>
        </w:rPr>
        <w:t>private landlord</w:t>
      </w:r>
      <w:r w:rsidR="008723BB">
        <w:rPr>
          <w:rFonts w:cs="Arial"/>
          <w:color w:val="auto"/>
          <w:sz w:val="24"/>
          <w:szCs w:val="24"/>
          <w:lang w:val="en"/>
        </w:rPr>
        <w:t>s</w:t>
      </w:r>
      <w:r w:rsidRPr="002B1B30">
        <w:rPr>
          <w:rFonts w:cs="Arial"/>
          <w:color w:val="auto"/>
          <w:sz w:val="24"/>
          <w:szCs w:val="24"/>
          <w:lang w:val="en"/>
        </w:rPr>
        <w:t xml:space="preserve"> and their agents are "fit and proper persons" to be involved in letting properties.</w:t>
      </w:r>
      <w:r w:rsidR="008723BB">
        <w:rPr>
          <w:rFonts w:cs="Arial"/>
          <w:color w:val="auto"/>
          <w:sz w:val="24"/>
          <w:szCs w:val="24"/>
          <w:lang w:val="en"/>
        </w:rPr>
        <w:t xml:space="preserve"> </w:t>
      </w:r>
      <w:r w:rsidRPr="002B1B30">
        <w:rPr>
          <w:rFonts w:cs="Arial"/>
          <w:color w:val="auto"/>
          <w:sz w:val="24"/>
          <w:szCs w:val="24"/>
          <w:lang w:val="en"/>
        </w:rPr>
        <w:t xml:space="preserve">Tenants can check if their landlord and/or their agent have registered by looking them up at </w:t>
      </w:r>
      <w:hyperlink r:id="rId16" w:history="1">
        <w:r w:rsidR="008723BB" w:rsidRPr="002D7545">
          <w:rPr>
            <w:rStyle w:val="Hyperlink"/>
            <w:rFonts w:cs="Arial"/>
            <w:sz w:val="24"/>
            <w:szCs w:val="24"/>
            <w:lang w:val="en"/>
          </w:rPr>
          <w:t>https://register.lettingagentregistration.gov.scot/search</w:t>
        </w:r>
      </w:hyperlink>
      <w:r w:rsidR="008723BB">
        <w:rPr>
          <w:rFonts w:cs="Arial"/>
          <w:color w:val="auto"/>
          <w:sz w:val="24"/>
          <w:szCs w:val="24"/>
          <w:lang w:val="en"/>
        </w:rPr>
        <w:t xml:space="preserve"> and/or </w:t>
      </w:r>
      <w:hyperlink r:id="rId17" w:history="1">
        <w:r w:rsidRPr="002B1B30">
          <w:rPr>
            <w:rStyle w:val="Hyperlink"/>
            <w:rFonts w:cs="Arial"/>
            <w:sz w:val="24"/>
            <w:szCs w:val="24"/>
          </w:rPr>
          <w:t>https://www.landlordregistrationscotland.gov.uk/</w:t>
        </w:r>
      </w:hyperlink>
    </w:p>
    <w:p w14:paraId="29464616" w14:textId="77777777" w:rsidR="00097BB2" w:rsidRPr="002B1B30" w:rsidRDefault="00097BB2" w:rsidP="00097BB2">
      <w:pPr>
        <w:pStyle w:val="BodyText1"/>
        <w:jc w:val="left"/>
        <w:rPr>
          <w:rFonts w:cs="Arial"/>
          <w:sz w:val="24"/>
          <w:szCs w:val="24"/>
        </w:rPr>
      </w:pPr>
      <w:r w:rsidRPr="002B1B30">
        <w:rPr>
          <w:rFonts w:cs="Arial"/>
          <w:sz w:val="24"/>
          <w:szCs w:val="24"/>
        </w:rPr>
        <w:t xml:space="preserve">The Agreement says which services the agent will be doing for the landlord.  The landlord might use an agent for some things, for example sorting out repairs or cleaning of common areas.  </w:t>
      </w:r>
    </w:p>
    <w:p w14:paraId="07FB8D64" w14:textId="77777777" w:rsidR="00097BB2" w:rsidRPr="002B1B30" w:rsidRDefault="00097BB2" w:rsidP="00097BB2">
      <w:pPr>
        <w:pStyle w:val="BodyText1"/>
        <w:jc w:val="left"/>
        <w:rPr>
          <w:rFonts w:cs="Arial"/>
          <w:sz w:val="24"/>
          <w:szCs w:val="24"/>
        </w:rPr>
      </w:pPr>
      <w:r w:rsidRPr="002B1B30">
        <w:rPr>
          <w:rFonts w:cs="Arial"/>
          <w:sz w:val="24"/>
          <w:szCs w:val="24"/>
        </w:rPr>
        <w:t xml:space="preserve">The Agreement will state the matters the tenant should contact the agent about, instead of the landlord.   For example, the landlord might want the tenant to contact the agent (instead of the landlord) if there is problem with water coming into the property or if something (like a cooker or fridge or boiler) has broken down. </w:t>
      </w:r>
    </w:p>
    <w:p w14:paraId="586BEF2C" w14:textId="77777777" w:rsidR="00097BB2" w:rsidRPr="002B1B30" w:rsidRDefault="00097BB2" w:rsidP="00097BB2">
      <w:pPr>
        <w:pStyle w:val="BodyText1"/>
        <w:jc w:val="left"/>
        <w:rPr>
          <w:rFonts w:cs="Arial"/>
          <w:sz w:val="24"/>
          <w:szCs w:val="24"/>
        </w:rPr>
      </w:pPr>
      <w:r w:rsidRPr="002B1B30">
        <w:rPr>
          <w:rFonts w:cs="Arial"/>
          <w:sz w:val="24"/>
          <w:szCs w:val="24"/>
        </w:rPr>
        <w:t xml:space="preserve">Where the agent is a company, the Agreement should say which person is the first person that the tenant should try to contact.  </w:t>
      </w:r>
    </w:p>
    <w:p w14:paraId="16801C5F" w14:textId="77777777" w:rsidR="003A362A" w:rsidRDefault="003A362A" w:rsidP="005C574F">
      <w:pPr>
        <w:pStyle w:val="Heading4"/>
        <w:rPr>
          <w:rFonts w:cs="Arial"/>
        </w:rPr>
        <w:sectPr w:rsidR="003A362A" w:rsidSect="00F24D01">
          <w:type w:val="continuous"/>
          <w:pgSz w:w="11906" w:h="16838" w:code="9"/>
          <w:pgMar w:top="816" w:right="1440" w:bottom="709" w:left="1440" w:header="709" w:footer="431" w:gutter="0"/>
          <w:paperSrc w:first="15" w:other="15"/>
          <w:cols w:space="720"/>
          <w:docGrid w:linePitch="272"/>
        </w:sectPr>
      </w:pPr>
    </w:p>
    <w:p w14:paraId="3FC34D84" w14:textId="18D09F68" w:rsidR="00097BB2" w:rsidRPr="002B1B30" w:rsidRDefault="00097BB2" w:rsidP="005C574F">
      <w:pPr>
        <w:pStyle w:val="Heading4"/>
        <w:rPr>
          <w:rFonts w:cs="Arial"/>
        </w:rPr>
      </w:pPr>
      <w:r w:rsidRPr="002B1B30">
        <w:rPr>
          <w:rFonts w:cs="Arial"/>
        </w:rPr>
        <w:t>Landlord</w:t>
      </w:r>
    </w:p>
    <w:p w14:paraId="42819553" w14:textId="77777777" w:rsidR="00097BB2" w:rsidRPr="002B1B30" w:rsidRDefault="00097BB2" w:rsidP="00097BB2">
      <w:pPr>
        <w:pStyle w:val="BodyText1"/>
        <w:jc w:val="left"/>
        <w:rPr>
          <w:rFonts w:cs="Arial"/>
          <w:sz w:val="24"/>
          <w:szCs w:val="24"/>
        </w:rPr>
      </w:pPr>
      <w:r w:rsidRPr="002B1B30">
        <w:rPr>
          <w:rFonts w:cs="Arial"/>
          <w:sz w:val="24"/>
          <w:szCs w:val="24"/>
        </w:rPr>
        <w:t xml:space="preserve">The names and addresses of the landlord(s) should be shown on your Agreement. </w:t>
      </w:r>
    </w:p>
    <w:p w14:paraId="004A58DD" w14:textId="77777777" w:rsidR="00097BB2" w:rsidRPr="002B1B30" w:rsidRDefault="00097BB2" w:rsidP="00097BB2">
      <w:pPr>
        <w:pStyle w:val="BodyText1"/>
        <w:jc w:val="left"/>
        <w:rPr>
          <w:rFonts w:cs="Arial"/>
          <w:sz w:val="24"/>
          <w:szCs w:val="24"/>
        </w:rPr>
      </w:pPr>
      <w:r w:rsidRPr="002B1B30">
        <w:rPr>
          <w:rFonts w:cs="Arial"/>
          <w:sz w:val="24"/>
          <w:szCs w:val="24"/>
        </w:rPr>
        <w:t xml:space="preserve">Landlord email addresses and telephone numbers might also be given. </w:t>
      </w:r>
    </w:p>
    <w:p w14:paraId="3F3FC33E" w14:textId="77777777"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 xml:space="preserve">If the Landlord and Tenant agree that formal written notices will be given by email instead of by letter (see Note 4 – Communication) then email addresses must be shown here.  If the Agreement does not allow notices to be given by </w:t>
      </w:r>
      <w:proofErr w:type="gramStart"/>
      <w:r w:rsidRPr="002B1B30">
        <w:rPr>
          <w:rFonts w:cs="Arial"/>
          <w:sz w:val="24"/>
          <w:szCs w:val="24"/>
        </w:rPr>
        <w:t>email</w:t>
      </w:r>
      <w:proofErr w:type="gramEnd"/>
      <w:r w:rsidRPr="002B1B30">
        <w:rPr>
          <w:rFonts w:cs="Arial"/>
          <w:sz w:val="24"/>
          <w:szCs w:val="24"/>
        </w:rPr>
        <w:t xml:space="preserve"> then email addresses don’t need to be given. </w:t>
      </w:r>
    </w:p>
    <w:p w14:paraId="0C31FAC5" w14:textId="77777777"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The Agreement does not say that any formal notice or other type of contact can be made by phone, so phone numbers don’t need to be given.   However, it might be useful to have phone numbers in an emergency or to speed up contact between the landlord and tenant.</w:t>
      </w:r>
    </w:p>
    <w:p w14:paraId="746DFFE0" w14:textId="77777777" w:rsidR="00097BB2" w:rsidRPr="002B1B30" w:rsidRDefault="00097BB2" w:rsidP="00097BB2">
      <w:pPr>
        <w:pStyle w:val="BodyText1"/>
        <w:jc w:val="left"/>
        <w:rPr>
          <w:rFonts w:cs="Arial"/>
          <w:color w:val="auto"/>
          <w:sz w:val="24"/>
          <w:szCs w:val="24"/>
          <w:lang w:val="en"/>
        </w:rPr>
      </w:pPr>
      <w:r w:rsidRPr="002B1B30">
        <w:rPr>
          <w:rFonts w:cs="Arial"/>
          <w:sz w:val="24"/>
          <w:szCs w:val="24"/>
        </w:rPr>
        <w:t xml:space="preserve">The registration number of the landlord should be given.  This is the landlord's number under the landlord registration scheme run by local councils.  The </w:t>
      </w:r>
      <w:r w:rsidRPr="002B1B30">
        <w:rPr>
          <w:rFonts w:cs="Arial"/>
          <w:sz w:val="24"/>
          <w:szCs w:val="24"/>
        </w:rPr>
        <w:lastRenderedPageBreak/>
        <w:t xml:space="preserve">idea of this scheme is to make </w:t>
      </w:r>
      <w:r w:rsidRPr="002B1B30">
        <w:rPr>
          <w:rFonts w:cs="Arial"/>
          <w:color w:val="auto"/>
          <w:sz w:val="24"/>
          <w:szCs w:val="24"/>
        </w:rPr>
        <w:t xml:space="preserve">sure that a </w:t>
      </w:r>
      <w:r w:rsidRPr="002B1B30">
        <w:rPr>
          <w:rFonts w:cs="Arial"/>
          <w:color w:val="auto"/>
          <w:sz w:val="24"/>
          <w:szCs w:val="24"/>
          <w:lang w:val="en"/>
        </w:rPr>
        <w:t xml:space="preserve">private landlord is a "fit and proper person" before that landlord can rent out property.  Landlords must </w:t>
      </w:r>
      <w:proofErr w:type="gramStart"/>
      <w:r w:rsidRPr="002B1B30">
        <w:rPr>
          <w:rFonts w:cs="Arial"/>
          <w:color w:val="auto"/>
          <w:sz w:val="24"/>
          <w:szCs w:val="24"/>
          <w:lang w:val="en"/>
        </w:rPr>
        <w:t>register</w:t>
      </w:r>
      <w:proofErr w:type="gramEnd"/>
      <w:r w:rsidRPr="002B1B30">
        <w:rPr>
          <w:rFonts w:cs="Arial"/>
          <w:color w:val="auto"/>
          <w:sz w:val="24"/>
          <w:szCs w:val="24"/>
          <w:lang w:val="en"/>
        </w:rPr>
        <w:t xml:space="preserve"> and tenants can check if their landlord has registered by looking them up at </w:t>
      </w:r>
      <w:hyperlink r:id="rId18" w:history="1">
        <w:r w:rsidRPr="002B1B30">
          <w:rPr>
            <w:rStyle w:val="Hyperlink"/>
            <w:rFonts w:cs="Arial"/>
            <w:sz w:val="24"/>
            <w:szCs w:val="24"/>
          </w:rPr>
          <w:t>https://www.landlordregistrationscotland.gov.uk/</w:t>
        </w:r>
      </w:hyperlink>
    </w:p>
    <w:p w14:paraId="3AFE29F0" w14:textId="77777777" w:rsidR="00097BB2" w:rsidRPr="002B1B30" w:rsidRDefault="00097BB2" w:rsidP="005C574F">
      <w:pPr>
        <w:pStyle w:val="Heading4"/>
        <w:rPr>
          <w:rFonts w:cs="Arial"/>
        </w:rPr>
      </w:pPr>
      <w:r w:rsidRPr="002B1B30">
        <w:rPr>
          <w:rFonts w:cs="Arial"/>
        </w:rPr>
        <w:t xml:space="preserve">Communication </w:t>
      </w:r>
    </w:p>
    <w:p w14:paraId="439BB5E0" w14:textId="77777777" w:rsidR="00097BB2" w:rsidRPr="002B1B30" w:rsidRDefault="00097BB2" w:rsidP="00097BB2">
      <w:pPr>
        <w:pStyle w:val="BodyText1"/>
        <w:jc w:val="left"/>
        <w:rPr>
          <w:rFonts w:cs="Arial"/>
          <w:sz w:val="24"/>
          <w:szCs w:val="24"/>
        </w:rPr>
      </w:pPr>
      <w:r w:rsidRPr="002B1B30">
        <w:rPr>
          <w:rFonts w:cs="Arial"/>
          <w:sz w:val="24"/>
          <w:szCs w:val="24"/>
        </w:rPr>
        <w:t xml:space="preserve">You can sign this agreement "electronically" by typing your name - instead of signing a paper copy.  It will still be a legal document that the landlord and tenant must comply with by law. </w:t>
      </w:r>
    </w:p>
    <w:p w14:paraId="479D3C79" w14:textId="54EF2355" w:rsidR="00097BB2" w:rsidRPr="002B1B30" w:rsidRDefault="00097BB2" w:rsidP="00097BB2">
      <w:pPr>
        <w:pStyle w:val="BodyText1"/>
        <w:jc w:val="left"/>
        <w:rPr>
          <w:rFonts w:cs="Arial"/>
          <w:sz w:val="24"/>
          <w:szCs w:val="24"/>
        </w:rPr>
      </w:pPr>
      <w:r w:rsidRPr="002B1B30">
        <w:rPr>
          <w:rFonts w:cs="Arial"/>
          <w:sz w:val="24"/>
          <w:szCs w:val="24"/>
        </w:rPr>
        <w:t xml:space="preserve">The Agreement should say whether notices and letters must be sent </w:t>
      </w:r>
      <w:r w:rsidR="0059413C">
        <w:rPr>
          <w:rFonts w:cs="Arial"/>
          <w:sz w:val="24"/>
          <w:szCs w:val="24"/>
        </w:rPr>
        <w:t>in</w:t>
      </w:r>
      <w:r w:rsidRPr="002B1B30">
        <w:rPr>
          <w:rFonts w:cs="Arial"/>
          <w:sz w:val="24"/>
          <w:szCs w:val="24"/>
        </w:rPr>
        <w:t xml:space="preserve"> paper letter form only or whether emails will be used instead.  </w:t>
      </w:r>
    </w:p>
    <w:p w14:paraId="7625CF96" w14:textId="77777777" w:rsidR="00097BB2" w:rsidRPr="002B1B30" w:rsidRDefault="00097BB2" w:rsidP="00097BB2">
      <w:pPr>
        <w:pStyle w:val="BodyText1"/>
        <w:jc w:val="left"/>
        <w:rPr>
          <w:rFonts w:cs="Arial"/>
          <w:sz w:val="24"/>
          <w:szCs w:val="24"/>
        </w:rPr>
      </w:pPr>
      <w:r w:rsidRPr="002B1B30">
        <w:rPr>
          <w:rFonts w:cs="Arial"/>
          <w:sz w:val="24"/>
          <w:szCs w:val="24"/>
        </w:rPr>
        <w:t xml:space="preserve">The tenant does not need to agree to receive notices under the Agreement by email. If the tenant agrees to receive notices by email this could include important messages.   For </w:t>
      </w:r>
      <w:proofErr w:type="gramStart"/>
      <w:r w:rsidRPr="002B1B30">
        <w:rPr>
          <w:rFonts w:cs="Arial"/>
          <w:sz w:val="24"/>
          <w:szCs w:val="24"/>
        </w:rPr>
        <w:t>example</w:t>
      </w:r>
      <w:proofErr w:type="gramEnd"/>
      <w:r w:rsidRPr="002B1B30">
        <w:rPr>
          <w:rFonts w:cs="Arial"/>
          <w:sz w:val="24"/>
          <w:szCs w:val="24"/>
        </w:rPr>
        <w:t xml:space="preserve"> telling the tenant that the rent is to go up or that the Tenancy is being brought to an end. You should think about whether email would be the right way to receive important information.  The landlord and the tenant must tell each other about changes to their email addresses.</w:t>
      </w:r>
    </w:p>
    <w:p w14:paraId="2399A155" w14:textId="77777777" w:rsidR="00097BB2" w:rsidRPr="002B1B30" w:rsidRDefault="00097BB2" w:rsidP="00097BB2">
      <w:pPr>
        <w:pStyle w:val="BodyText1"/>
        <w:jc w:val="left"/>
        <w:rPr>
          <w:rFonts w:cs="Arial"/>
          <w:sz w:val="24"/>
          <w:szCs w:val="24"/>
        </w:rPr>
      </w:pPr>
      <w:r w:rsidRPr="002B1B30">
        <w:rPr>
          <w:rFonts w:cs="Arial"/>
          <w:sz w:val="24"/>
          <w:szCs w:val="24"/>
        </w:rPr>
        <w:t xml:space="preserve">If you don’t inform your landlord about a change of email </w:t>
      </w:r>
      <w:proofErr w:type="gramStart"/>
      <w:r w:rsidRPr="002B1B30">
        <w:rPr>
          <w:rFonts w:cs="Arial"/>
          <w:sz w:val="24"/>
          <w:szCs w:val="24"/>
        </w:rPr>
        <w:t>address</w:t>
      </w:r>
      <w:proofErr w:type="gramEnd"/>
      <w:r w:rsidRPr="002B1B30">
        <w:rPr>
          <w:rFonts w:cs="Arial"/>
          <w:sz w:val="24"/>
          <w:szCs w:val="24"/>
        </w:rPr>
        <w:t xml:space="preserve"> you might miss an important email such as a Notice to Leave.  That would mean that the Notice to Leave sent to the old email address would still be accepted by the Tribunal as having been properly sent even though the notice was not actually received by the tenant. In this case you can still be evicted. </w:t>
      </w:r>
    </w:p>
    <w:p w14:paraId="57CF0CD3" w14:textId="77777777" w:rsidR="00097BB2" w:rsidRPr="002B1B30" w:rsidRDefault="00097BB2" w:rsidP="00097BB2">
      <w:pPr>
        <w:pStyle w:val="BodyText1"/>
        <w:jc w:val="left"/>
        <w:rPr>
          <w:rFonts w:cs="Arial"/>
          <w:sz w:val="24"/>
          <w:szCs w:val="24"/>
        </w:rPr>
      </w:pPr>
      <w:r w:rsidRPr="002B1B30">
        <w:rPr>
          <w:rFonts w:cs="Arial"/>
          <w:sz w:val="24"/>
          <w:szCs w:val="24"/>
        </w:rPr>
        <w:t xml:space="preserve">When the notice is sent by email or recorded delivery post, then an extra 2 days should be added to the notice period to allow time for delivery. This is required by law, even if it is not stated in the tenancy agreement. This applies both when a tenant is sending a notice to their landlord, or when a landlord is sending a notice to their tenant.      </w:t>
      </w:r>
    </w:p>
    <w:p w14:paraId="3D2BD76A" w14:textId="77777777" w:rsidR="00097BB2" w:rsidRPr="002B1B30" w:rsidRDefault="00097BB2" w:rsidP="00097BB2">
      <w:pPr>
        <w:pStyle w:val="BodyText1"/>
        <w:jc w:val="left"/>
        <w:rPr>
          <w:rFonts w:cs="Arial"/>
          <w:sz w:val="24"/>
          <w:szCs w:val="24"/>
        </w:rPr>
      </w:pPr>
      <w:r w:rsidRPr="002B1B30">
        <w:rPr>
          <w:rFonts w:cs="Arial"/>
          <w:sz w:val="24"/>
          <w:szCs w:val="24"/>
        </w:rPr>
        <w:t xml:space="preserve">For example, if one months' notice needs to be given before 31 December 2017, then if the notice is being given by post or by email, it should be posted or emailed no later than 28 November 2017. If the notice is being delivered by hand, it should be delivered no later than 30 November 2017.  </w:t>
      </w:r>
    </w:p>
    <w:p w14:paraId="55F3D267" w14:textId="77777777" w:rsidR="00097BB2" w:rsidRPr="002B1B30" w:rsidRDefault="00097BB2" w:rsidP="005C574F">
      <w:pPr>
        <w:pStyle w:val="Heading4"/>
        <w:rPr>
          <w:rFonts w:cs="Arial"/>
        </w:rPr>
      </w:pPr>
      <w:r w:rsidRPr="002B1B30">
        <w:rPr>
          <w:rFonts w:cs="Arial"/>
        </w:rPr>
        <w:t>Details of the property</w:t>
      </w:r>
    </w:p>
    <w:p w14:paraId="05DB8B8B" w14:textId="77777777" w:rsidR="00097BB2" w:rsidRPr="002B1B30" w:rsidRDefault="00097BB2" w:rsidP="00097BB2">
      <w:pPr>
        <w:pStyle w:val="BodyText1"/>
        <w:keepNext/>
        <w:jc w:val="left"/>
        <w:rPr>
          <w:rFonts w:cs="Arial"/>
          <w:sz w:val="24"/>
          <w:szCs w:val="24"/>
        </w:rPr>
      </w:pPr>
      <w:r w:rsidRPr="002B1B30">
        <w:rPr>
          <w:rFonts w:cs="Arial"/>
          <w:sz w:val="24"/>
          <w:szCs w:val="24"/>
        </w:rPr>
        <w:t>The Agreement will contain the address and other details about the property - for example whether the property is a flat or a bungalow.</w:t>
      </w:r>
    </w:p>
    <w:p w14:paraId="528509F8" w14:textId="77777777" w:rsidR="00097BB2" w:rsidRPr="002B1B30" w:rsidRDefault="00097BB2" w:rsidP="00097BB2">
      <w:pPr>
        <w:pStyle w:val="BodyText1"/>
        <w:jc w:val="left"/>
        <w:rPr>
          <w:rFonts w:cs="Arial"/>
          <w:sz w:val="24"/>
          <w:szCs w:val="24"/>
        </w:rPr>
      </w:pPr>
      <w:r w:rsidRPr="002B1B30">
        <w:rPr>
          <w:rFonts w:cs="Arial"/>
          <w:sz w:val="24"/>
          <w:szCs w:val="24"/>
        </w:rPr>
        <w:t>The Agreement should make it clear:</w:t>
      </w:r>
    </w:p>
    <w:p w14:paraId="54DC4AF4" w14:textId="77777777" w:rsidR="00097BB2" w:rsidRPr="002B1B30" w:rsidRDefault="00097BB2" w:rsidP="00097BB2">
      <w:pPr>
        <w:pStyle w:val="ListBullet"/>
        <w:tabs>
          <w:tab w:val="num" w:pos="1276"/>
        </w:tabs>
        <w:spacing w:after="0"/>
        <w:ind w:left="1276" w:hanging="567"/>
        <w:jc w:val="left"/>
        <w:rPr>
          <w:rFonts w:cs="Arial"/>
          <w:sz w:val="24"/>
          <w:szCs w:val="24"/>
        </w:rPr>
      </w:pPr>
      <w:r w:rsidRPr="002B1B30">
        <w:rPr>
          <w:rFonts w:cs="Arial"/>
          <w:sz w:val="24"/>
          <w:szCs w:val="24"/>
        </w:rPr>
        <w:t xml:space="preserve">what areas and facilities are included in the property and if any of those are to be shared; and </w:t>
      </w:r>
    </w:p>
    <w:p w14:paraId="22346702" w14:textId="77777777" w:rsidR="00097BB2" w:rsidRPr="002B1B30" w:rsidRDefault="00097BB2" w:rsidP="00097BB2">
      <w:pPr>
        <w:pStyle w:val="ListBullet"/>
        <w:tabs>
          <w:tab w:val="num" w:pos="1276"/>
        </w:tabs>
        <w:spacing w:before="240"/>
        <w:ind w:left="1276" w:hanging="567"/>
        <w:jc w:val="left"/>
        <w:rPr>
          <w:rFonts w:cs="Arial"/>
          <w:sz w:val="24"/>
          <w:szCs w:val="24"/>
        </w:rPr>
      </w:pPr>
      <w:r w:rsidRPr="002B1B30">
        <w:rPr>
          <w:rFonts w:cs="Arial"/>
          <w:sz w:val="24"/>
          <w:szCs w:val="24"/>
        </w:rPr>
        <w:t>what (if any) areas are not included.</w:t>
      </w:r>
    </w:p>
    <w:p w14:paraId="4F606E93" w14:textId="77777777" w:rsidR="00097BB2" w:rsidRPr="002B1B30" w:rsidRDefault="00097BB2" w:rsidP="00097BB2">
      <w:pPr>
        <w:pStyle w:val="BodyText1"/>
        <w:jc w:val="left"/>
        <w:rPr>
          <w:rFonts w:cs="Arial"/>
          <w:sz w:val="24"/>
          <w:szCs w:val="24"/>
        </w:rPr>
      </w:pPr>
      <w:r w:rsidRPr="002B1B30">
        <w:rPr>
          <w:rFonts w:cs="Arial"/>
          <w:sz w:val="24"/>
          <w:szCs w:val="24"/>
        </w:rPr>
        <w:lastRenderedPageBreak/>
        <w:t xml:space="preserve">This information is helpful if the property is part of a larger building where it might not be obvious which parts of the larger building are included in the property being let. </w:t>
      </w:r>
    </w:p>
    <w:p w14:paraId="417ED5BE" w14:textId="77777777" w:rsidR="00097BB2" w:rsidRPr="002B1B30" w:rsidRDefault="00097BB2" w:rsidP="00097BB2">
      <w:pPr>
        <w:pStyle w:val="BodyText1"/>
        <w:jc w:val="left"/>
        <w:rPr>
          <w:rFonts w:cs="Arial"/>
          <w:sz w:val="24"/>
          <w:szCs w:val="24"/>
        </w:rPr>
      </w:pPr>
      <w:r w:rsidRPr="002B1B30">
        <w:rPr>
          <w:rFonts w:cs="Arial"/>
          <w:sz w:val="24"/>
          <w:szCs w:val="24"/>
        </w:rPr>
        <w:t xml:space="preserve">The Agreement may list shared areas, such as a shared garden or communal entrance area. </w:t>
      </w:r>
    </w:p>
    <w:p w14:paraId="39DAB9C8" w14:textId="77777777" w:rsidR="00097BB2" w:rsidRPr="002B1B30" w:rsidRDefault="00097BB2" w:rsidP="00097BB2">
      <w:pPr>
        <w:pStyle w:val="BodyText1"/>
        <w:jc w:val="left"/>
        <w:rPr>
          <w:rFonts w:cs="Arial"/>
          <w:sz w:val="24"/>
          <w:szCs w:val="24"/>
        </w:rPr>
      </w:pPr>
      <w:r w:rsidRPr="002B1B30">
        <w:rPr>
          <w:rFonts w:cs="Arial"/>
          <w:sz w:val="24"/>
          <w:szCs w:val="24"/>
        </w:rPr>
        <w:t xml:space="preserve">The Agreement may list parts not included in the property being let, such as, for example, a part of the garden or a parking space which is only to be used by another tenant of the building. </w:t>
      </w:r>
    </w:p>
    <w:p w14:paraId="17160CBE" w14:textId="77777777" w:rsidR="00097BB2" w:rsidRPr="002B1B30" w:rsidRDefault="00097BB2" w:rsidP="00097BB2">
      <w:pPr>
        <w:pStyle w:val="BodyText1"/>
        <w:jc w:val="left"/>
        <w:rPr>
          <w:rFonts w:cs="Arial"/>
          <w:sz w:val="24"/>
          <w:szCs w:val="24"/>
        </w:rPr>
      </w:pPr>
      <w:r w:rsidRPr="002B1B30">
        <w:rPr>
          <w:rFonts w:cs="Arial"/>
          <w:sz w:val="24"/>
          <w:szCs w:val="24"/>
        </w:rPr>
        <w:t xml:space="preserve">The Agreement should say whether or not the property is to have any furniture provided by the landlord.  If there is furniture, it will probably be listed in an Inventory and Record of Condition.   This is a list of all the items included so that the landlord and tenant can agree what was there at the start of the Agreement, and the condition of these things at the start of the Agreement.  </w:t>
      </w:r>
    </w:p>
    <w:p w14:paraId="43F39BC1" w14:textId="77777777" w:rsidR="00097BB2" w:rsidRPr="002B1B30" w:rsidRDefault="00097BB2" w:rsidP="00097BB2">
      <w:pPr>
        <w:pStyle w:val="BodyText1"/>
        <w:jc w:val="left"/>
        <w:rPr>
          <w:rFonts w:cs="Arial"/>
          <w:sz w:val="24"/>
          <w:szCs w:val="24"/>
        </w:rPr>
      </w:pPr>
      <w:r w:rsidRPr="002B1B30">
        <w:rPr>
          <w:rFonts w:cs="Arial"/>
          <w:sz w:val="24"/>
          <w:szCs w:val="24"/>
        </w:rPr>
        <w:t xml:space="preserve">The Agreement should say whether the property is in a Rent Pressure Zone.  If it is, then the landlord will only be allowed to increase the rent by a certain amount each year. More information on this can be found on the Scottish Government’s website: </w:t>
      </w:r>
      <w:hyperlink r:id="rId19" w:anchor="rent-and-other-charges" w:history="1">
        <w:r w:rsidRPr="002B1B30">
          <w:rPr>
            <w:rStyle w:val="Hyperlink"/>
            <w:rFonts w:cs="Arial"/>
            <w:sz w:val="24"/>
            <w:szCs w:val="24"/>
          </w:rPr>
          <w:t>https://beta.gov.scot/publications/private-residential-tenancies-tenants-guide/#rent-and-other-charges</w:t>
        </w:r>
      </w:hyperlink>
      <w:r w:rsidRPr="002B1B30">
        <w:rPr>
          <w:rFonts w:cs="Arial"/>
          <w:sz w:val="24"/>
          <w:szCs w:val="24"/>
        </w:rPr>
        <w:t xml:space="preserve"> </w:t>
      </w:r>
    </w:p>
    <w:p w14:paraId="73AB26EF" w14:textId="77777777" w:rsidR="00097BB2" w:rsidRPr="002B1B30" w:rsidRDefault="00097BB2" w:rsidP="000426BF">
      <w:pPr>
        <w:pStyle w:val="BodyText"/>
        <w:rPr>
          <w:rFonts w:cs="Arial"/>
        </w:rPr>
      </w:pPr>
      <w:r w:rsidRPr="002B1B30">
        <w:rPr>
          <w:rFonts w:cs="Arial"/>
        </w:rPr>
        <w:t>The Agreement should say whether the property is a House in Multiple Occupation (HMO).  A home is an HMO:</w:t>
      </w:r>
    </w:p>
    <w:p w14:paraId="08018747" w14:textId="77777777" w:rsidR="00097BB2" w:rsidRPr="002B1B30" w:rsidRDefault="00097BB2" w:rsidP="00F506F9">
      <w:pPr>
        <w:pStyle w:val="BodyText1"/>
        <w:numPr>
          <w:ilvl w:val="0"/>
          <w:numId w:val="38"/>
        </w:numPr>
        <w:ind w:left="1276" w:hanging="567"/>
        <w:jc w:val="left"/>
        <w:rPr>
          <w:rFonts w:cs="Arial"/>
          <w:sz w:val="24"/>
          <w:szCs w:val="24"/>
        </w:rPr>
      </w:pPr>
      <w:r w:rsidRPr="002B1B30">
        <w:rPr>
          <w:rFonts w:cs="Arial"/>
          <w:sz w:val="24"/>
          <w:szCs w:val="24"/>
        </w:rPr>
        <w:t>if it is occupied by three or more adults (aged 16 or over)</w:t>
      </w:r>
    </w:p>
    <w:p w14:paraId="3DAF6A5D" w14:textId="77777777" w:rsidR="00097BB2" w:rsidRPr="002B1B30" w:rsidRDefault="00097BB2" w:rsidP="00F506F9">
      <w:pPr>
        <w:pStyle w:val="BodyText1"/>
        <w:numPr>
          <w:ilvl w:val="0"/>
          <w:numId w:val="38"/>
        </w:numPr>
        <w:ind w:left="1276" w:hanging="567"/>
        <w:jc w:val="left"/>
        <w:rPr>
          <w:rFonts w:cs="Arial"/>
          <w:sz w:val="24"/>
          <w:szCs w:val="24"/>
        </w:rPr>
      </w:pPr>
      <w:r w:rsidRPr="002B1B30">
        <w:rPr>
          <w:rFonts w:cs="Arial"/>
          <w:sz w:val="24"/>
          <w:szCs w:val="24"/>
        </w:rPr>
        <w:t xml:space="preserve">they are from three or more families </w:t>
      </w:r>
    </w:p>
    <w:p w14:paraId="0D9034C6" w14:textId="77777777" w:rsidR="00097BB2" w:rsidRPr="002B1B30" w:rsidRDefault="00097BB2" w:rsidP="00F506F9">
      <w:pPr>
        <w:pStyle w:val="BodyText1"/>
        <w:numPr>
          <w:ilvl w:val="0"/>
          <w:numId w:val="38"/>
        </w:numPr>
        <w:ind w:left="1276" w:hanging="567"/>
        <w:jc w:val="left"/>
        <w:rPr>
          <w:rFonts w:cs="Arial"/>
          <w:sz w:val="24"/>
          <w:szCs w:val="24"/>
        </w:rPr>
      </w:pPr>
      <w:r w:rsidRPr="002B1B30">
        <w:rPr>
          <w:rFonts w:cs="Arial"/>
          <w:sz w:val="24"/>
          <w:szCs w:val="24"/>
        </w:rPr>
        <w:t xml:space="preserve">the home is their only or main residence </w:t>
      </w:r>
    </w:p>
    <w:p w14:paraId="7045523D" w14:textId="77777777" w:rsidR="00097BB2" w:rsidRPr="002B1B30" w:rsidRDefault="00097BB2" w:rsidP="00F506F9">
      <w:pPr>
        <w:pStyle w:val="BodyText1"/>
        <w:numPr>
          <w:ilvl w:val="0"/>
          <w:numId w:val="38"/>
        </w:numPr>
        <w:ind w:left="1276" w:hanging="567"/>
        <w:jc w:val="left"/>
        <w:rPr>
          <w:rFonts w:cs="Arial"/>
          <w:sz w:val="24"/>
          <w:szCs w:val="24"/>
        </w:rPr>
      </w:pPr>
      <w:r w:rsidRPr="002B1B30">
        <w:rPr>
          <w:rFonts w:cs="Arial"/>
          <w:sz w:val="24"/>
          <w:szCs w:val="24"/>
        </w:rPr>
        <w:t>it is either a house, premises or a group of premises owned by the same person with shared basic amenities (a toilet, personal washing facilities, and facilities for the preparation or provision of cooked food) (as defined in section 125 of the Housing (Scotland) Act 2006)</w:t>
      </w:r>
    </w:p>
    <w:p w14:paraId="2E70E4D9" w14:textId="77777777" w:rsidR="00097BB2" w:rsidRPr="002B1B30" w:rsidRDefault="00097BB2" w:rsidP="00097BB2">
      <w:pPr>
        <w:pStyle w:val="BodyText1"/>
        <w:jc w:val="left"/>
        <w:rPr>
          <w:rFonts w:cs="Arial"/>
          <w:sz w:val="24"/>
          <w:szCs w:val="24"/>
          <w:lang w:val="en"/>
        </w:rPr>
      </w:pPr>
      <w:r w:rsidRPr="002B1B30">
        <w:rPr>
          <w:rFonts w:cs="Arial"/>
          <w:sz w:val="24"/>
          <w:szCs w:val="24"/>
        </w:rPr>
        <w:t xml:space="preserve">If the property is an HMO, the Agreement should give the </w:t>
      </w:r>
      <w:proofErr w:type="gramStart"/>
      <w:r w:rsidRPr="002B1B30">
        <w:rPr>
          <w:rFonts w:cs="Arial"/>
          <w:sz w:val="24"/>
          <w:szCs w:val="24"/>
        </w:rPr>
        <w:t>24 hour</w:t>
      </w:r>
      <w:proofErr w:type="gramEnd"/>
      <w:r w:rsidRPr="002B1B30">
        <w:rPr>
          <w:rFonts w:cs="Arial"/>
          <w:sz w:val="24"/>
          <w:szCs w:val="24"/>
        </w:rPr>
        <w:t xml:space="preserve"> contact number and the date on which the licence for the HMO will finish.   </w:t>
      </w:r>
    </w:p>
    <w:p w14:paraId="3C0827E2" w14:textId="77777777" w:rsidR="00097BB2" w:rsidRPr="002B1B30" w:rsidRDefault="00097BB2" w:rsidP="00097BB2">
      <w:pPr>
        <w:pStyle w:val="BodyText1"/>
        <w:jc w:val="left"/>
        <w:rPr>
          <w:rFonts w:cs="Arial"/>
          <w:color w:val="auto"/>
          <w:sz w:val="24"/>
          <w:szCs w:val="24"/>
          <w:lang w:val="en"/>
        </w:rPr>
      </w:pPr>
      <w:r w:rsidRPr="002B1B30">
        <w:rPr>
          <w:rFonts w:cs="Arial"/>
          <w:color w:val="auto"/>
          <w:sz w:val="24"/>
          <w:szCs w:val="24"/>
          <w:lang w:val="en"/>
        </w:rPr>
        <w:t xml:space="preserve">HMO landlords must have a </w:t>
      </w:r>
      <w:proofErr w:type="spellStart"/>
      <w:r w:rsidRPr="002B1B30">
        <w:rPr>
          <w:rFonts w:cs="Arial"/>
          <w:color w:val="auto"/>
          <w:sz w:val="24"/>
          <w:szCs w:val="24"/>
          <w:lang w:val="en"/>
        </w:rPr>
        <w:t>licence</w:t>
      </w:r>
      <w:proofErr w:type="spellEnd"/>
      <w:r w:rsidRPr="002B1B30">
        <w:rPr>
          <w:rFonts w:cs="Arial"/>
          <w:color w:val="auto"/>
          <w:sz w:val="24"/>
          <w:szCs w:val="24"/>
          <w:lang w:val="en"/>
        </w:rPr>
        <w:t xml:space="preserve"> from the local authority to make sure that the property is managed properly and meets legal safety standards.  Because the landlord needs to get a </w:t>
      </w:r>
      <w:r w:rsidRPr="002B1B30">
        <w:rPr>
          <w:rFonts w:cs="Arial"/>
          <w:color w:val="auto"/>
          <w:sz w:val="24"/>
          <w:szCs w:val="24"/>
        </w:rPr>
        <w:t>licence</w:t>
      </w:r>
      <w:r w:rsidRPr="002B1B30">
        <w:rPr>
          <w:rFonts w:cs="Arial"/>
          <w:color w:val="auto"/>
          <w:sz w:val="24"/>
          <w:szCs w:val="24"/>
          <w:lang w:val="en"/>
        </w:rPr>
        <w:t xml:space="preserve"> if the property is an HMO, it is important that the tenant tells the landlord if extra people move into the property (see Note 13 – Notification about other Residents). </w:t>
      </w:r>
    </w:p>
    <w:p w14:paraId="1FEED4C8" w14:textId="77777777" w:rsidR="00097BB2" w:rsidRPr="002B1B30" w:rsidRDefault="00097BB2" w:rsidP="005C574F">
      <w:pPr>
        <w:pStyle w:val="Heading4"/>
        <w:rPr>
          <w:rFonts w:cs="Arial"/>
        </w:rPr>
      </w:pPr>
      <w:r w:rsidRPr="002B1B30">
        <w:rPr>
          <w:rFonts w:cs="Arial"/>
        </w:rPr>
        <w:t>Start date of the Tenancy</w:t>
      </w:r>
    </w:p>
    <w:p w14:paraId="2865C1AB" w14:textId="77777777" w:rsidR="00097BB2" w:rsidRPr="002B1B30" w:rsidRDefault="00097BB2" w:rsidP="00097BB2">
      <w:pPr>
        <w:pStyle w:val="BodyText1"/>
        <w:jc w:val="left"/>
        <w:rPr>
          <w:rFonts w:cs="Arial"/>
          <w:sz w:val="24"/>
          <w:szCs w:val="24"/>
        </w:rPr>
      </w:pPr>
      <w:r w:rsidRPr="002B1B30">
        <w:rPr>
          <w:rFonts w:cs="Arial"/>
          <w:sz w:val="24"/>
          <w:szCs w:val="24"/>
        </w:rPr>
        <w:t xml:space="preserve">The Agreement must state the date when the tenancy begins, which will be when the tenant can move into the property. </w:t>
      </w:r>
    </w:p>
    <w:p w14:paraId="62C37BC2" w14:textId="77777777" w:rsidR="00097BB2" w:rsidRPr="002B1B30" w:rsidRDefault="00097BB2" w:rsidP="005C574F">
      <w:pPr>
        <w:pStyle w:val="Heading4"/>
        <w:rPr>
          <w:rFonts w:cs="Arial"/>
        </w:rPr>
      </w:pPr>
      <w:r w:rsidRPr="002B1B30">
        <w:rPr>
          <w:rFonts w:cs="Arial"/>
        </w:rPr>
        <w:t xml:space="preserve">Occupation &amp; Use of the property </w:t>
      </w:r>
    </w:p>
    <w:p w14:paraId="006FBBFD" w14:textId="77777777" w:rsidR="00097BB2" w:rsidRPr="002B1B30" w:rsidRDefault="00097BB2" w:rsidP="00097BB2">
      <w:pPr>
        <w:pStyle w:val="BodyText1"/>
        <w:jc w:val="left"/>
        <w:rPr>
          <w:rFonts w:cs="Arial"/>
          <w:sz w:val="24"/>
          <w:szCs w:val="24"/>
        </w:rPr>
      </w:pPr>
      <w:r w:rsidRPr="002B1B30">
        <w:rPr>
          <w:rFonts w:cs="Arial"/>
          <w:sz w:val="24"/>
          <w:szCs w:val="24"/>
        </w:rPr>
        <w:t>The tenant is to live at the property as the tenant's home.</w:t>
      </w:r>
    </w:p>
    <w:p w14:paraId="598B8BB6" w14:textId="77777777" w:rsidR="00097BB2" w:rsidRPr="002B1B30" w:rsidRDefault="00097BB2" w:rsidP="00097BB2">
      <w:pPr>
        <w:pStyle w:val="BodyText1"/>
        <w:jc w:val="left"/>
        <w:rPr>
          <w:rFonts w:cs="Arial"/>
          <w:sz w:val="24"/>
          <w:szCs w:val="24"/>
        </w:rPr>
      </w:pPr>
      <w:r w:rsidRPr="002B1B30">
        <w:rPr>
          <w:rFonts w:cs="Arial"/>
          <w:sz w:val="24"/>
          <w:szCs w:val="24"/>
        </w:rPr>
        <w:lastRenderedPageBreak/>
        <w:t>The tenant must get the landlord's written consent, in advance, if the tenant wants to use the property for any work or business, in addition to living in the property.</w:t>
      </w:r>
    </w:p>
    <w:p w14:paraId="597BA4CD" w14:textId="77777777" w:rsidR="00097BB2" w:rsidRPr="002B1B30" w:rsidRDefault="00097BB2" w:rsidP="00097BB2">
      <w:pPr>
        <w:pStyle w:val="BodyText1"/>
        <w:jc w:val="left"/>
        <w:rPr>
          <w:rFonts w:cs="Arial"/>
          <w:sz w:val="24"/>
          <w:szCs w:val="24"/>
        </w:rPr>
      </w:pPr>
      <w:r w:rsidRPr="002B1B30">
        <w:rPr>
          <w:rFonts w:cs="Arial"/>
          <w:sz w:val="24"/>
          <w:szCs w:val="24"/>
        </w:rPr>
        <w:t>There are many reasons why a landlord might not agree to allow any work or business use of the property, including for example:</w:t>
      </w:r>
    </w:p>
    <w:p w14:paraId="776E300D"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the deeds which set out the landlord's ownership of the property do not allow that use; or</w:t>
      </w:r>
    </w:p>
    <w:p w14:paraId="59364BEC"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the planning permission (from the local council) for use of the property does not allow work or business use; or</w:t>
      </w:r>
    </w:p>
    <w:p w14:paraId="130B777A"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the landlord thinks that the actual work or business which the tenant wants to do at the property would be likely to disturb or annoy neighbours; or</w:t>
      </w:r>
    </w:p>
    <w:p w14:paraId="39F33586"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use of the property for any work or business might make the landlord's insurance for the property more expensive or even invalid; or</w:t>
      </w:r>
    </w:p>
    <w:p w14:paraId="425923FB"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the terms of the landlord’s mortgage policy do not allow the property to be used for work or business.</w:t>
      </w:r>
    </w:p>
    <w:p w14:paraId="70C626E7" w14:textId="77777777" w:rsidR="00097BB2" w:rsidRPr="002B1B30" w:rsidRDefault="00097BB2" w:rsidP="005C574F">
      <w:pPr>
        <w:pStyle w:val="Heading4"/>
        <w:rPr>
          <w:rFonts w:cs="Arial"/>
        </w:rPr>
      </w:pPr>
      <w:r w:rsidRPr="002B1B30">
        <w:rPr>
          <w:rFonts w:cs="Arial"/>
        </w:rPr>
        <w:t>Rent</w:t>
      </w:r>
    </w:p>
    <w:p w14:paraId="7CCF5A22" w14:textId="77777777" w:rsidR="00097BB2" w:rsidRPr="002B1B30" w:rsidRDefault="00097BB2" w:rsidP="00097BB2">
      <w:pPr>
        <w:pStyle w:val="BodyText1"/>
        <w:jc w:val="left"/>
        <w:rPr>
          <w:rFonts w:cs="Arial"/>
          <w:sz w:val="24"/>
          <w:szCs w:val="24"/>
        </w:rPr>
      </w:pPr>
      <w:r w:rsidRPr="002B1B30">
        <w:rPr>
          <w:rFonts w:cs="Arial"/>
          <w:sz w:val="24"/>
          <w:szCs w:val="24"/>
        </w:rPr>
        <w:t xml:space="preserve">The Agreement should specify the amount of rent, and how often that amount is to be paid. The payment times might be weekly, every 2 weeks, every 4 weeks, monthly, 4 times a year or once every 6 months.  </w:t>
      </w:r>
    </w:p>
    <w:p w14:paraId="39C1D20C" w14:textId="77777777" w:rsidR="00097BB2" w:rsidRPr="002B1B30" w:rsidRDefault="00097BB2" w:rsidP="00097BB2">
      <w:pPr>
        <w:pStyle w:val="BodyText1"/>
        <w:jc w:val="left"/>
        <w:rPr>
          <w:rFonts w:cs="Arial"/>
          <w:sz w:val="24"/>
          <w:szCs w:val="24"/>
        </w:rPr>
      </w:pPr>
      <w:r w:rsidRPr="002B1B30">
        <w:rPr>
          <w:rFonts w:cs="Arial"/>
          <w:sz w:val="24"/>
          <w:szCs w:val="24"/>
        </w:rPr>
        <w:t>The rent payments could be due to be paid in advance (at the beginning of each such amount of time) or in arrears (after that amount of time has passed). The maximum amount of rent which a landlord can ask their tenant to pay in advance is 6 months’ rent.</w:t>
      </w:r>
    </w:p>
    <w:p w14:paraId="5BA3EE66" w14:textId="77777777" w:rsidR="00097BB2" w:rsidRPr="002B1B30" w:rsidRDefault="00097BB2" w:rsidP="00097BB2">
      <w:pPr>
        <w:pStyle w:val="BodyText1"/>
        <w:jc w:val="left"/>
        <w:rPr>
          <w:rFonts w:cs="Arial"/>
          <w:sz w:val="24"/>
          <w:szCs w:val="24"/>
        </w:rPr>
      </w:pPr>
      <w:r w:rsidRPr="002B1B30">
        <w:rPr>
          <w:rFonts w:cs="Arial"/>
          <w:sz w:val="24"/>
          <w:szCs w:val="24"/>
        </w:rPr>
        <w:t>The Agreement should say:</w:t>
      </w:r>
    </w:p>
    <w:p w14:paraId="3AFDA94E"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the date on which the first payment is to be made and how long that amount of money will cover; and</w:t>
      </w:r>
    </w:p>
    <w:p w14:paraId="3054DE8B"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 xml:space="preserve">on which date rent will next need to be paid. </w:t>
      </w:r>
    </w:p>
    <w:p w14:paraId="42EA3FBB" w14:textId="77777777" w:rsidR="00097BB2" w:rsidRPr="002B1B30" w:rsidRDefault="00097BB2" w:rsidP="00097BB2">
      <w:pPr>
        <w:pStyle w:val="BodyText1"/>
        <w:jc w:val="left"/>
        <w:rPr>
          <w:rFonts w:cs="Arial"/>
          <w:sz w:val="24"/>
          <w:szCs w:val="24"/>
        </w:rPr>
      </w:pPr>
      <w:r w:rsidRPr="002B1B30">
        <w:rPr>
          <w:rFonts w:cs="Arial"/>
          <w:sz w:val="24"/>
          <w:szCs w:val="24"/>
        </w:rPr>
        <w:t xml:space="preserve">The Agreement </w:t>
      </w:r>
      <w:proofErr w:type="gramStart"/>
      <w:r w:rsidRPr="002B1B30">
        <w:rPr>
          <w:rFonts w:cs="Arial"/>
          <w:sz w:val="24"/>
          <w:szCs w:val="24"/>
        </w:rPr>
        <w:t>lets</w:t>
      </w:r>
      <w:proofErr w:type="gramEnd"/>
      <w:r w:rsidRPr="002B1B30">
        <w:rPr>
          <w:rFonts w:cs="Arial"/>
          <w:sz w:val="24"/>
          <w:szCs w:val="24"/>
        </w:rPr>
        <w:t xml:space="preserve"> the landlord say how the rent should be paid.  For example, the landlord might want the rent payments to be paid by bank transfer or by cheque.  It is possible for the tenant to pay using another way, if that is fair.  For instance, it might not be considered fair to pay the rent by a method which would result in a high bank charge to the landlord, such as payments made using some credit cards.    </w:t>
      </w:r>
    </w:p>
    <w:p w14:paraId="2F9BBC7B" w14:textId="77777777" w:rsidR="00097BB2" w:rsidRPr="002B1B30" w:rsidRDefault="00097BB2" w:rsidP="00097BB2">
      <w:pPr>
        <w:pStyle w:val="BodyText1"/>
        <w:jc w:val="left"/>
        <w:rPr>
          <w:rFonts w:cs="Arial"/>
          <w:sz w:val="24"/>
          <w:szCs w:val="24"/>
        </w:rPr>
      </w:pPr>
      <w:r w:rsidRPr="002B1B30">
        <w:rPr>
          <w:rFonts w:cs="Arial"/>
          <w:sz w:val="24"/>
          <w:szCs w:val="24"/>
        </w:rPr>
        <w:t xml:space="preserve">The Agreement should also state if any services are to be included in the rent.  This is to make it clear that the tenant would not have to pay extra for those services.   For example, the rent might include the cost of lighting a shared hall or stair cleaning costs.   Any services which are paid monthly should be included as part of the rent.   For example, if a landlord pays for stair and window cleaning and charges the tenant monthly for this cleaning that would </w:t>
      </w:r>
      <w:r w:rsidRPr="002B1B30">
        <w:rPr>
          <w:rFonts w:cs="Arial"/>
          <w:sz w:val="24"/>
          <w:szCs w:val="24"/>
        </w:rPr>
        <w:lastRenderedPageBreak/>
        <w:t>be included.   The services which are included in the rent should be listed in the Agreement along with the amount for each service.</w:t>
      </w:r>
    </w:p>
    <w:p w14:paraId="049A8278" w14:textId="77777777" w:rsidR="00097BB2" w:rsidRPr="002B1B30" w:rsidRDefault="00097BB2" w:rsidP="00097BB2">
      <w:pPr>
        <w:pStyle w:val="BodyText1"/>
        <w:jc w:val="left"/>
        <w:rPr>
          <w:rFonts w:cs="Arial"/>
          <w:sz w:val="24"/>
          <w:szCs w:val="24"/>
        </w:rPr>
      </w:pPr>
      <w:r w:rsidRPr="002B1B30">
        <w:rPr>
          <w:rFonts w:cs="Arial"/>
          <w:sz w:val="24"/>
          <w:szCs w:val="24"/>
        </w:rPr>
        <w:t>Where there are one-off payments throughout a tenancy, such as where the landlord agrees to carry out a repair for the tenant for a fee, then this will not form part of the rent.</w:t>
      </w:r>
    </w:p>
    <w:p w14:paraId="368BE985" w14:textId="77777777" w:rsidR="00097BB2" w:rsidRPr="002B1B30" w:rsidRDefault="00097BB2" w:rsidP="00097BB2">
      <w:pPr>
        <w:pStyle w:val="BodyText1"/>
        <w:jc w:val="left"/>
        <w:rPr>
          <w:rFonts w:cs="Arial"/>
          <w:color w:val="auto"/>
          <w:sz w:val="24"/>
          <w:szCs w:val="24"/>
        </w:rPr>
      </w:pPr>
      <w:r w:rsidRPr="002B1B30">
        <w:rPr>
          <w:rFonts w:cs="Arial"/>
          <w:sz w:val="24"/>
          <w:szCs w:val="24"/>
        </w:rPr>
        <w:t xml:space="preserve">The landlord is not allowed to charge a tenant for other services - such as the cost of preparing a lease, 'key money', administration charges, or for the cost of preparing an inventory etc.   These charges are known as 'premiums'.  If the landlord charges a </w:t>
      </w:r>
      <w:r w:rsidRPr="002B1B30">
        <w:rPr>
          <w:rFonts w:cs="Arial"/>
          <w:color w:val="auto"/>
          <w:sz w:val="24"/>
          <w:szCs w:val="24"/>
        </w:rPr>
        <w:t xml:space="preserve">premium, the tenant should write and ask for a refund.  If the landlord refuses to provide a refund, then a claim could be made through the Tribunal. The tenant could also contact the local council’s landlord registration team, or, if the landlord holds </w:t>
      </w:r>
      <w:proofErr w:type="gramStart"/>
      <w:r w:rsidRPr="002B1B30">
        <w:rPr>
          <w:rFonts w:cs="Arial"/>
          <w:color w:val="auto"/>
          <w:sz w:val="24"/>
          <w:szCs w:val="24"/>
        </w:rPr>
        <w:t>a</w:t>
      </w:r>
      <w:proofErr w:type="gramEnd"/>
      <w:r w:rsidRPr="002B1B30">
        <w:rPr>
          <w:rFonts w:cs="Arial"/>
          <w:color w:val="auto"/>
          <w:sz w:val="24"/>
          <w:szCs w:val="24"/>
        </w:rPr>
        <w:t xml:space="preserve"> HMO licence, the tenant could contact the local council’s licensing team to help with this.  </w:t>
      </w:r>
    </w:p>
    <w:p w14:paraId="308A6870" w14:textId="77777777" w:rsidR="00097BB2" w:rsidRPr="002B1B30" w:rsidRDefault="00097BB2" w:rsidP="00097BB2">
      <w:pPr>
        <w:pStyle w:val="BodyText1"/>
        <w:jc w:val="left"/>
        <w:rPr>
          <w:rFonts w:cs="Arial"/>
          <w:sz w:val="24"/>
          <w:szCs w:val="24"/>
          <w:lang w:val="en"/>
        </w:rPr>
      </w:pPr>
      <w:r w:rsidRPr="002B1B30">
        <w:rPr>
          <w:rFonts w:cs="Arial"/>
          <w:sz w:val="24"/>
          <w:szCs w:val="24"/>
          <w:lang w:val="en"/>
        </w:rPr>
        <w:t xml:space="preserve">Rents of tenants with a private residential tenancy in a rent pressure zone can only rise, each year, by an amount set by Scottish Ministers which is linked to inflation (rises in the cost of living generally).   More detailed information on this is available at </w:t>
      </w:r>
      <w:hyperlink r:id="rId20" w:anchor="rent-and-other-charges" w:history="1">
        <w:r w:rsidRPr="002B1B30">
          <w:rPr>
            <w:rStyle w:val="Hyperlink"/>
            <w:rFonts w:cs="Arial"/>
            <w:b/>
            <w:i/>
            <w:sz w:val="24"/>
            <w:szCs w:val="24"/>
            <w:lang w:val="en"/>
          </w:rPr>
          <w:t>https://beta.gov.scot/publications/private-residential-tenancies-tenants-guide/#rent-and-other-charges</w:t>
        </w:r>
      </w:hyperlink>
      <w:r w:rsidRPr="002B1B30">
        <w:rPr>
          <w:rFonts w:cs="Arial"/>
          <w:b/>
          <w:i/>
          <w:sz w:val="24"/>
          <w:szCs w:val="24"/>
          <w:lang w:val="en"/>
        </w:rPr>
        <w:t xml:space="preserve"> </w:t>
      </w:r>
    </w:p>
    <w:p w14:paraId="48D5515A" w14:textId="77777777" w:rsidR="00097BB2" w:rsidRPr="002B1B30" w:rsidRDefault="00097BB2" w:rsidP="00097BB2">
      <w:pPr>
        <w:pStyle w:val="BodyText1"/>
        <w:jc w:val="left"/>
        <w:rPr>
          <w:rFonts w:cs="Arial"/>
          <w:sz w:val="24"/>
          <w:szCs w:val="24"/>
          <w:lang w:val="en"/>
        </w:rPr>
      </w:pPr>
      <w:r w:rsidRPr="002B1B30">
        <w:rPr>
          <w:rFonts w:cs="Arial"/>
          <w:sz w:val="24"/>
          <w:szCs w:val="24"/>
          <w:lang w:val="en"/>
        </w:rPr>
        <w:t xml:space="preserve">A landlord in a Rent Pressure Zone can also apply to the Rent Officer to allow a further increase to your rent because the landlord has done work to improve the property. This increase in rent would be in addition to any inflation related increase in the rent. </w:t>
      </w:r>
    </w:p>
    <w:p w14:paraId="3A9EBA2B" w14:textId="77777777" w:rsidR="00097BB2" w:rsidRPr="002B1B30" w:rsidRDefault="00097BB2" w:rsidP="005C574F">
      <w:pPr>
        <w:pStyle w:val="Heading4"/>
        <w:rPr>
          <w:rFonts w:cs="Arial"/>
        </w:rPr>
      </w:pPr>
      <w:r w:rsidRPr="002B1B30">
        <w:rPr>
          <w:rFonts w:cs="Arial"/>
        </w:rPr>
        <w:t xml:space="preserve">Rent Receipts </w:t>
      </w:r>
    </w:p>
    <w:p w14:paraId="7658E09B" w14:textId="77777777" w:rsidR="00097BB2" w:rsidRPr="002B1B30" w:rsidRDefault="00097BB2" w:rsidP="00097BB2">
      <w:pPr>
        <w:pStyle w:val="BodyText1"/>
        <w:jc w:val="left"/>
        <w:rPr>
          <w:rFonts w:cs="Arial"/>
          <w:sz w:val="24"/>
          <w:szCs w:val="24"/>
        </w:rPr>
      </w:pPr>
      <w:r w:rsidRPr="002B1B30">
        <w:rPr>
          <w:rFonts w:cs="Arial"/>
          <w:sz w:val="24"/>
          <w:szCs w:val="24"/>
        </w:rPr>
        <w:t xml:space="preserve">If the tenant pays rent in </w:t>
      </w:r>
      <w:proofErr w:type="gramStart"/>
      <w:r w:rsidRPr="002B1B30">
        <w:rPr>
          <w:rFonts w:cs="Arial"/>
          <w:sz w:val="24"/>
          <w:szCs w:val="24"/>
        </w:rPr>
        <w:t>cash</w:t>
      </w:r>
      <w:proofErr w:type="gramEnd"/>
      <w:r w:rsidRPr="002B1B30">
        <w:rPr>
          <w:rFonts w:cs="Arial"/>
          <w:sz w:val="24"/>
          <w:szCs w:val="24"/>
        </w:rPr>
        <w:t xml:space="preserve"> then the landlord must give the tenant a written receipt.  </w:t>
      </w:r>
    </w:p>
    <w:p w14:paraId="4AAD841B" w14:textId="77777777" w:rsidR="00097BB2" w:rsidRPr="002B1B30" w:rsidRDefault="00097BB2" w:rsidP="00097BB2">
      <w:pPr>
        <w:pStyle w:val="BodyText1"/>
        <w:jc w:val="left"/>
        <w:rPr>
          <w:rFonts w:cs="Arial"/>
          <w:sz w:val="24"/>
          <w:szCs w:val="24"/>
        </w:rPr>
      </w:pPr>
      <w:r w:rsidRPr="002B1B30">
        <w:rPr>
          <w:rFonts w:cs="Arial"/>
          <w:sz w:val="24"/>
          <w:szCs w:val="24"/>
        </w:rPr>
        <w:t>That receipt must show:</w:t>
      </w:r>
    </w:p>
    <w:p w14:paraId="7DB1EBED"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the amount paid,</w:t>
      </w:r>
    </w:p>
    <w:p w14:paraId="2DB4E76C"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 xml:space="preserve">the date on which that amount was paid; and </w:t>
      </w:r>
    </w:p>
    <w:p w14:paraId="101EEBAF"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whether the rent is now paid up to date - and, if it is not, how much is still to be paid.</w:t>
      </w:r>
    </w:p>
    <w:p w14:paraId="0D445D10" w14:textId="77777777" w:rsidR="00097BB2" w:rsidRPr="002B1B30" w:rsidRDefault="00097BB2" w:rsidP="005C574F">
      <w:pPr>
        <w:pStyle w:val="Heading4"/>
        <w:rPr>
          <w:rFonts w:cs="Arial"/>
        </w:rPr>
      </w:pPr>
      <w:r w:rsidRPr="002B1B30">
        <w:rPr>
          <w:rFonts w:cs="Arial"/>
        </w:rPr>
        <w:t>Rent Increases</w:t>
      </w:r>
    </w:p>
    <w:p w14:paraId="12B2E30A" w14:textId="77777777" w:rsidR="00097BB2" w:rsidRPr="002B1B30" w:rsidRDefault="00097BB2" w:rsidP="00097BB2">
      <w:pPr>
        <w:pStyle w:val="BodyText1"/>
        <w:jc w:val="left"/>
        <w:rPr>
          <w:rFonts w:cs="Arial"/>
          <w:sz w:val="24"/>
          <w:szCs w:val="24"/>
        </w:rPr>
      </w:pPr>
      <w:r w:rsidRPr="002B1B30">
        <w:rPr>
          <w:rFonts w:cs="Arial"/>
          <w:sz w:val="24"/>
          <w:szCs w:val="24"/>
        </w:rPr>
        <w:t>The rent can only go up once a year.  Before the rent can go up, the tenant must be given an official notice called a rent-increase notice.  This notice might be sent by email if the Agreement allows for this.  Any rent-increase notice must be given to the tenant by the landlord at least 3 months before the date that the rent is to go up.</w:t>
      </w:r>
    </w:p>
    <w:p w14:paraId="73BCC142" w14:textId="77777777" w:rsidR="00097BB2" w:rsidRPr="002B1B30" w:rsidRDefault="00097BB2" w:rsidP="00097BB2">
      <w:pPr>
        <w:pStyle w:val="BodyText1"/>
        <w:jc w:val="left"/>
        <w:rPr>
          <w:rFonts w:cs="Arial"/>
          <w:sz w:val="24"/>
          <w:szCs w:val="24"/>
        </w:rPr>
      </w:pPr>
      <w:r w:rsidRPr="002B1B30">
        <w:rPr>
          <w:rFonts w:cs="Arial"/>
          <w:sz w:val="24"/>
          <w:szCs w:val="24"/>
        </w:rPr>
        <w:t xml:space="preserve">If the tenant receives a rent-increase notice, and the tenant thinks that the new rent would be higher than is being charged at that time for similar properties, then the tenant can ask a Rent Officer to decide whether the increase is fair.   </w:t>
      </w:r>
    </w:p>
    <w:p w14:paraId="2B4EFDE2" w14:textId="77777777" w:rsidR="00097BB2" w:rsidRPr="002B1B30" w:rsidRDefault="00097BB2" w:rsidP="00097BB2">
      <w:pPr>
        <w:pStyle w:val="BodyText1"/>
        <w:jc w:val="left"/>
        <w:rPr>
          <w:rFonts w:cs="Arial"/>
          <w:sz w:val="24"/>
          <w:szCs w:val="24"/>
        </w:rPr>
      </w:pPr>
      <w:r w:rsidRPr="002B1B30">
        <w:rPr>
          <w:rFonts w:cs="Arial"/>
          <w:sz w:val="24"/>
          <w:szCs w:val="24"/>
        </w:rPr>
        <w:lastRenderedPageBreak/>
        <w:t xml:space="preserve">"Fair" here means an amount similar to the rent which is, at that time, being charged for similar properties on new lettings. It does not mean how much the tenant can afford to pay.  </w:t>
      </w:r>
    </w:p>
    <w:p w14:paraId="106E9927" w14:textId="77777777" w:rsidR="00097BB2" w:rsidRPr="002B1B30" w:rsidRDefault="00097BB2" w:rsidP="00097BB2">
      <w:pPr>
        <w:pStyle w:val="BodyText1"/>
        <w:spacing w:before="240"/>
        <w:jc w:val="left"/>
        <w:rPr>
          <w:rFonts w:cs="Arial"/>
          <w:sz w:val="24"/>
          <w:szCs w:val="24"/>
        </w:rPr>
      </w:pPr>
      <w:r w:rsidRPr="002B1B30">
        <w:rPr>
          <w:rFonts w:cs="Arial"/>
          <w:sz w:val="24"/>
          <w:szCs w:val="24"/>
        </w:rPr>
        <w:t xml:space="preserve">Tenants must follow certain steps to ask the Rent Officer to make this decision and there is a </w:t>
      </w:r>
      <w:proofErr w:type="gramStart"/>
      <w:r w:rsidRPr="002B1B30">
        <w:rPr>
          <w:rFonts w:cs="Arial"/>
          <w:sz w:val="24"/>
          <w:szCs w:val="24"/>
        </w:rPr>
        <w:t>21 day</w:t>
      </w:r>
      <w:proofErr w:type="gramEnd"/>
      <w:r w:rsidRPr="002B1B30">
        <w:rPr>
          <w:rFonts w:cs="Arial"/>
          <w:sz w:val="24"/>
          <w:szCs w:val="24"/>
        </w:rPr>
        <w:t xml:space="preserve"> time limit for this to be done.  If these steps are not followed by the tenant within the </w:t>
      </w:r>
      <w:proofErr w:type="gramStart"/>
      <w:r w:rsidRPr="002B1B30">
        <w:rPr>
          <w:rFonts w:cs="Arial"/>
          <w:sz w:val="24"/>
          <w:szCs w:val="24"/>
        </w:rPr>
        <w:t>21 day</w:t>
      </w:r>
      <w:proofErr w:type="gramEnd"/>
      <w:r w:rsidRPr="002B1B30">
        <w:rPr>
          <w:rFonts w:cs="Arial"/>
          <w:sz w:val="24"/>
          <w:szCs w:val="24"/>
        </w:rPr>
        <w:t xml:space="preserve"> time limit then the tenant will lose their right to challenge the rent increase - and the rent will be increased to the amount wanted by the landlord.</w:t>
      </w:r>
    </w:p>
    <w:p w14:paraId="7DF61CAB" w14:textId="77777777" w:rsidR="00097BB2" w:rsidRPr="002B1B30" w:rsidRDefault="00097BB2" w:rsidP="00097BB2">
      <w:pPr>
        <w:pStyle w:val="BodyText1"/>
        <w:jc w:val="left"/>
        <w:rPr>
          <w:rFonts w:cs="Arial"/>
          <w:sz w:val="24"/>
          <w:szCs w:val="24"/>
        </w:rPr>
      </w:pPr>
      <w:r w:rsidRPr="002B1B30">
        <w:rPr>
          <w:rFonts w:cs="Arial"/>
          <w:sz w:val="24"/>
          <w:szCs w:val="24"/>
        </w:rPr>
        <w:t>These steps are as follows:</w:t>
      </w:r>
    </w:p>
    <w:p w14:paraId="65B6D277"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 xml:space="preserve">The tenant must return Part 3 of the rent-increase notice to the landlord - to tell the landlord that the tenant intends to ask the Rent Officer to decide whether the rent increase is fair; </w:t>
      </w:r>
    </w:p>
    <w:p w14:paraId="31B5134C" w14:textId="77777777" w:rsidR="00097BB2" w:rsidRPr="002B1B30" w:rsidRDefault="00097BB2" w:rsidP="00097BB2">
      <w:pPr>
        <w:pStyle w:val="ListBullet2"/>
        <w:tabs>
          <w:tab w:val="num" w:pos="1276"/>
        </w:tabs>
        <w:ind w:left="1276" w:hanging="567"/>
        <w:jc w:val="left"/>
        <w:rPr>
          <w:rFonts w:cs="Arial"/>
          <w:color w:val="auto"/>
          <w:sz w:val="24"/>
          <w:szCs w:val="24"/>
        </w:rPr>
      </w:pPr>
      <w:r w:rsidRPr="002B1B30">
        <w:rPr>
          <w:rFonts w:cs="Arial"/>
          <w:sz w:val="24"/>
          <w:szCs w:val="24"/>
        </w:rPr>
        <w:t>The tenant then fills in a form called the Tenant's Rent Increase Referral to a Rent Officer under section 24 (1) of the Private Housing (Tenancies) (Scotland) Act 2016</w:t>
      </w:r>
      <w:r w:rsidRPr="002B1B30" w:rsidDel="00676D6C">
        <w:rPr>
          <w:rFonts w:cs="Arial"/>
          <w:sz w:val="24"/>
          <w:szCs w:val="24"/>
        </w:rPr>
        <w:t xml:space="preserve"> </w:t>
      </w:r>
      <w:r w:rsidRPr="002B1B30">
        <w:rPr>
          <w:rFonts w:cs="Arial"/>
          <w:sz w:val="24"/>
          <w:szCs w:val="24"/>
        </w:rPr>
        <w:t>to be used for this purpose</w:t>
      </w:r>
      <w:r w:rsidRPr="002B1B30">
        <w:rPr>
          <w:rFonts w:cs="Arial"/>
          <w:color w:val="auto"/>
          <w:sz w:val="24"/>
          <w:szCs w:val="24"/>
        </w:rPr>
        <w:t>, a copy of which can be accessed on the Scottish Government website, or through Rent Service Scotland –</w:t>
      </w:r>
      <w:proofErr w:type="gramStart"/>
      <w:r w:rsidRPr="002B1B30">
        <w:rPr>
          <w:rFonts w:cs="Arial"/>
          <w:color w:val="auto"/>
          <w:sz w:val="24"/>
          <w:szCs w:val="24"/>
        </w:rPr>
        <w:t>see  Useful</w:t>
      </w:r>
      <w:proofErr w:type="gramEnd"/>
      <w:r w:rsidRPr="002B1B30">
        <w:rPr>
          <w:rFonts w:cs="Arial"/>
          <w:color w:val="auto"/>
          <w:sz w:val="24"/>
          <w:szCs w:val="24"/>
        </w:rPr>
        <w:t xml:space="preserve"> Contacts and Links at the end of these Notes; and</w:t>
      </w:r>
    </w:p>
    <w:p w14:paraId="0AB20BF3"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The tenant then sends the finished form to the Rent Officer.</w:t>
      </w:r>
    </w:p>
    <w:p w14:paraId="6B812BBD" w14:textId="77777777" w:rsidR="00097BB2" w:rsidRPr="002B1B30" w:rsidRDefault="00097BB2" w:rsidP="00097BB2">
      <w:pPr>
        <w:pStyle w:val="BodyText1"/>
        <w:jc w:val="left"/>
        <w:rPr>
          <w:rFonts w:cs="Arial"/>
          <w:sz w:val="24"/>
          <w:szCs w:val="24"/>
        </w:rPr>
      </w:pPr>
      <w:r w:rsidRPr="002B1B30">
        <w:rPr>
          <w:rFonts w:cs="Arial"/>
          <w:sz w:val="24"/>
          <w:szCs w:val="24"/>
        </w:rPr>
        <w:t xml:space="preserve">All of this must be done within 21 days after the tenant receives the rent-increase notice. If this is not </w:t>
      </w:r>
      <w:proofErr w:type="gramStart"/>
      <w:r w:rsidRPr="002B1B30">
        <w:rPr>
          <w:rFonts w:cs="Arial"/>
          <w:sz w:val="24"/>
          <w:szCs w:val="24"/>
        </w:rPr>
        <w:t>done</w:t>
      </w:r>
      <w:proofErr w:type="gramEnd"/>
      <w:r w:rsidRPr="002B1B30">
        <w:rPr>
          <w:rFonts w:cs="Arial"/>
          <w:sz w:val="24"/>
          <w:szCs w:val="24"/>
        </w:rPr>
        <w:t xml:space="preserve"> then the rent increase will go ahead. </w:t>
      </w:r>
    </w:p>
    <w:p w14:paraId="5577CFEB" w14:textId="77777777" w:rsidR="00097BB2" w:rsidRPr="002B1B30" w:rsidRDefault="00097BB2" w:rsidP="00097BB2">
      <w:pPr>
        <w:pStyle w:val="BodyText1"/>
        <w:jc w:val="left"/>
        <w:rPr>
          <w:rFonts w:cs="Arial"/>
          <w:sz w:val="24"/>
          <w:szCs w:val="24"/>
        </w:rPr>
      </w:pPr>
      <w:r w:rsidRPr="002B1B30">
        <w:rPr>
          <w:rFonts w:cs="Arial"/>
          <w:sz w:val="24"/>
          <w:szCs w:val="24"/>
        </w:rPr>
        <w:t xml:space="preserve">If the tenant accepts the rent increase, they should return Part 3 of rent-increase notice to the landlord to tell them that.  </w:t>
      </w:r>
    </w:p>
    <w:p w14:paraId="707057B0" w14:textId="77777777" w:rsidR="00097BB2" w:rsidRPr="002B1B30" w:rsidRDefault="00097BB2" w:rsidP="00097BB2">
      <w:pPr>
        <w:pStyle w:val="BodyText1"/>
        <w:jc w:val="left"/>
        <w:rPr>
          <w:rFonts w:cs="Arial"/>
          <w:sz w:val="24"/>
          <w:szCs w:val="24"/>
        </w:rPr>
      </w:pPr>
      <w:r w:rsidRPr="002B1B30">
        <w:rPr>
          <w:rFonts w:cs="Arial"/>
          <w:sz w:val="24"/>
          <w:szCs w:val="24"/>
        </w:rPr>
        <w:t xml:space="preserve">Part 3 of the rent-increase notice can also be returned to the landlord by the tenant to say if the tenant has not been given long enough notice of a rent increase - so if less than 3 months’ notice was given.  If the landlord gives less than the 3 months' notice, then the tenant will not need to pay the increased rent until 3 months have passed.  </w:t>
      </w:r>
      <w:proofErr w:type="gramStart"/>
      <w:r w:rsidRPr="002B1B30">
        <w:rPr>
          <w:rFonts w:cs="Arial"/>
          <w:sz w:val="24"/>
          <w:szCs w:val="24"/>
        </w:rPr>
        <w:t>So</w:t>
      </w:r>
      <w:proofErr w:type="gramEnd"/>
      <w:r w:rsidRPr="002B1B30">
        <w:rPr>
          <w:rFonts w:cs="Arial"/>
          <w:sz w:val="24"/>
          <w:szCs w:val="24"/>
        </w:rPr>
        <w:t xml:space="preserve"> the landlord cannot try and increase the rent on one month's notice for example.</w:t>
      </w:r>
    </w:p>
    <w:p w14:paraId="20E0FBAB" w14:textId="77777777" w:rsidR="00097BB2" w:rsidRPr="002B1B30" w:rsidRDefault="00097BB2" w:rsidP="00097BB2">
      <w:pPr>
        <w:pStyle w:val="BodyText1"/>
        <w:jc w:val="left"/>
        <w:rPr>
          <w:rFonts w:cs="Arial"/>
          <w:sz w:val="24"/>
          <w:szCs w:val="24"/>
        </w:rPr>
      </w:pPr>
      <w:r w:rsidRPr="002B1B30">
        <w:rPr>
          <w:rFonts w:cs="Arial"/>
          <w:sz w:val="24"/>
          <w:szCs w:val="24"/>
        </w:rPr>
        <w:t xml:space="preserve">If the property is in a Rent Pressure Zone, the tenant cannot go to a Rent Officer about the rent increase.  That is because the </w:t>
      </w:r>
      <w:r w:rsidRPr="002B1B30">
        <w:rPr>
          <w:rFonts w:cs="Arial"/>
          <w:color w:val="auto"/>
          <w:sz w:val="24"/>
          <w:szCs w:val="24"/>
          <w:lang w:val="en"/>
        </w:rPr>
        <w:t xml:space="preserve">Scottish Ministers </w:t>
      </w:r>
      <w:r w:rsidRPr="002B1B30">
        <w:rPr>
          <w:rFonts w:cs="Arial"/>
          <w:sz w:val="24"/>
          <w:szCs w:val="24"/>
        </w:rPr>
        <w:t xml:space="preserve">have already limited the amount by which the rent can be increased. (See </w:t>
      </w:r>
      <w:r w:rsidRPr="002B1B30">
        <w:rPr>
          <w:rFonts w:cs="Arial"/>
          <w:color w:val="auto"/>
          <w:sz w:val="24"/>
          <w:szCs w:val="24"/>
          <w:lang w:val="en"/>
        </w:rPr>
        <w:t>Note</w:t>
      </w:r>
      <w:r w:rsidRPr="002B1B30">
        <w:rPr>
          <w:rFonts w:cs="Arial"/>
          <w:sz w:val="24"/>
          <w:szCs w:val="24"/>
        </w:rPr>
        <w:t xml:space="preserve"> 8 – Rent).    As the landlord cannot increase the rent higher than the cap, the tenant doesn’t need to pay any rent above the cap.   The tenant has a number of </w:t>
      </w:r>
      <w:proofErr w:type="gramStart"/>
      <w:r w:rsidRPr="002B1B30">
        <w:rPr>
          <w:rFonts w:cs="Arial"/>
          <w:sz w:val="24"/>
          <w:szCs w:val="24"/>
        </w:rPr>
        <w:t>options:-</w:t>
      </w:r>
      <w:proofErr w:type="gramEnd"/>
    </w:p>
    <w:p w14:paraId="722384FE" w14:textId="77777777" w:rsidR="00097BB2" w:rsidRPr="002B1B30" w:rsidRDefault="00097BB2" w:rsidP="00097BB2">
      <w:pPr>
        <w:pStyle w:val="ListBullet"/>
        <w:tabs>
          <w:tab w:val="num" w:pos="1276"/>
        </w:tabs>
        <w:spacing w:after="0"/>
        <w:ind w:left="1276" w:hanging="567"/>
        <w:jc w:val="left"/>
        <w:rPr>
          <w:rFonts w:cs="Arial"/>
          <w:sz w:val="24"/>
          <w:szCs w:val="24"/>
        </w:rPr>
      </w:pPr>
      <w:r w:rsidRPr="002B1B30">
        <w:rPr>
          <w:rFonts w:cs="Arial"/>
          <w:sz w:val="24"/>
          <w:szCs w:val="24"/>
        </w:rPr>
        <w:t>only pay the rent up to the limit of the cap as the tenant is at no risk of eviction;</w:t>
      </w:r>
    </w:p>
    <w:p w14:paraId="57B1F51D" w14:textId="77777777" w:rsidR="00097BB2" w:rsidRPr="002B1B30" w:rsidRDefault="00097BB2" w:rsidP="00097BB2">
      <w:pPr>
        <w:pStyle w:val="ListBullet"/>
        <w:tabs>
          <w:tab w:val="num" w:pos="1276"/>
        </w:tabs>
        <w:spacing w:after="0"/>
        <w:ind w:left="1276" w:hanging="567"/>
        <w:jc w:val="left"/>
        <w:rPr>
          <w:rFonts w:cs="Arial"/>
          <w:sz w:val="24"/>
          <w:szCs w:val="24"/>
        </w:rPr>
      </w:pPr>
      <w:r w:rsidRPr="002B1B30">
        <w:rPr>
          <w:rFonts w:cs="Arial"/>
          <w:sz w:val="24"/>
          <w:szCs w:val="24"/>
        </w:rPr>
        <w:t>contact one of the advice groups listed at the end of these Notes; or</w:t>
      </w:r>
    </w:p>
    <w:p w14:paraId="611548A7" w14:textId="77777777" w:rsidR="00097BB2" w:rsidRPr="002B1B30" w:rsidRDefault="00097BB2" w:rsidP="00097BB2">
      <w:pPr>
        <w:pStyle w:val="ListBullet"/>
        <w:tabs>
          <w:tab w:val="num" w:pos="1276"/>
        </w:tabs>
        <w:spacing w:after="0"/>
        <w:ind w:left="1276" w:hanging="567"/>
        <w:jc w:val="left"/>
        <w:rPr>
          <w:rFonts w:cs="Arial"/>
          <w:sz w:val="24"/>
          <w:szCs w:val="24"/>
        </w:rPr>
      </w:pPr>
      <w:r w:rsidRPr="002B1B30">
        <w:rPr>
          <w:rFonts w:cs="Arial"/>
          <w:sz w:val="24"/>
          <w:szCs w:val="24"/>
        </w:rPr>
        <w:t xml:space="preserve">apply to the Tribunal to draw up the terms of the tenancy (as the terms of tenancy have changed as the rent has increased). </w:t>
      </w:r>
    </w:p>
    <w:p w14:paraId="089116D2" w14:textId="77777777" w:rsidR="00097BB2" w:rsidRPr="002B1B30" w:rsidRDefault="00097BB2" w:rsidP="00097BB2">
      <w:pPr>
        <w:pStyle w:val="BodyText1"/>
        <w:spacing w:after="0"/>
        <w:jc w:val="left"/>
        <w:rPr>
          <w:rFonts w:cs="Arial"/>
          <w:sz w:val="24"/>
          <w:szCs w:val="24"/>
        </w:rPr>
      </w:pPr>
    </w:p>
    <w:p w14:paraId="41253C33" w14:textId="77777777" w:rsidR="00097BB2" w:rsidRPr="002B1B30" w:rsidRDefault="00097BB2" w:rsidP="00097BB2">
      <w:pPr>
        <w:pStyle w:val="BodyText1"/>
        <w:jc w:val="left"/>
        <w:rPr>
          <w:rFonts w:cs="Arial"/>
          <w:sz w:val="24"/>
          <w:szCs w:val="24"/>
        </w:rPr>
      </w:pPr>
      <w:r w:rsidRPr="002B1B30">
        <w:rPr>
          <w:rFonts w:cs="Arial"/>
          <w:sz w:val="24"/>
          <w:szCs w:val="24"/>
        </w:rPr>
        <w:t>You should tell your landlord what you intend to do. In any event, if you apply to the Tribunal, your landlord must be given 28 days’ notice.</w:t>
      </w:r>
    </w:p>
    <w:p w14:paraId="4C83360F" w14:textId="77777777" w:rsidR="00097BB2" w:rsidRPr="002B1B30" w:rsidRDefault="00097BB2" w:rsidP="005C574F">
      <w:pPr>
        <w:pStyle w:val="Heading4"/>
        <w:rPr>
          <w:rFonts w:cs="Arial"/>
        </w:rPr>
      </w:pPr>
      <w:r w:rsidRPr="002B1B30">
        <w:rPr>
          <w:rFonts w:cs="Arial"/>
        </w:rPr>
        <w:lastRenderedPageBreak/>
        <w:t xml:space="preserve">Deposit </w:t>
      </w:r>
    </w:p>
    <w:p w14:paraId="38D843EC" w14:textId="77777777" w:rsidR="00BC1F60" w:rsidRDefault="00BC1F60" w:rsidP="00BC1F60">
      <w:pPr>
        <w:pStyle w:val="BodyText1"/>
        <w:jc w:val="left"/>
        <w:rPr>
          <w:rFonts w:cs="Arial"/>
          <w:sz w:val="24"/>
          <w:szCs w:val="24"/>
          <w:lang w:val="en"/>
        </w:rPr>
      </w:pPr>
      <w:r w:rsidRPr="00BC1F60">
        <w:rPr>
          <w:rFonts w:cs="Arial"/>
          <w:sz w:val="24"/>
          <w:szCs w:val="24"/>
          <w:lang w:val="en"/>
        </w:rPr>
        <w:t xml:space="preserve">When a tenant moves into a rented home, most landlords will ask for a deposit. This is a sum of money which acts as a guarantee against various things, such as damage that the tenant may do to the property, costs for any cleaning which may be needed, bills (for example electricity) that are left unpaid, as well as any unpaid rent. </w:t>
      </w:r>
    </w:p>
    <w:p w14:paraId="006A1718" w14:textId="77777777" w:rsidR="00BC1F60" w:rsidRDefault="00BC1F60" w:rsidP="00BC1F60">
      <w:pPr>
        <w:pStyle w:val="BodyText1"/>
        <w:jc w:val="left"/>
        <w:rPr>
          <w:rFonts w:cs="Arial"/>
          <w:sz w:val="24"/>
          <w:szCs w:val="24"/>
        </w:rPr>
      </w:pPr>
      <w:r w:rsidRPr="00BC1F60">
        <w:rPr>
          <w:rFonts w:cs="Arial"/>
          <w:sz w:val="24"/>
          <w:szCs w:val="24"/>
        </w:rPr>
        <w:t xml:space="preserve">The total amount of the deposit cannot be more than 2 months' rent. If the tenant is charged more than two months' rent, then the tenant can contact Shelter Scotland or a Citizens Advice Bureau for advice about claiming back the extra amount.  It is an offence to require payment of any premium (in addition to the rent and a refundable deposit of no more than two months’ rent) as a condition of the grant, renewal or continuance of a tenancy. </w:t>
      </w:r>
    </w:p>
    <w:p w14:paraId="0BC8EAD8" w14:textId="35E62567" w:rsidR="00BC1F60" w:rsidRDefault="00BC1F60" w:rsidP="00BC1F60">
      <w:pPr>
        <w:pStyle w:val="BodyText1"/>
        <w:jc w:val="left"/>
        <w:rPr>
          <w:rFonts w:cs="Arial"/>
          <w:sz w:val="24"/>
          <w:szCs w:val="24"/>
          <w:lang w:val="en"/>
        </w:rPr>
      </w:pPr>
      <w:r w:rsidRPr="00BC1F60">
        <w:rPr>
          <w:rFonts w:cs="Arial"/>
          <w:sz w:val="24"/>
          <w:szCs w:val="24"/>
          <w:lang w:val="en"/>
        </w:rPr>
        <w:t xml:space="preserve">A deposit must be held by a tenancy deposit scheme until the end of the tenancy. This is to stop the landlord using a deposit as if it was their own money. Tenancy deposit schemes are run by independent companies which are approved by the Scottish Government. The landlord has to pay the deposit to one of the schemes within 30 working days from the start of the tenancy (working days are usually Monday to Friday - so 30 working days is usually 6 weeks).  There will be no charge to the tenant or landlord to pay the deposit into one of the schemes. </w:t>
      </w:r>
    </w:p>
    <w:p w14:paraId="5935BE74" w14:textId="0865C8A2" w:rsidR="00BC1F60" w:rsidRDefault="00BC1F60" w:rsidP="00BC1F60">
      <w:pPr>
        <w:pStyle w:val="BodyText1"/>
        <w:jc w:val="left"/>
        <w:rPr>
          <w:rFonts w:cs="Arial"/>
          <w:sz w:val="24"/>
          <w:szCs w:val="24"/>
          <w:lang w:val="en"/>
        </w:rPr>
      </w:pPr>
      <w:r w:rsidRPr="00BC1F60">
        <w:rPr>
          <w:rFonts w:cs="Arial"/>
          <w:sz w:val="24"/>
          <w:szCs w:val="24"/>
          <w:lang w:val="en"/>
        </w:rPr>
        <w:t>It is good practice for a landlord or letting agent to pay a deposit, or part deposit (when joint tenants pay their share of a deposit), to one of the approved tenancy deposit schemes as soon as possible after the start of the tenancy.  This is very important as a landlord or letting agent has no authority to retain any deposit/part deposit at any time.</w:t>
      </w:r>
    </w:p>
    <w:p w14:paraId="43CE9B6F" w14:textId="45C725DA" w:rsidR="00BC1F60" w:rsidRDefault="00BC1F60" w:rsidP="00BC1F60">
      <w:pPr>
        <w:pStyle w:val="BodyText1"/>
        <w:jc w:val="left"/>
        <w:rPr>
          <w:rFonts w:cs="Arial"/>
          <w:sz w:val="24"/>
          <w:szCs w:val="24"/>
          <w:lang w:val="en"/>
        </w:rPr>
      </w:pPr>
      <w:r w:rsidRPr="00BC1F60">
        <w:rPr>
          <w:rFonts w:cs="Arial"/>
          <w:sz w:val="24"/>
          <w:szCs w:val="24"/>
          <w:lang w:val="en"/>
        </w:rPr>
        <w:t xml:space="preserve">A landlord or letting agent is not permitted to charge any premiums.  By paying any deposit received into a scheme promptly, a landlord/letting agent is clearly demonstrating that any deposit received is always being treated as a deposit and not as a premium.  </w:t>
      </w:r>
    </w:p>
    <w:p w14:paraId="4047F6E3" w14:textId="5861FCF2" w:rsidR="00BC1F60" w:rsidRDefault="00BC1F60" w:rsidP="00BC1F60">
      <w:pPr>
        <w:pStyle w:val="BodyText1"/>
        <w:jc w:val="left"/>
        <w:rPr>
          <w:rFonts w:cs="Arial"/>
          <w:sz w:val="24"/>
          <w:szCs w:val="24"/>
          <w:lang w:val="en"/>
        </w:rPr>
      </w:pPr>
      <w:r w:rsidRPr="00BC1F60">
        <w:rPr>
          <w:rFonts w:cs="Arial"/>
          <w:sz w:val="24"/>
          <w:szCs w:val="24"/>
          <w:lang w:val="en"/>
        </w:rPr>
        <w:t xml:space="preserve">Any retention of a deposit by a landlord or letting agent is a serious matter, as deductions from tenancy deposits can only be done by one of the approved tenancy deposit schemes in accordance with the Tenancy Deposit Regulations. The First Tier Tribunal (Housing and Property Chamber) will not look </w:t>
      </w:r>
      <w:proofErr w:type="spellStart"/>
      <w:r w:rsidRPr="00BC1F60">
        <w:rPr>
          <w:rFonts w:cs="Arial"/>
          <w:sz w:val="24"/>
          <w:szCs w:val="24"/>
          <w:lang w:val="en"/>
        </w:rPr>
        <w:t>favourably</w:t>
      </w:r>
      <w:proofErr w:type="spellEnd"/>
      <w:r w:rsidRPr="00BC1F60">
        <w:rPr>
          <w:rFonts w:cs="Arial"/>
          <w:sz w:val="24"/>
          <w:szCs w:val="24"/>
          <w:lang w:val="en"/>
        </w:rPr>
        <w:t xml:space="preserve"> at cases where the landlord or letting agent has deviated from paying the money into a tenancy deposit scheme. When a tenant has signed a tenancy and changes their mind a day or two before the tenancy is due to start, the deposit should be returned as any deduction from it would be equivalent to charging a premium.</w:t>
      </w:r>
    </w:p>
    <w:p w14:paraId="4231AB54" w14:textId="200CB7AC" w:rsidR="00BC1F60" w:rsidRDefault="00BC1F60" w:rsidP="00BC1F60">
      <w:pPr>
        <w:pStyle w:val="BodyText1"/>
        <w:jc w:val="left"/>
        <w:rPr>
          <w:rFonts w:cs="Arial"/>
          <w:sz w:val="24"/>
          <w:szCs w:val="24"/>
          <w:lang w:val="en"/>
        </w:rPr>
      </w:pPr>
      <w:r w:rsidRPr="00BC1F60">
        <w:rPr>
          <w:rFonts w:cs="Arial"/>
          <w:sz w:val="24"/>
          <w:szCs w:val="24"/>
          <w:lang w:val="en"/>
        </w:rPr>
        <w:t xml:space="preserve">Sometimes a landlord or letting agent will insert a discretionary (their own) clause in the private residential tenancy agreement to make clear about any reimbursement of expenses they will require if a tenant that has committed to a tenancy decides not to take up the tenancy shortly before it starts. Such reimbursement should not be deducted from the deposit. It is essential that a landlord or letting agent makes this clear from the outset in writing. A tenant should never be in any doubt about what they are signing up to and what obligations a landlord or letting agent has placed on them.  </w:t>
      </w:r>
    </w:p>
    <w:p w14:paraId="22EEFD5B" w14:textId="2CFDD6F9" w:rsidR="00BC1F60" w:rsidRDefault="00BC1F60" w:rsidP="00BC1F60">
      <w:pPr>
        <w:pStyle w:val="BodyText1"/>
        <w:jc w:val="left"/>
        <w:rPr>
          <w:rFonts w:cs="Arial"/>
          <w:sz w:val="24"/>
          <w:szCs w:val="24"/>
          <w:lang w:val="en"/>
        </w:rPr>
      </w:pPr>
      <w:r w:rsidRPr="00BC1F60">
        <w:rPr>
          <w:rFonts w:cs="Arial"/>
          <w:sz w:val="24"/>
          <w:szCs w:val="24"/>
          <w:lang w:val="en"/>
        </w:rPr>
        <w:lastRenderedPageBreak/>
        <w:t>What happens when a deposit is lodged?</w:t>
      </w:r>
    </w:p>
    <w:p w14:paraId="7EA4D3C6" w14:textId="75B2366B" w:rsidR="00BC1F60" w:rsidRDefault="00BC1F60" w:rsidP="00BC1F60">
      <w:pPr>
        <w:pStyle w:val="BodyText1"/>
        <w:jc w:val="left"/>
        <w:rPr>
          <w:rFonts w:cs="Arial"/>
          <w:sz w:val="24"/>
          <w:szCs w:val="24"/>
          <w:lang w:val="en"/>
        </w:rPr>
      </w:pPr>
      <w:r w:rsidRPr="00BC1F60">
        <w:rPr>
          <w:rFonts w:cs="Arial"/>
          <w:sz w:val="24"/>
          <w:szCs w:val="24"/>
          <w:lang w:val="en"/>
        </w:rPr>
        <w:t>The tenant should receive a letter or email from the tenancy deposit scheme confirming that their deposit has been lodged. The letter will set out the amount of the deposit and explain how it will be repaid and how any disputes can be settled.</w:t>
      </w:r>
    </w:p>
    <w:p w14:paraId="5A177EDC" w14:textId="140F187E" w:rsidR="00BC1F60" w:rsidRDefault="00BC1F60" w:rsidP="00BC1F60">
      <w:pPr>
        <w:pStyle w:val="BodyText1"/>
        <w:jc w:val="left"/>
        <w:rPr>
          <w:rFonts w:cs="Arial"/>
          <w:sz w:val="24"/>
          <w:szCs w:val="24"/>
          <w:lang w:val="en"/>
        </w:rPr>
      </w:pPr>
      <w:r w:rsidRPr="00BC1F60">
        <w:rPr>
          <w:rFonts w:cs="Arial"/>
          <w:sz w:val="24"/>
          <w:szCs w:val="24"/>
          <w:lang w:val="en"/>
        </w:rPr>
        <w:t>If the tenant does not receive a letter from an approved deposit scheme after 6 weeks, they should contact their landlord. If the landlord has not lodged their deposit, the tenant should raise a complaint with the Tribunal. If the landlord has not used one of the schemes, the Tribunal can order the landlord to pay up to 3 times the deposit to the tenant.</w:t>
      </w:r>
    </w:p>
    <w:p w14:paraId="790039AF" w14:textId="77777777" w:rsidR="00BC1F60" w:rsidRPr="00BC1F60" w:rsidRDefault="00BC1F60" w:rsidP="00BC1F60">
      <w:pPr>
        <w:pStyle w:val="BodyText1"/>
        <w:jc w:val="left"/>
        <w:rPr>
          <w:rFonts w:cs="Arial"/>
          <w:sz w:val="24"/>
          <w:szCs w:val="24"/>
          <w:lang w:val="en"/>
        </w:rPr>
      </w:pPr>
      <w:r w:rsidRPr="00BC1F60">
        <w:rPr>
          <w:rFonts w:cs="Arial"/>
          <w:sz w:val="24"/>
          <w:szCs w:val="24"/>
          <w:lang w:val="en"/>
        </w:rPr>
        <w:t xml:space="preserve">Within 30 working days after the start of the tenancy the landlord must give the tenant all of this information about the deposit: </w:t>
      </w:r>
    </w:p>
    <w:p w14:paraId="18B1D561" w14:textId="3C6E4647" w:rsidR="00BC1F60" w:rsidRPr="00BC1F60" w:rsidRDefault="00BC1F60" w:rsidP="00BC1F60">
      <w:pPr>
        <w:pStyle w:val="ListBullet"/>
        <w:numPr>
          <w:ilvl w:val="0"/>
          <w:numId w:val="48"/>
        </w:numPr>
        <w:jc w:val="left"/>
        <w:rPr>
          <w:sz w:val="24"/>
          <w:szCs w:val="24"/>
          <w:lang w:val="en"/>
        </w:rPr>
      </w:pPr>
      <w:r w:rsidRPr="00BC1F60">
        <w:rPr>
          <w:sz w:val="24"/>
          <w:szCs w:val="24"/>
          <w:lang w:val="en"/>
        </w:rPr>
        <w:t xml:space="preserve">the amount of the deposit; </w:t>
      </w:r>
    </w:p>
    <w:p w14:paraId="7953A5CE" w14:textId="048462C7" w:rsidR="00BC1F60" w:rsidRPr="00BC1F60" w:rsidRDefault="00BC1F60" w:rsidP="00BC1F60">
      <w:pPr>
        <w:pStyle w:val="ListBullet"/>
        <w:numPr>
          <w:ilvl w:val="0"/>
          <w:numId w:val="48"/>
        </w:numPr>
        <w:jc w:val="left"/>
        <w:rPr>
          <w:sz w:val="24"/>
          <w:szCs w:val="24"/>
          <w:lang w:val="en"/>
        </w:rPr>
      </w:pPr>
      <w:r w:rsidRPr="00BC1F60">
        <w:rPr>
          <w:sz w:val="24"/>
          <w:szCs w:val="24"/>
          <w:lang w:val="en"/>
        </w:rPr>
        <w:t xml:space="preserve">the date that the landlord received the deposit and the date that the landlord paid the deposit into a scheme; </w:t>
      </w:r>
    </w:p>
    <w:p w14:paraId="190CB930" w14:textId="319403FF" w:rsidR="00BC1F60" w:rsidRPr="00BC1F60" w:rsidRDefault="00BC1F60" w:rsidP="00BC1F60">
      <w:pPr>
        <w:pStyle w:val="ListBullet"/>
        <w:numPr>
          <w:ilvl w:val="0"/>
          <w:numId w:val="48"/>
        </w:numPr>
        <w:jc w:val="left"/>
        <w:rPr>
          <w:sz w:val="24"/>
          <w:szCs w:val="24"/>
          <w:lang w:val="en"/>
        </w:rPr>
      </w:pPr>
      <w:r w:rsidRPr="00BC1F60">
        <w:rPr>
          <w:sz w:val="24"/>
          <w:szCs w:val="24"/>
          <w:lang w:val="en"/>
        </w:rPr>
        <w:t xml:space="preserve">the address of the property to which the deposit relates - so the property let to the tenant; </w:t>
      </w:r>
    </w:p>
    <w:p w14:paraId="182928E7" w14:textId="7EAAA552" w:rsidR="00BC1F60" w:rsidRPr="00BC1F60" w:rsidRDefault="00BC1F60" w:rsidP="00BC1F60">
      <w:pPr>
        <w:pStyle w:val="ListBullet"/>
        <w:numPr>
          <w:ilvl w:val="0"/>
          <w:numId w:val="48"/>
        </w:numPr>
        <w:jc w:val="left"/>
        <w:rPr>
          <w:sz w:val="24"/>
          <w:szCs w:val="24"/>
          <w:lang w:val="en"/>
        </w:rPr>
      </w:pPr>
      <w:r w:rsidRPr="00BC1F60">
        <w:rPr>
          <w:sz w:val="24"/>
          <w:szCs w:val="24"/>
          <w:lang w:val="en"/>
        </w:rPr>
        <w:t xml:space="preserve">a statement from the landlord confirming the landlord is registered or has applied to be registered with the local council; </w:t>
      </w:r>
    </w:p>
    <w:p w14:paraId="7E12DDD0" w14:textId="3E1EFE5E" w:rsidR="00BC1F60" w:rsidRPr="00BC1F60" w:rsidRDefault="00BC1F60" w:rsidP="00BC1F60">
      <w:pPr>
        <w:pStyle w:val="ListBullet"/>
        <w:numPr>
          <w:ilvl w:val="0"/>
          <w:numId w:val="48"/>
        </w:numPr>
        <w:jc w:val="left"/>
        <w:rPr>
          <w:sz w:val="24"/>
          <w:szCs w:val="24"/>
          <w:lang w:val="en"/>
        </w:rPr>
      </w:pPr>
      <w:r w:rsidRPr="00BC1F60">
        <w:rPr>
          <w:sz w:val="24"/>
          <w:szCs w:val="24"/>
          <w:lang w:val="en"/>
        </w:rPr>
        <w:t xml:space="preserve">the name and contact details of the tenancy deposit scheme where the deposit was paid; </w:t>
      </w:r>
    </w:p>
    <w:p w14:paraId="34D461BC" w14:textId="1BF80C1B" w:rsidR="00BC1F60" w:rsidRPr="00BC1F60" w:rsidRDefault="00BC1F60" w:rsidP="00BC1F60">
      <w:pPr>
        <w:pStyle w:val="ListBullet"/>
        <w:numPr>
          <w:ilvl w:val="0"/>
          <w:numId w:val="48"/>
        </w:numPr>
        <w:jc w:val="left"/>
        <w:rPr>
          <w:sz w:val="24"/>
          <w:szCs w:val="24"/>
          <w:lang w:val="en"/>
        </w:rPr>
      </w:pPr>
      <w:r w:rsidRPr="00BC1F60">
        <w:rPr>
          <w:sz w:val="24"/>
          <w:szCs w:val="24"/>
          <w:lang w:val="en"/>
        </w:rPr>
        <w:t xml:space="preserve">and the terms on which the deposit is held - including (1) when the deposit is to be returned to the tenant and (2) the circumstances where the landlord can be paid some or all of the deposit at the end of the tenancy, instead of the deposit being paid back to the tenant. </w:t>
      </w:r>
    </w:p>
    <w:p w14:paraId="52B635CC" w14:textId="77777777" w:rsidR="00BC1F60" w:rsidRPr="00BC1F60" w:rsidRDefault="00BC1F60" w:rsidP="00BC1F60">
      <w:pPr>
        <w:pStyle w:val="BodyText1"/>
        <w:jc w:val="left"/>
        <w:rPr>
          <w:rFonts w:cs="Arial"/>
          <w:sz w:val="24"/>
          <w:szCs w:val="24"/>
          <w:lang w:val="en"/>
        </w:rPr>
      </w:pPr>
      <w:r w:rsidRPr="00BC1F60">
        <w:rPr>
          <w:rFonts w:cs="Arial"/>
          <w:sz w:val="24"/>
          <w:szCs w:val="24"/>
          <w:lang w:val="en"/>
        </w:rPr>
        <w:t xml:space="preserve">Examples of money that the landlord can ask to be paid by the scheme (and not paid back to the tenant) are: </w:t>
      </w:r>
    </w:p>
    <w:p w14:paraId="333ABE68" w14:textId="18F4C430" w:rsidR="00BC1F60" w:rsidRPr="00BC1F60" w:rsidRDefault="00BC1F60" w:rsidP="00BC1F60">
      <w:pPr>
        <w:pStyle w:val="BodyText1"/>
        <w:numPr>
          <w:ilvl w:val="0"/>
          <w:numId w:val="47"/>
        </w:numPr>
        <w:jc w:val="left"/>
        <w:rPr>
          <w:rFonts w:cs="Arial"/>
          <w:sz w:val="24"/>
          <w:szCs w:val="24"/>
          <w:lang w:val="en"/>
        </w:rPr>
      </w:pPr>
      <w:r w:rsidRPr="00BC1F60">
        <w:rPr>
          <w:rFonts w:cs="Arial"/>
          <w:sz w:val="24"/>
          <w:szCs w:val="24"/>
          <w:lang w:val="en"/>
        </w:rPr>
        <w:t xml:space="preserve">unpaid rent </w:t>
      </w:r>
    </w:p>
    <w:p w14:paraId="6FA779D0" w14:textId="700684F3" w:rsidR="00BC1F60" w:rsidRPr="00BC1F60" w:rsidRDefault="00BC1F60" w:rsidP="00BC1F60">
      <w:pPr>
        <w:pStyle w:val="ListBullet"/>
        <w:numPr>
          <w:ilvl w:val="0"/>
          <w:numId w:val="47"/>
        </w:numPr>
        <w:jc w:val="left"/>
        <w:rPr>
          <w:sz w:val="24"/>
          <w:szCs w:val="24"/>
          <w:lang w:val="en"/>
        </w:rPr>
      </w:pPr>
      <w:r w:rsidRPr="00BC1F60">
        <w:rPr>
          <w:sz w:val="24"/>
          <w:szCs w:val="24"/>
          <w:lang w:val="en"/>
        </w:rPr>
        <w:t xml:space="preserve">other amounts not </w:t>
      </w:r>
      <w:proofErr w:type="gramStart"/>
      <w:r w:rsidRPr="00BC1F60">
        <w:rPr>
          <w:sz w:val="24"/>
          <w:szCs w:val="24"/>
          <w:lang w:val="en"/>
        </w:rPr>
        <w:t>paid</w:t>
      </w:r>
      <w:proofErr w:type="gramEnd"/>
      <w:r w:rsidRPr="00BC1F60">
        <w:rPr>
          <w:sz w:val="24"/>
          <w:szCs w:val="24"/>
          <w:lang w:val="en"/>
        </w:rPr>
        <w:t xml:space="preserve"> or the cost of any repairs needed if the tenant caused the damage </w:t>
      </w:r>
    </w:p>
    <w:p w14:paraId="06F91F32" w14:textId="120A35DA" w:rsidR="00BC1F60" w:rsidRPr="00BC1F60" w:rsidRDefault="00BC1F60" w:rsidP="00BC1F60">
      <w:pPr>
        <w:pStyle w:val="ListBullet"/>
        <w:numPr>
          <w:ilvl w:val="0"/>
          <w:numId w:val="47"/>
        </w:numPr>
        <w:jc w:val="left"/>
        <w:rPr>
          <w:sz w:val="24"/>
          <w:szCs w:val="24"/>
          <w:lang w:val="en"/>
        </w:rPr>
      </w:pPr>
      <w:r w:rsidRPr="00BC1F60">
        <w:rPr>
          <w:sz w:val="24"/>
          <w:szCs w:val="24"/>
          <w:lang w:val="en"/>
        </w:rPr>
        <w:t xml:space="preserve">to pay bills left unpaid by the tenant </w:t>
      </w:r>
    </w:p>
    <w:p w14:paraId="1E2E73BE" w14:textId="77777777" w:rsidR="00BC1F60" w:rsidRPr="00BC1F60" w:rsidRDefault="00BC1F60" w:rsidP="00BC1F60">
      <w:pPr>
        <w:pStyle w:val="BodyText1"/>
        <w:jc w:val="left"/>
        <w:rPr>
          <w:rFonts w:cs="Arial"/>
          <w:sz w:val="24"/>
          <w:szCs w:val="24"/>
          <w:lang w:val="en"/>
        </w:rPr>
      </w:pPr>
      <w:r w:rsidRPr="00BC1F60">
        <w:rPr>
          <w:rFonts w:cs="Arial"/>
          <w:sz w:val="24"/>
          <w:szCs w:val="24"/>
          <w:lang w:val="en"/>
        </w:rPr>
        <w:t xml:space="preserve">If there are no issues like that at the end of the tenancy, then the landlord should ask the scheme to pay the full amount of the deposit back to the tenant. </w:t>
      </w:r>
    </w:p>
    <w:p w14:paraId="637A3EF3" w14:textId="77777777" w:rsidR="00BC1F60" w:rsidRPr="00BC1F60" w:rsidRDefault="00BC1F60" w:rsidP="00BC1F60">
      <w:pPr>
        <w:pStyle w:val="BodyText1"/>
        <w:jc w:val="left"/>
        <w:rPr>
          <w:rFonts w:cs="Arial"/>
          <w:sz w:val="24"/>
          <w:szCs w:val="24"/>
          <w:lang w:val="en"/>
        </w:rPr>
      </w:pPr>
      <w:r w:rsidRPr="00BC1F60">
        <w:rPr>
          <w:rFonts w:cs="Arial"/>
          <w:sz w:val="24"/>
          <w:szCs w:val="24"/>
          <w:lang w:val="en"/>
        </w:rPr>
        <w:t xml:space="preserve">At the end of the tenancy the landlord should ask the tenancy deposit scheme to release the deposit and the amounts payable to the tenant and the Landlord. </w:t>
      </w:r>
    </w:p>
    <w:p w14:paraId="6C284C07" w14:textId="77777777" w:rsidR="00BC1F60" w:rsidRPr="00BC1F60" w:rsidRDefault="00BC1F60" w:rsidP="00BC1F60">
      <w:pPr>
        <w:pStyle w:val="BodyText1"/>
        <w:jc w:val="left"/>
        <w:rPr>
          <w:rFonts w:cs="Arial"/>
          <w:sz w:val="24"/>
          <w:szCs w:val="24"/>
          <w:lang w:val="en"/>
        </w:rPr>
      </w:pPr>
      <w:r w:rsidRPr="00BC1F60">
        <w:rPr>
          <w:rFonts w:cs="Arial"/>
          <w:sz w:val="24"/>
          <w:szCs w:val="24"/>
          <w:lang w:val="en"/>
        </w:rPr>
        <w:lastRenderedPageBreak/>
        <w:t xml:space="preserve">The deposit scheme will contact the tenant to check whether the tenant agrees with the landlord's figures. </w:t>
      </w:r>
    </w:p>
    <w:p w14:paraId="64A8FAAF" w14:textId="77777777" w:rsidR="00BC1F60" w:rsidRPr="00BC1F60" w:rsidRDefault="00BC1F60" w:rsidP="00BC1F60">
      <w:pPr>
        <w:pStyle w:val="BodyText1"/>
        <w:jc w:val="left"/>
        <w:rPr>
          <w:rFonts w:cs="Arial"/>
          <w:sz w:val="24"/>
          <w:szCs w:val="24"/>
          <w:lang w:val="en"/>
        </w:rPr>
      </w:pPr>
      <w:r w:rsidRPr="00BC1F60">
        <w:rPr>
          <w:rFonts w:cs="Arial"/>
          <w:sz w:val="24"/>
          <w:szCs w:val="24"/>
          <w:lang w:val="en"/>
        </w:rPr>
        <w:t xml:space="preserve">Different things happen, depending on whether the tenant agrees with the landlord's figures or not: </w:t>
      </w:r>
    </w:p>
    <w:p w14:paraId="41A5F706" w14:textId="6464FBFC" w:rsidR="00BC1F60" w:rsidRPr="00BC1F60" w:rsidRDefault="00BC1F60" w:rsidP="00BC1F60">
      <w:pPr>
        <w:pStyle w:val="BodyText1"/>
        <w:numPr>
          <w:ilvl w:val="0"/>
          <w:numId w:val="46"/>
        </w:numPr>
        <w:jc w:val="left"/>
        <w:rPr>
          <w:rFonts w:cs="Arial"/>
          <w:sz w:val="24"/>
          <w:szCs w:val="24"/>
          <w:lang w:val="en"/>
        </w:rPr>
      </w:pPr>
      <w:r w:rsidRPr="00BC1F60">
        <w:rPr>
          <w:rFonts w:cs="Arial"/>
          <w:sz w:val="24"/>
          <w:szCs w:val="24"/>
          <w:lang w:val="en"/>
        </w:rPr>
        <w:t xml:space="preserve">If the tenant agrees with the landlord's figures, then the scheme will pay those amounts to the landlord and tenant. </w:t>
      </w:r>
    </w:p>
    <w:p w14:paraId="170266CA" w14:textId="2833634F" w:rsidR="00BC1F60" w:rsidRPr="00BC1F60" w:rsidRDefault="00BC1F60" w:rsidP="00BC1F60">
      <w:pPr>
        <w:pStyle w:val="BodyText1"/>
        <w:numPr>
          <w:ilvl w:val="0"/>
          <w:numId w:val="46"/>
        </w:numPr>
        <w:jc w:val="left"/>
        <w:rPr>
          <w:rFonts w:cs="Arial"/>
          <w:sz w:val="24"/>
          <w:szCs w:val="24"/>
          <w:lang w:val="en"/>
        </w:rPr>
      </w:pPr>
      <w:r w:rsidRPr="00BC1F60">
        <w:rPr>
          <w:rFonts w:cs="Arial"/>
          <w:sz w:val="24"/>
          <w:szCs w:val="24"/>
          <w:lang w:val="en"/>
        </w:rPr>
        <w:t xml:space="preserve">If the tenant does not agree with the landlord's figures, then the tenant must contact the landlord. The landlord and the tenant need to try to agree what, if any, amount is to be deducted from the deposit and kept by the landlord. If the landlord and tenant cannot agree, the tenant can ask the Tenancy Deposit Scheme which holds their deposit to use their dispute resolution process. The dispute will be sent to an independent adjudicator who has the role of reaching a decision in a dispute. The adjudicator will be given any evidence (for example photographs or receipts) and will come to a decision about the amount (if any) to be given by the scheme to the landlord and the amount to be repaid to the tenant. </w:t>
      </w:r>
    </w:p>
    <w:p w14:paraId="522E2368" w14:textId="222B64DB" w:rsidR="00BC1F60" w:rsidRPr="00BC1F60" w:rsidRDefault="00BC1F60" w:rsidP="00BC1F60">
      <w:pPr>
        <w:pStyle w:val="BodyText1"/>
        <w:jc w:val="left"/>
        <w:rPr>
          <w:rFonts w:cs="Arial"/>
          <w:sz w:val="24"/>
          <w:szCs w:val="24"/>
          <w:lang w:val="en"/>
        </w:rPr>
      </w:pPr>
      <w:r w:rsidRPr="00BC1F60">
        <w:rPr>
          <w:rFonts w:cs="Arial"/>
          <w:sz w:val="24"/>
          <w:szCs w:val="24"/>
          <w:lang w:val="en"/>
        </w:rPr>
        <w:t>If the tenant does not respond within 30 days, then the landlord will be paid the</w:t>
      </w:r>
      <w:bookmarkStart w:id="66" w:name="_GoBack"/>
      <w:bookmarkEnd w:id="66"/>
      <w:r w:rsidRPr="00BC1F60">
        <w:rPr>
          <w:rFonts w:cs="Arial"/>
          <w:sz w:val="24"/>
          <w:szCs w:val="24"/>
          <w:lang w:val="en"/>
        </w:rPr>
        <w:t xml:space="preserve"> amount that the landlord requested be deducted for rent, repairs and other costs - and the rest (if anything is left) will be repaid to the tenant. If the landlord has not, by the time that the tenancy ends, asked the scheme to release the deposit, then the tenant can apply to the deposit scheme for repayment. In that case, the deposit scheme will contact the landlord to ask whether the landlord agrees that the whole deposit should be repaid to the tenant or whether the landlord thinks that an amount should be taken off and paid to the landlord. </w:t>
      </w:r>
    </w:p>
    <w:p w14:paraId="70EC021C" w14:textId="5FF7F3F3" w:rsidR="00BC1F60" w:rsidRDefault="00BC1F60" w:rsidP="00BC1F60">
      <w:pPr>
        <w:pStyle w:val="BodyText1"/>
        <w:jc w:val="left"/>
        <w:rPr>
          <w:rFonts w:cs="Arial"/>
          <w:sz w:val="24"/>
          <w:szCs w:val="24"/>
          <w:lang w:val="en"/>
        </w:rPr>
      </w:pPr>
      <w:r w:rsidRPr="00BC1F60">
        <w:rPr>
          <w:rFonts w:cs="Arial"/>
          <w:sz w:val="24"/>
          <w:szCs w:val="24"/>
          <w:lang w:val="en"/>
        </w:rPr>
        <w:t>If the landlord does not agree that the whole deposit should be repaid to the tenant, then the landlord can try to agree the figures with the tenant. But if the landlord and tenant cannot agree the figures, then the decision is referred to an independent decision-maker.</w:t>
      </w:r>
    </w:p>
    <w:p w14:paraId="741B4AC4" w14:textId="77777777" w:rsidR="00097BB2" w:rsidRPr="002B1B30" w:rsidRDefault="00097BB2" w:rsidP="005C574F">
      <w:pPr>
        <w:pStyle w:val="Heading4"/>
        <w:rPr>
          <w:rFonts w:cs="Arial"/>
        </w:rPr>
      </w:pPr>
      <w:r w:rsidRPr="002B1B30">
        <w:rPr>
          <w:rFonts w:cs="Arial"/>
        </w:rPr>
        <w:t xml:space="preserve">Sub-letting &amp; Assignation </w:t>
      </w:r>
    </w:p>
    <w:p w14:paraId="56103F02" w14:textId="77777777" w:rsidR="00097BB2" w:rsidRPr="002B1B30" w:rsidRDefault="00097BB2" w:rsidP="00097BB2">
      <w:pPr>
        <w:pStyle w:val="BodyText1"/>
        <w:jc w:val="left"/>
        <w:rPr>
          <w:rFonts w:cs="Arial"/>
          <w:sz w:val="24"/>
          <w:szCs w:val="24"/>
        </w:rPr>
      </w:pPr>
      <w:r w:rsidRPr="002B1B30">
        <w:rPr>
          <w:rFonts w:cs="Arial"/>
          <w:sz w:val="24"/>
          <w:szCs w:val="24"/>
        </w:rPr>
        <w:t xml:space="preserve">The Agreement will probably only give the landlord's permission for the tenant(s) that are named in the Agreement to live in or use the property. </w:t>
      </w:r>
    </w:p>
    <w:p w14:paraId="484E08AB" w14:textId="77777777" w:rsidR="00097BB2" w:rsidRPr="002B1B30" w:rsidRDefault="00097BB2" w:rsidP="00097BB2">
      <w:pPr>
        <w:pStyle w:val="BodyText1"/>
        <w:jc w:val="left"/>
        <w:rPr>
          <w:rFonts w:cs="Arial"/>
          <w:sz w:val="24"/>
          <w:szCs w:val="24"/>
        </w:rPr>
      </w:pPr>
      <w:r w:rsidRPr="002B1B30">
        <w:rPr>
          <w:rFonts w:cs="Arial"/>
          <w:sz w:val="24"/>
          <w:szCs w:val="24"/>
        </w:rPr>
        <w:t>The tenant is not allowed to:</w:t>
      </w:r>
    </w:p>
    <w:p w14:paraId="74AF52E6"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enter into another agreement to sublet the property (or part of it) to another person, or</w:t>
      </w:r>
    </w:p>
    <w:p w14:paraId="050C260A"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 xml:space="preserve">take in a lodger, or </w:t>
      </w:r>
    </w:p>
    <w:p w14:paraId="3E1BF113"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 xml:space="preserve">enter into an agreement to try to transfer the tenancy (or part of it) to somebody else, or </w:t>
      </w:r>
    </w:p>
    <w:p w14:paraId="50FC3C85"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 xml:space="preserve">allow another person to start living in the property (or part of it) or using it for some other purpose. </w:t>
      </w:r>
    </w:p>
    <w:p w14:paraId="77AA9341" w14:textId="77777777" w:rsidR="00097BB2" w:rsidRPr="002B1B30" w:rsidRDefault="00097BB2" w:rsidP="00097BB2">
      <w:pPr>
        <w:pStyle w:val="BodyText1"/>
        <w:jc w:val="left"/>
        <w:rPr>
          <w:rFonts w:cs="Arial"/>
          <w:sz w:val="24"/>
          <w:szCs w:val="24"/>
        </w:rPr>
      </w:pPr>
      <w:r w:rsidRPr="002B1B30">
        <w:rPr>
          <w:rFonts w:cs="Arial"/>
          <w:sz w:val="24"/>
          <w:szCs w:val="24"/>
        </w:rPr>
        <w:lastRenderedPageBreak/>
        <w:t>As a general rule, if the tenant wants to allow anyone else to live in or use the property as their only or main home, then the tenant must get the landlord's written permission.  The landlord does not have to give that permission.</w:t>
      </w:r>
    </w:p>
    <w:p w14:paraId="65E015C1" w14:textId="77777777" w:rsidR="00097BB2" w:rsidRPr="002B1B30" w:rsidRDefault="00097BB2" w:rsidP="00097BB2">
      <w:pPr>
        <w:pStyle w:val="BodyText1"/>
        <w:jc w:val="left"/>
        <w:rPr>
          <w:rFonts w:cs="Arial"/>
          <w:sz w:val="24"/>
          <w:szCs w:val="24"/>
        </w:rPr>
      </w:pPr>
    </w:p>
    <w:p w14:paraId="60AF71BE" w14:textId="77777777" w:rsidR="00097BB2" w:rsidRPr="002B1B30" w:rsidRDefault="00097BB2" w:rsidP="005C574F">
      <w:pPr>
        <w:pStyle w:val="Heading4"/>
        <w:rPr>
          <w:rFonts w:cs="Arial"/>
        </w:rPr>
      </w:pPr>
      <w:r w:rsidRPr="002B1B30">
        <w:rPr>
          <w:rFonts w:cs="Arial"/>
        </w:rPr>
        <w:t>Notification about other Residents</w:t>
      </w:r>
    </w:p>
    <w:p w14:paraId="45AB5DB1" w14:textId="77777777" w:rsidR="00097BB2" w:rsidRPr="002B1B30" w:rsidRDefault="00097BB2" w:rsidP="00097BB2">
      <w:pPr>
        <w:pStyle w:val="BodyText1"/>
        <w:jc w:val="left"/>
        <w:rPr>
          <w:rFonts w:cs="Arial"/>
          <w:sz w:val="24"/>
          <w:szCs w:val="24"/>
        </w:rPr>
      </w:pPr>
      <w:r w:rsidRPr="002B1B30">
        <w:rPr>
          <w:rFonts w:cs="Arial"/>
          <w:sz w:val="24"/>
          <w:szCs w:val="24"/>
        </w:rPr>
        <w:t>If a person who is over 16 lives at the property with the tenant as their only or main home, then the tenant has to write to the landlord (or email the landlord if email is the agreed method of contact).  The tenant's letter (or email) must tell the landlord the name of the person who has started to live at the property with the tenant and the tenant's relationship with that person. Then, if that person leaves the property, the tenant must also tell the landlord that this has happened. For example, if a couple take a joint tenancy and live with their two children aged 14 and 15, when each of those children become 16, the Landlord should be notified. Also, where a husband takes a single tenancy but lives with his wife, he should notify the landlord that his wife lives with him.</w:t>
      </w:r>
    </w:p>
    <w:p w14:paraId="5A3616B5" w14:textId="77777777" w:rsidR="00097BB2" w:rsidRPr="002B1B30" w:rsidRDefault="00097BB2" w:rsidP="00097BB2">
      <w:pPr>
        <w:pStyle w:val="BodyText1"/>
        <w:jc w:val="left"/>
        <w:rPr>
          <w:rFonts w:cs="Arial"/>
          <w:sz w:val="24"/>
          <w:szCs w:val="24"/>
        </w:rPr>
      </w:pPr>
      <w:r w:rsidRPr="002B1B30">
        <w:rPr>
          <w:rFonts w:cs="Arial"/>
          <w:sz w:val="24"/>
          <w:szCs w:val="24"/>
        </w:rPr>
        <w:t xml:space="preserve">If a tenant dies while they are the only tenant under a private residential tenancy, a partner, family member or carer can inherit their tenancy under certain conditions, as long as the tenant did not inherit the tenancy from someone else in the first place. </w:t>
      </w:r>
    </w:p>
    <w:p w14:paraId="6811FB90" w14:textId="77777777" w:rsidR="00097BB2" w:rsidRPr="002B1B30" w:rsidRDefault="00097BB2" w:rsidP="00097BB2">
      <w:pPr>
        <w:pStyle w:val="BodyText1"/>
        <w:jc w:val="left"/>
        <w:rPr>
          <w:rFonts w:cs="Arial"/>
          <w:sz w:val="24"/>
          <w:szCs w:val="24"/>
        </w:rPr>
      </w:pPr>
      <w:r w:rsidRPr="002B1B30">
        <w:rPr>
          <w:rFonts w:cs="Arial"/>
          <w:sz w:val="24"/>
          <w:szCs w:val="24"/>
        </w:rPr>
        <w:t xml:space="preserve">In order for a person to inherit the tenancy, they must: </w:t>
      </w:r>
    </w:p>
    <w:p w14:paraId="14ECAD0A" w14:textId="77777777" w:rsidR="00097BB2" w:rsidRPr="002B1B30" w:rsidRDefault="00097BB2" w:rsidP="00F506F9">
      <w:pPr>
        <w:pStyle w:val="BodyText1"/>
        <w:numPr>
          <w:ilvl w:val="0"/>
          <w:numId w:val="33"/>
        </w:numPr>
        <w:ind w:left="1276" w:hanging="567"/>
        <w:jc w:val="left"/>
        <w:rPr>
          <w:rFonts w:cs="Arial"/>
          <w:sz w:val="24"/>
          <w:szCs w:val="24"/>
        </w:rPr>
      </w:pPr>
      <w:r w:rsidRPr="002B1B30">
        <w:rPr>
          <w:rFonts w:cs="Arial"/>
          <w:sz w:val="24"/>
          <w:szCs w:val="24"/>
        </w:rPr>
        <w:t>have been living in the property as their only or main home at the time of the tenant’s death, and</w:t>
      </w:r>
    </w:p>
    <w:p w14:paraId="56B7176C" w14:textId="77777777" w:rsidR="00097BB2" w:rsidRPr="002B1B30" w:rsidRDefault="00097BB2" w:rsidP="00F506F9">
      <w:pPr>
        <w:pStyle w:val="BodyText1"/>
        <w:numPr>
          <w:ilvl w:val="0"/>
          <w:numId w:val="33"/>
        </w:numPr>
        <w:ind w:left="1276" w:hanging="567"/>
        <w:jc w:val="left"/>
        <w:rPr>
          <w:rFonts w:cs="Arial"/>
          <w:sz w:val="24"/>
          <w:szCs w:val="24"/>
        </w:rPr>
      </w:pPr>
      <w:r w:rsidRPr="002B1B30">
        <w:rPr>
          <w:rFonts w:cs="Arial"/>
          <w:sz w:val="24"/>
          <w:szCs w:val="24"/>
        </w:rPr>
        <w:t xml:space="preserve">the tenant must have already notified the </w:t>
      </w:r>
      <w:proofErr w:type="gramStart"/>
      <w:r w:rsidRPr="002B1B30">
        <w:rPr>
          <w:rFonts w:cs="Arial"/>
          <w:sz w:val="24"/>
          <w:szCs w:val="24"/>
        </w:rPr>
        <w:t>landlord .</w:t>
      </w:r>
      <w:proofErr w:type="gramEnd"/>
      <w:r w:rsidRPr="002B1B30">
        <w:rPr>
          <w:rFonts w:cs="Arial"/>
          <w:sz w:val="24"/>
          <w:szCs w:val="24"/>
        </w:rPr>
        <w:t xml:space="preserve"> </w:t>
      </w:r>
    </w:p>
    <w:p w14:paraId="490A6C51" w14:textId="77777777" w:rsidR="00097BB2" w:rsidRPr="002B1B30" w:rsidRDefault="00097BB2" w:rsidP="00097BB2">
      <w:pPr>
        <w:pStyle w:val="BodyText1"/>
        <w:jc w:val="left"/>
        <w:rPr>
          <w:rFonts w:cs="Arial"/>
          <w:sz w:val="24"/>
          <w:szCs w:val="24"/>
        </w:rPr>
      </w:pPr>
      <w:r w:rsidRPr="002B1B30">
        <w:rPr>
          <w:rFonts w:cs="Arial"/>
          <w:sz w:val="24"/>
          <w:szCs w:val="24"/>
        </w:rPr>
        <w:t>There are several types of relationship with the tenant which might allow someone to inherit the tenancy:</w:t>
      </w:r>
    </w:p>
    <w:p w14:paraId="2FEA305A" w14:textId="77777777" w:rsidR="00097BB2" w:rsidRPr="002B1B30" w:rsidRDefault="00097BB2" w:rsidP="00F506F9">
      <w:pPr>
        <w:pStyle w:val="BodyText1"/>
        <w:numPr>
          <w:ilvl w:val="0"/>
          <w:numId w:val="34"/>
        </w:numPr>
        <w:jc w:val="left"/>
        <w:rPr>
          <w:rFonts w:cs="Arial"/>
          <w:sz w:val="24"/>
          <w:szCs w:val="24"/>
        </w:rPr>
      </w:pPr>
      <w:r w:rsidRPr="002B1B30">
        <w:rPr>
          <w:rFonts w:cs="Arial"/>
          <w:sz w:val="24"/>
          <w:szCs w:val="24"/>
        </w:rPr>
        <w:t>If the person was married or in a civil partnership with the tenant at the time of the tenant’s death, the person will inherit the tenancy, as long as:</w:t>
      </w:r>
    </w:p>
    <w:p w14:paraId="464DA6C4" w14:textId="77777777" w:rsidR="00097BB2" w:rsidRPr="002B1B30" w:rsidRDefault="00097BB2" w:rsidP="00F506F9">
      <w:pPr>
        <w:pStyle w:val="BodyText1"/>
        <w:numPr>
          <w:ilvl w:val="0"/>
          <w:numId w:val="35"/>
        </w:numPr>
        <w:ind w:left="1843" w:hanging="425"/>
        <w:jc w:val="left"/>
        <w:rPr>
          <w:rFonts w:cs="Arial"/>
          <w:sz w:val="24"/>
          <w:szCs w:val="24"/>
        </w:rPr>
      </w:pPr>
      <w:r w:rsidRPr="002B1B30">
        <w:rPr>
          <w:rFonts w:cs="Arial"/>
          <w:sz w:val="24"/>
          <w:szCs w:val="24"/>
        </w:rPr>
        <w:t>they have been living in the property as their only or main home at the time of the tenant’s death, and</w:t>
      </w:r>
    </w:p>
    <w:p w14:paraId="2C037E47" w14:textId="77777777" w:rsidR="00097BB2" w:rsidRPr="002B1B30" w:rsidRDefault="00097BB2" w:rsidP="00F506F9">
      <w:pPr>
        <w:pStyle w:val="BodyText1"/>
        <w:numPr>
          <w:ilvl w:val="0"/>
          <w:numId w:val="35"/>
        </w:numPr>
        <w:ind w:left="1843" w:hanging="425"/>
        <w:jc w:val="left"/>
        <w:rPr>
          <w:rFonts w:cs="Arial"/>
          <w:sz w:val="24"/>
          <w:szCs w:val="24"/>
        </w:rPr>
      </w:pPr>
      <w:r w:rsidRPr="002B1B30">
        <w:rPr>
          <w:rFonts w:cs="Arial"/>
          <w:sz w:val="24"/>
          <w:szCs w:val="24"/>
        </w:rPr>
        <w:t xml:space="preserve">the tenant must have already notified the </w:t>
      </w:r>
      <w:proofErr w:type="gramStart"/>
      <w:r w:rsidRPr="002B1B30">
        <w:rPr>
          <w:rFonts w:cs="Arial"/>
          <w:sz w:val="24"/>
          <w:szCs w:val="24"/>
        </w:rPr>
        <w:t>landlord .</w:t>
      </w:r>
      <w:proofErr w:type="gramEnd"/>
      <w:r w:rsidRPr="002B1B30">
        <w:rPr>
          <w:rFonts w:cs="Arial"/>
          <w:sz w:val="24"/>
          <w:szCs w:val="24"/>
        </w:rPr>
        <w:t xml:space="preserve"> </w:t>
      </w:r>
    </w:p>
    <w:p w14:paraId="1D1031CD" w14:textId="77777777" w:rsidR="00097BB2" w:rsidRPr="002B1B30" w:rsidRDefault="00097BB2" w:rsidP="00F506F9">
      <w:pPr>
        <w:pStyle w:val="BodyText1"/>
        <w:numPr>
          <w:ilvl w:val="0"/>
          <w:numId w:val="34"/>
        </w:numPr>
        <w:jc w:val="left"/>
        <w:rPr>
          <w:rFonts w:cs="Arial"/>
          <w:sz w:val="24"/>
          <w:szCs w:val="24"/>
        </w:rPr>
      </w:pPr>
      <w:r w:rsidRPr="002B1B30">
        <w:rPr>
          <w:rFonts w:cs="Arial"/>
          <w:sz w:val="24"/>
          <w:szCs w:val="24"/>
        </w:rPr>
        <w:t>If the person was a partner of the tenant (but was not married to them or in a civil partnership with them) to be allowed to inherit the tenancy:</w:t>
      </w:r>
    </w:p>
    <w:p w14:paraId="11534E4E" w14:textId="77777777" w:rsidR="00097BB2" w:rsidRPr="002B1B30" w:rsidRDefault="00097BB2" w:rsidP="00F506F9">
      <w:pPr>
        <w:pStyle w:val="BodyText1"/>
        <w:numPr>
          <w:ilvl w:val="0"/>
          <w:numId w:val="36"/>
        </w:numPr>
        <w:ind w:left="1843" w:hanging="425"/>
        <w:jc w:val="left"/>
        <w:rPr>
          <w:rFonts w:cs="Arial"/>
          <w:sz w:val="24"/>
          <w:szCs w:val="24"/>
        </w:rPr>
      </w:pPr>
      <w:r w:rsidRPr="002B1B30">
        <w:rPr>
          <w:rFonts w:cs="Arial"/>
          <w:sz w:val="24"/>
          <w:szCs w:val="24"/>
        </w:rPr>
        <w:t xml:space="preserve">they must have been living in the property as their only or main home </w:t>
      </w:r>
      <w:r w:rsidRPr="002B1B30">
        <w:rPr>
          <w:rFonts w:cs="Arial"/>
          <w:b/>
          <w:sz w:val="24"/>
          <w:szCs w:val="24"/>
        </w:rPr>
        <w:t>for at least 12 months without any breaks</w:t>
      </w:r>
      <w:r w:rsidRPr="002B1B30">
        <w:rPr>
          <w:rFonts w:cs="Arial"/>
          <w:sz w:val="24"/>
          <w:szCs w:val="24"/>
        </w:rPr>
        <w:t xml:space="preserve"> up to the tenant’s death, and </w:t>
      </w:r>
    </w:p>
    <w:p w14:paraId="43EFCF17" w14:textId="77777777" w:rsidR="00097BB2" w:rsidRPr="002B1B30" w:rsidRDefault="00097BB2" w:rsidP="00F506F9">
      <w:pPr>
        <w:pStyle w:val="BodyText1"/>
        <w:numPr>
          <w:ilvl w:val="0"/>
          <w:numId w:val="36"/>
        </w:numPr>
        <w:ind w:left="1843" w:hanging="425"/>
        <w:jc w:val="left"/>
        <w:rPr>
          <w:rFonts w:cs="Arial"/>
          <w:sz w:val="24"/>
          <w:szCs w:val="24"/>
        </w:rPr>
      </w:pPr>
      <w:r w:rsidRPr="002B1B30">
        <w:rPr>
          <w:rFonts w:cs="Arial"/>
          <w:sz w:val="24"/>
          <w:szCs w:val="24"/>
        </w:rPr>
        <w:t xml:space="preserve">the tenant must have already notified the landlord  </w:t>
      </w:r>
    </w:p>
    <w:p w14:paraId="61E88D81" w14:textId="77777777" w:rsidR="00097BB2" w:rsidRPr="002B1B30" w:rsidRDefault="00097BB2" w:rsidP="00097BB2">
      <w:pPr>
        <w:pStyle w:val="BodyText1"/>
        <w:ind w:left="1418"/>
        <w:jc w:val="left"/>
        <w:rPr>
          <w:rFonts w:cs="Arial"/>
          <w:sz w:val="24"/>
          <w:szCs w:val="24"/>
        </w:rPr>
      </w:pPr>
      <w:r w:rsidRPr="002B1B30">
        <w:rPr>
          <w:rFonts w:cs="Arial"/>
          <w:sz w:val="24"/>
          <w:szCs w:val="24"/>
        </w:rPr>
        <w:lastRenderedPageBreak/>
        <w:t>The 12 months will be counted from the time when the tenant told the landlord that the person was living in the property. Any time when the person was living in the property before the landlord was told will not count.</w:t>
      </w:r>
    </w:p>
    <w:p w14:paraId="31897A23" w14:textId="77777777" w:rsidR="00097BB2" w:rsidRPr="002B1B30" w:rsidRDefault="00097BB2" w:rsidP="00F506F9">
      <w:pPr>
        <w:pStyle w:val="BodyText1"/>
        <w:numPr>
          <w:ilvl w:val="0"/>
          <w:numId w:val="34"/>
        </w:numPr>
        <w:jc w:val="left"/>
        <w:rPr>
          <w:rFonts w:cs="Arial"/>
          <w:sz w:val="24"/>
          <w:szCs w:val="24"/>
        </w:rPr>
      </w:pPr>
      <w:r w:rsidRPr="002B1B30">
        <w:rPr>
          <w:rFonts w:cs="Arial"/>
          <w:sz w:val="24"/>
          <w:szCs w:val="24"/>
        </w:rPr>
        <w:t xml:space="preserve">If the tenant does not have a partner to inherit their tenancy, any </w:t>
      </w:r>
      <w:r w:rsidRPr="002B1B30">
        <w:rPr>
          <w:rFonts w:cs="Arial"/>
          <w:b/>
          <w:sz w:val="24"/>
          <w:szCs w:val="24"/>
        </w:rPr>
        <w:t>qualifying family members</w:t>
      </w:r>
      <w:r w:rsidRPr="002B1B30">
        <w:rPr>
          <w:rFonts w:cs="Arial"/>
          <w:sz w:val="24"/>
          <w:szCs w:val="24"/>
        </w:rPr>
        <w:t xml:space="preserve"> who are at least 16 years of age when the tenant dies can inherit the tenancy, if:</w:t>
      </w:r>
    </w:p>
    <w:p w14:paraId="021F5641" w14:textId="77777777" w:rsidR="00097BB2" w:rsidRPr="002B1B30" w:rsidRDefault="00097BB2" w:rsidP="00F506F9">
      <w:pPr>
        <w:pStyle w:val="BodyText1"/>
        <w:numPr>
          <w:ilvl w:val="0"/>
          <w:numId w:val="37"/>
        </w:numPr>
        <w:ind w:left="1843" w:hanging="425"/>
        <w:jc w:val="left"/>
        <w:rPr>
          <w:rFonts w:cs="Arial"/>
          <w:sz w:val="24"/>
          <w:szCs w:val="24"/>
        </w:rPr>
      </w:pPr>
      <w:r w:rsidRPr="002B1B30">
        <w:rPr>
          <w:rFonts w:cs="Arial"/>
          <w:sz w:val="24"/>
          <w:szCs w:val="24"/>
        </w:rPr>
        <w:t xml:space="preserve">they have been living in the property as their only or main home </w:t>
      </w:r>
      <w:r w:rsidRPr="002B1B30">
        <w:rPr>
          <w:rFonts w:cs="Arial"/>
          <w:b/>
          <w:sz w:val="24"/>
          <w:szCs w:val="24"/>
        </w:rPr>
        <w:t>for at least 12 months without any breaks</w:t>
      </w:r>
      <w:r w:rsidRPr="002B1B30">
        <w:rPr>
          <w:rFonts w:cs="Arial"/>
          <w:sz w:val="24"/>
          <w:szCs w:val="24"/>
        </w:rPr>
        <w:t xml:space="preserve"> up to the tenant’s death, and </w:t>
      </w:r>
    </w:p>
    <w:p w14:paraId="073C9E4F" w14:textId="77777777" w:rsidR="00097BB2" w:rsidRPr="002B1B30" w:rsidRDefault="00097BB2" w:rsidP="00F506F9">
      <w:pPr>
        <w:pStyle w:val="BodyText1"/>
        <w:numPr>
          <w:ilvl w:val="0"/>
          <w:numId w:val="37"/>
        </w:numPr>
        <w:ind w:left="1843" w:hanging="425"/>
        <w:jc w:val="left"/>
        <w:rPr>
          <w:rFonts w:cs="Arial"/>
          <w:sz w:val="24"/>
          <w:szCs w:val="24"/>
        </w:rPr>
      </w:pPr>
      <w:r w:rsidRPr="002B1B30">
        <w:rPr>
          <w:rFonts w:cs="Arial"/>
          <w:sz w:val="24"/>
          <w:szCs w:val="24"/>
        </w:rPr>
        <w:t xml:space="preserve">the tenant must have already notified the landlord </w:t>
      </w:r>
    </w:p>
    <w:p w14:paraId="3B91F400" w14:textId="77777777" w:rsidR="00097BB2" w:rsidRPr="002B1B30" w:rsidRDefault="00097BB2" w:rsidP="00097BB2">
      <w:pPr>
        <w:pStyle w:val="BodyText1"/>
        <w:ind w:left="1418"/>
        <w:jc w:val="left"/>
        <w:rPr>
          <w:rFonts w:cs="Arial"/>
          <w:sz w:val="24"/>
          <w:szCs w:val="24"/>
        </w:rPr>
      </w:pPr>
      <w:r w:rsidRPr="002B1B30">
        <w:rPr>
          <w:rFonts w:cs="Arial"/>
          <w:sz w:val="24"/>
          <w:szCs w:val="24"/>
        </w:rPr>
        <w:t>The 12 months will be counted from the time when the tenant told the landlord that the person was living in the property. Any time when the person was living in the property before the landlord was told will not count.</w:t>
      </w:r>
    </w:p>
    <w:p w14:paraId="694A706A" w14:textId="77777777" w:rsidR="00097BB2" w:rsidRPr="002B1B30" w:rsidRDefault="00097BB2" w:rsidP="00097BB2">
      <w:pPr>
        <w:pStyle w:val="BodyText1"/>
        <w:jc w:val="left"/>
        <w:rPr>
          <w:rFonts w:cs="Arial"/>
          <w:sz w:val="24"/>
          <w:szCs w:val="24"/>
        </w:rPr>
      </w:pPr>
      <w:r w:rsidRPr="002B1B30">
        <w:rPr>
          <w:rFonts w:cs="Arial"/>
          <w:sz w:val="24"/>
          <w:szCs w:val="24"/>
        </w:rPr>
        <w:t xml:space="preserve">More information on this is available on the Scottish Government website. </w:t>
      </w:r>
    </w:p>
    <w:p w14:paraId="67C78DEA" w14:textId="77777777" w:rsidR="00097BB2" w:rsidRPr="002B1B30" w:rsidRDefault="00097BB2" w:rsidP="00097BB2">
      <w:pPr>
        <w:pStyle w:val="BodyText1"/>
        <w:jc w:val="left"/>
        <w:rPr>
          <w:rFonts w:cs="Arial"/>
          <w:sz w:val="24"/>
          <w:szCs w:val="24"/>
        </w:rPr>
      </w:pPr>
      <w:r w:rsidRPr="002B1B30">
        <w:rPr>
          <w:rFonts w:cs="Arial"/>
          <w:sz w:val="24"/>
          <w:szCs w:val="24"/>
        </w:rPr>
        <w:t xml:space="preserve">The tenant has to take care that no one living with the tenant at the property does anything that would break the rules of the Agreement.  If any person living with the tenant at the property breaks the rules of the Agreement, then the tenant will be responsible for that (as if the tenant was the person who had broken the rule) and, for example, would have to pay for anything broken by that person.  </w:t>
      </w:r>
    </w:p>
    <w:p w14:paraId="6D9C2A10" w14:textId="77777777" w:rsidR="00097BB2" w:rsidRPr="002B1B30" w:rsidRDefault="00097BB2" w:rsidP="00097BB2">
      <w:pPr>
        <w:pStyle w:val="BodyText1"/>
        <w:jc w:val="left"/>
        <w:rPr>
          <w:rFonts w:cs="Arial"/>
          <w:sz w:val="24"/>
          <w:szCs w:val="24"/>
        </w:rPr>
      </w:pPr>
      <w:r w:rsidRPr="002B1B30">
        <w:rPr>
          <w:rFonts w:cs="Arial"/>
          <w:sz w:val="24"/>
          <w:szCs w:val="24"/>
        </w:rPr>
        <w:t xml:space="preserve">If the property is not a House in Multiple Occupation or HMO (see </w:t>
      </w:r>
      <w:r w:rsidRPr="002B1B30">
        <w:rPr>
          <w:rFonts w:cs="Arial"/>
          <w:color w:val="auto"/>
          <w:sz w:val="24"/>
          <w:szCs w:val="24"/>
          <w:lang w:val="en"/>
        </w:rPr>
        <w:t>Note</w:t>
      </w:r>
      <w:r w:rsidRPr="002B1B30">
        <w:rPr>
          <w:rFonts w:cs="Arial"/>
          <w:sz w:val="24"/>
          <w:szCs w:val="24"/>
        </w:rPr>
        <w:t xml:space="preserve"> 5 – Details of the property) at the start of the Agreement, then the tenant has to make sure that, by letting other people (who are not part of the tenant's family) move in and use the property as their only or main home, the property does not become an HMO.</w:t>
      </w:r>
    </w:p>
    <w:p w14:paraId="1B06A2C6" w14:textId="77777777" w:rsidR="00097BB2" w:rsidRPr="002B1B30" w:rsidRDefault="00097BB2" w:rsidP="00097BB2">
      <w:pPr>
        <w:pStyle w:val="BodyText1"/>
        <w:jc w:val="left"/>
        <w:rPr>
          <w:rFonts w:cs="Arial"/>
          <w:sz w:val="24"/>
          <w:szCs w:val="24"/>
        </w:rPr>
      </w:pPr>
      <w:r w:rsidRPr="002B1B30">
        <w:rPr>
          <w:rFonts w:cs="Arial"/>
          <w:sz w:val="24"/>
          <w:szCs w:val="24"/>
        </w:rPr>
        <w:t>The tenant would have to pay the landlord back for any fines or other money that the landlord ends up paying because the property has become an HMO.   This would include any fines or penalties payable by the landlord because the property is being used as an HMO without being registered as one.</w:t>
      </w:r>
    </w:p>
    <w:p w14:paraId="689F3C40" w14:textId="77777777" w:rsidR="00097BB2" w:rsidRPr="002B1B30" w:rsidRDefault="00097BB2" w:rsidP="005C574F">
      <w:pPr>
        <w:pStyle w:val="Heading4"/>
        <w:rPr>
          <w:rFonts w:cs="Arial"/>
        </w:rPr>
      </w:pPr>
      <w:r w:rsidRPr="002B1B30">
        <w:rPr>
          <w:rFonts w:cs="Arial"/>
        </w:rPr>
        <w:t xml:space="preserve">Overcrowding </w:t>
      </w:r>
    </w:p>
    <w:p w14:paraId="3FD7578A" w14:textId="77777777" w:rsidR="00097BB2" w:rsidRPr="002B1B30" w:rsidRDefault="00097BB2" w:rsidP="00097BB2">
      <w:pPr>
        <w:pStyle w:val="BodyText1"/>
        <w:jc w:val="left"/>
        <w:rPr>
          <w:rFonts w:cs="Arial"/>
          <w:sz w:val="24"/>
          <w:szCs w:val="24"/>
        </w:rPr>
      </w:pPr>
      <w:r w:rsidRPr="002B1B30">
        <w:rPr>
          <w:rFonts w:cs="Arial"/>
          <w:sz w:val="24"/>
          <w:szCs w:val="24"/>
        </w:rPr>
        <w:t xml:space="preserve">The tenant must not allow the property to become overcrowded.  If the tenant does allow this to happen, then the landlord can evict the tenant.  </w:t>
      </w:r>
    </w:p>
    <w:p w14:paraId="43461F60" w14:textId="77777777" w:rsidR="00097BB2" w:rsidRPr="002B1B30" w:rsidRDefault="00097BB2" w:rsidP="00097BB2">
      <w:pPr>
        <w:pStyle w:val="BodyText1"/>
        <w:jc w:val="left"/>
        <w:rPr>
          <w:rFonts w:cs="Arial"/>
          <w:sz w:val="24"/>
          <w:szCs w:val="24"/>
        </w:rPr>
      </w:pPr>
      <w:r w:rsidRPr="002B1B30">
        <w:rPr>
          <w:rFonts w:cs="Arial"/>
          <w:sz w:val="24"/>
          <w:szCs w:val="24"/>
        </w:rPr>
        <w:t xml:space="preserve">What counts as overcrowding for a property depends on the number and size of the rooms, as well as the age, gender (male or female) and relationships of the people that live there.  </w:t>
      </w:r>
    </w:p>
    <w:p w14:paraId="742E8255" w14:textId="77777777" w:rsidR="00097BB2" w:rsidRPr="002B1B30" w:rsidRDefault="00097BB2" w:rsidP="00097BB2">
      <w:pPr>
        <w:pStyle w:val="BodyText1"/>
        <w:jc w:val="left"/>
        <w:rPr>
          <w:rFonts w:cs="Arial"/>
          <w:sz w:val="24"/>
          <w:szCs w:val="24"/>
        </w:rPr>
      </w:pPr>
      <w:r w:rsidRPr="002B1B30">
        <w:rPr>
          <w:rFonts w:cs="Arial"/>
          <w:sz w:val="24"/>
          <w:szCs w:val="24"/>
        </w:rPr>
        <w:t xml:space="preserve">There is a </w:t>
      </w:r>
      <w:r w:rsidRPr="002B1B30">
        <w:rPr>
          <w:rFonts w:cs="Arial"/>
          <w:b/>
          <w:sz w:val="24"/>
          <w:szCs w:val="24"/>
        </w:rPr>
        <w:t>room standard</w:t>
      </w:r>
      <w:r w:rsidRPr="002B1B30">
        <w:rPr>
          <w:rFonts w:cs="Arial"/>
          <w:sz w:val="24"/>
          <w:szCs w:val="24"/>
        </w:rPr>
        <w:t xml:space="preserve"> and a </w:t>
      </w:r>
      <w:r w:rsidRPr="002B1B30">
        <w:rPr>
          <w:rFonts w:cs="Arial"/>
          <w:b/>
          <w:sz w:val="24"/>
          <w:szCs w:val="24"/>
        </w:rPr>
        <w:t>space standard</w:t>
      </w:r>
      <w:r w:rsidRPr="002B1B30">
        <w:rPr>
          <w:rFonts w:cs="Arial"/>
          <w:sz w:val="24"/>
          <w:szCs w:val="24"/>
        </w:rPr>
        <w:t xml:space="preserve"> when working out if there is overcrowding.  The Scottish Government's Guidance to local authorities gives details of the standards at Annex A.  This guidance can be accessed here:</w:t>
      </w:r>
    </w:p>
    <w:p w14:paraId="374AFCA0" w14:textId="77777777" w:rsidR="00097BB2" w:rsidRPr="002B1B30" w:rsidRDefault="00E76CC5" w:rsidP="00097BB2">
      <w:pPr>
        <w:pStyle w:val="BodyText1"/>
        <w:jc w:val="left"/>
        <w:rPr>
          <w:rFonts w:cs="Arial"/>
          <w:sz w:val="24"/>
          <w:szCs w:val="24"/>
        </w:rPr>
      </w:pPr>
      <w:hyperlink r:id="rId21" w:history="1">
        <w:r w:rsidR="00097BB2" w:rsidRPr="002B1B30">
          <w:rPr>
            <w:rStyle w:val="Hyperlink"/>
            <w:rFonts w:cs="Arial"/>
            <w:sz w:val="24"/>
            <w:szCs w:val="24"/>
          </w:rPr>
          <w:t>http://www.gov.scot/Resource/0038/00387514.pdf</w:t>
        </w:r>
      </w:hyperlink>
    </w:p>
    <w:p w14:paraId="52CA68CE" w14:textId="77777777" w:rsidR="00097BB2" w:rsidRPr="002B1B30" w:rsidRDefault="00097BB2" w:rsidP="00097BB2">
      <w:pPr>
        <w:pStyle w:val="BodyText1"/>
        <w:jc w:val="left"/>
        <w:rPr>
          <w:rFonts w:cs="Arial"/>
          <w:sz w:val="24"/>
          <w:szCs w:val="24"/>
        </w:rPr>
      </w:pPr>
      <w:r w:rsidRPr="002B1B30">
        <w:rPr>
          <w:rFonts w:cs="Arial"/>
          <w:sz w:val="24"/>
          <w:szCs w:val="24"/>
        </w:rPr>
        <w:t xml:space="preserve">If too many people do live at a property, the local authority might do something to stop the overcrowding.   </w:t>
      </w:r>
    </w:p>
    <w:p w14:paraId="3A238924" w14:textId="77777777" w:rsidR="00097BB2" w:rsidRPr="002B1B30" w:rsidRDefault="00097BB2" w:rsidP="00097BB2">
      <w:pPr>
        <w:pStyle w:val="BodyText1"/>
        <w:jc w:val="left"/>
        <w:rPr>
          <w:rFonts w:cs="Arial"/>
          <w:sz w:val="24"/>
          <w:szCs w:val="24"/>
        </w:rPr>
      </w:pPr>
      <w:r w:rsidRPr="002B1B30">
        <w:rPr>
          <w:rFonts w:cs="Arial"/>
          <w:sz w:val="24"/>
          <w:szCs w:val="24"/>
        </w:rPr>
        <w:t>A home is an HMO:</w:t>
      </w:r>
    </w:p>
    <w:p w14:paraId="00510FE9" w14:textId="77777777" w:rsidR="00097BB2" w:rsidRPr="002B1B30" w:rsidRDefault="00097BB2" w:rsidP="00F506F9">
      <w:pPr>
        <w:pStyle w:val="BodyText1"/>
        <w:numPr>
          <w:ilvl w:val="0"/>
          <w:numId w:val="38"/>
        </w:numPr>
        <w:ind w:left="1276" w:hanging="567"/>
        <w:jc w:val="left"/>
        <w:rPr>
          <w:rFonts w:cs="Arial"/>
          <w:sz w:val="24"/>
          <w:szCs w:val="24"/>
        </w:rPr>
      </w:pPr>
      <w:r w:rsidRPr="002B1B30">
        <w:rPr>
          <w:rFonts w:cs="Arial"/>
          <w:sz w:val="24"/>
          <w:szCs w:val="24"/>
        </w:rPr>
        <w:t>if it is occupied by three or more adults (aged 16 or over)</w:t>
      </w:r>
    </w:p>
    <w:p w14:paraId="40DC0B5A" w14:textId="77777777" w:rsidR="00097BB2" w:rsidRPr="002B1B30" w:rsidRDefault="00097BB2" w:rsidP="00F506F9">
      <w:pPr>
        <w:pStyle w:val="BodyText1"/>
        <w:numPr>
          <w:ilvl w:val="0"/>
          <w:numId w:val="38"/>
        </w:numPr>
        <w:ind w:left="1276" w:hanging="567"/>
        <w:jc w:val="left"/>
        <w:rPr>
          <w:rFonts w:cs="Arial"/>
          <w:sz w:val="24"/>
          <w:szCs w:val="24"/>
        </w:rPr>
      </w:pPr>
      <w:r w:rsidRPr="002B1B30">
        <w:rPr>
          <w:rFonts w:cs="Arial"/>
          <w:sz w:val="24"/>
          <w:szCs w:val="24"/>
        </w:rPr>
        <w:t xml:space="preserve">they are from three or more families </w:t>
      </w:r>
    </w:p>
    <w:p w14:paraId="54AC4DE4" w14:textId="77777777" w:rsidR="00097BB2" w:rsidRPr="002B1B30" w:rsidRDefault="00097BB2" w:rsidP="00F506F9">
      <w:pPr>
        <w:pStyle w:val="BodyText1"/>
        <w:numPr>
          <w:ilvl w:val="0"/>
          <w:numId w:val="38"/>
        </w:numPr>
        <w:ind w:left="1276" w:hanging="567"/>
        <w:jc w:val="left"/>
        <w:rPr>
          <w:rFonts w:cs="Arial"/>
          <w:sz w:val="24"/>
          <w:szCs w:val="24"/>
        </w:rPr>
      </w:pPr>
      <w:r w:rsidRPr="002B1B30">
        <w:rPr>
          <w:rFonts w:cs="Arial"/>
          <w:sz w:val="24"/>
          <w:szCs w:val="24"/>
        </w:rPr>
        <w:t xml:space="preserve">the home is their only or main residence </w:t>
      </w:r>
    </w:p>
    <w:p w14:paraId="71351604" w14:textId="77777777" w:rsidR="00097BB2" w:rsidRPr="002B1B30" w:rsidRDefault="00097BB2" w:rsidP="00F506F9">
      <w:pPr>
        <w:pStyle w:val="BodyText1"/>
        <w:numPr>
          <w:ilvl w:val="0"/>
          <w:numId w:val="38"/>
        </w:numPr>
        <w:ind w:left="1276" w:hanging="567"/>
        <w:jc w:val="left"/>
        <w:rPr>
          <w:rFonts w:cs="Arial"/>
          <w:sz w:val="24"/>
          <w:szCs w:val="24"/>
        </w:rPr>
      </w:pPr>
      <w:r w:rsidRPr="002B1B30">
        <w:rPr>
          <w:rFonts w:cs="Arial"/>
          <w:sz w:val="24"/>
          <w:szCs w:val="24"/>
        </w:rPr>
        <w:t>it is either a house, premises or a group of premises owned by the same person with shared basic amenities (a toilet, personal washing facilities, and facilities for the preparation or provision of cooked food) (as defined in section 125 of the Housing (Scotland) Act 2006)</w:t>
      </w:r>
    </w:p>
    <w:p w14:paraId="1C9A90C4" w14:textId="77777777" w:rsidR="00097BB2" w:rsidRPr="002B1B30" w:rsidRDefault="00097BB2" w:rsidP="00097BB2">
      <w:pPr>
        <w:pStyle w:val="BodyText1"/>
        <w:jc w:val="left"/>
        <w:rPr>
          <w:rFonts w:cs="Arial"/>
          <w:sz w:val="24"/>
          <w:szCs w:val="24"/>
        </w:rPr>
      </w:pPr>
      <w:r w:rsidRPr="002B1B30">
        <w:rPr>
          <w:rFonts w:cs="Arial"/>
          <w:sz w:val="24"/>
          <w:szCs w:val="24"/>
        </w:rPr>
        <w:t xml:space="preserve">The local authority will tell the landlord how many people are allowed to live in any HMO property.  </w:t>
      </w:r>
    </w:p>
    <w:p w14:paraId="70B065AC" w14:textId="77777777" w:rsidR="00097BB2" w:rsidRPr="002B1B30" w:rsidRDefault="00097BB2" w:rsidP="00097BB2">
      <w:pPr>
        <w:pStyle w:val="BodyText1"/>
        <w:jc w:val="left"/>
        <w:rPr>
          <w:rFonts w:cs="Arial"/>
          <w:sz w:val="24"/>
          <w:szCs w:val="24"/>
        </w:rPr>
      </w:pPr>
      <w:r w:rsidRPr="002B1B30">
        <w:rPr>
          <w:rFonts w:cs="Arial"/>
          <w:sz w:val="24"/>
          <w:szCs w:val="24"/>
        </w:rPr>
        <w:t>More advice on overcrowding is available from Shelter Scotland or the council.</w:t>
      </w:r>
    </w:p>
    <w:p w14:paraId="3A3979B6" w14:textId="77777777" w:rsidR="00097BB2" w:rsidRPr="002B1B30" w:rsidRDefault="00097BB2" w:rsidP="005C574F">
      <w:pPr>
        <w:pStyle w:val="Heading4"/>
        <w:rPr>
          <w:rFonts w:cs="Arial"/>
        </w:rPr>
      </w:pPr>
      <w:r w:rsidRPr="002B1B30">
        <w:rPr>
          <w:rFonts w:cs="Arial"/>
        </w:rPr>
        <w:t xml:space="preserve">Insurance </w:t>
      </w:r>
    </w:p>
    <w:p w14:paraId="49FF0944" w14:textId="77777777" w:rsidR="00097BB2" w:rsidRPr="002B1B30" w:rsidRDefault="00097BB2" w:rsidP="00097BB2">
      <w:pPr>
        <w:pStyle w:val="BodyText1"/>
        <w:spacing w:after="0"/>
        <w:jc w:val="left"/>
        <w:rPr>
          <w:rFonts w:cs="Arial"/>
          <w:sz w:val="24"/>
          <w:szCs w:val="24"/>
        </w:rPr>
      </w:pPr>
    </w:p>
    <w:p w14:paraId="581360D9" w14:textId="77777777" w:rsidR="00097BB2" w:rsidRPr="002B1B30" w:rsidRDefault="00097BB2" w:rsidP="00097BB2">
      <w:pPr>
        <w:pStyle w:val="BodyText1"/>
        <w:spacing w:after="0"/>
        <w:jc w:val="left"/>
        <w:rPr>
          <w:rFonts w:cs="Arial"/>
          <w:sz w:val="24"/>
          <w:szCs w:val="24"/>
        </w:rPr>
      </w:pPr>
      <w:r w:rsidRPr="002B1B30">
        <w:rPr>
          <w:rFonts w:cs="Arial"/>
          <w:sz w:val="24"/>
          <w:szCs w:val="24"/>
        </w:rPr>
        <w:t xml:space="preserve">The landlord will pay the premiums if they insure the property and any items which belong to the landlord, for example any furniture on the inventory. </w:t>
      </w:r>
    </w:p>
    <w:p w14:paraId="7A775B4A" w14:textId="77777777" w:rsidR="00097BB2" w:rsidRPr="002B1B30" w:rsidRDefault="00097BB2" w:rsidP="00097BB2">
      <w:pPr>
        <w:pStyle w:val="BodyText1"/>
        <w:spacing w:after="0"/>
        <w:jc w:val="left"/>
        <w:rPr>
          <w:rFonts w:cs="Arial"/>
          <w:sz w:val="24"/>
          <w:szCs w:val="24"/>
        </w:rPr>
      </w:pPr>
    </w:p>
    <w:p w14:paraId="4FF62CC1" w14:textId="77777777" w:rsidR="00097BB2" w:rsidRPr="002B1B30" w:rsidRDefault="00097BB2" w:rsidP="00097BB2">
      <w:pPr>
        <w:pStyle w:val="BodyText1"/>
        <w:jc w:val="left"/>
        <w:rPr>
          <w:rFonts w:cs="Arial"/>
          <w:sz w:val="24"/>
          <w:szCs w:val="24"/>
        </w:rPr>
      </w:pPr>
      <w:r w:rsidRPr="002B1B30">
        <w:rPr>
          <w:rFonts w:cs="Arial"/>
          <w:sz w:val="24"/>
          <w:szCs w:val="24"/>
        </w:rPr>
        <w:t>The tenant can choose whether or not to insure the things that the tenant brings into the property.  Insuring the tenant's belongings is not the responsibility of the landlord.</w:t>
      </w:r>
    </w:p>
    <w:p w14:paraId="321FC028" w14:textId="77777777" w:rsidR="00097BB2" w:rsidRPr="002B1B30" w:rsidRDefault="00097BB2" w:rsidP="00097BB2">
      <w:pPr>
        <w:pStyle w:val="BodyText1"/>
        <w:jc w:val="left"/>
        <w:rPr>
          <w:rFonts w:cs="Arial"/>
          <w:sz w:val="24"/>
          <w:szCs w:val="24"/>
        </w:rPr>
      </w:pPr>
      <w:r w:rsidRPr="002B1B30">
        <w:rPr>
          <w:rFonts w:cs="Arial"/>
          <w:sz w:val="24"/>
          <w:szCs w:val="24"/>
        </w:rPr>
        <w:t xml:space="preserve">The tenant must pay for the cost of any damage caused by the tenant (or by any visitors) to the property or fixtures and fittings, for example kitchen cupboards, fitted wardrobes and fitted kitchen appliances. </w:t>
      </w:r>
    </w:p>
    <w:p w14:paraId="071B826C" w14:textId="77777777" w:rsidR="00097BB2" w:rsidRPr="002B1B30" w:rsidRDefault="00097BB2" w:rsidP="00097BB2">
      <w:pPr>
        <w:pStyle w:val="BodyText1"/>
        <w:jc w:val="left"/>
        <w:rPr>
          <w:rFonts w:cs="Arial"/>
          <w:sz w:val="24"/>
          <w:szCs w:val="24"/>
        </w:rPr>
      </w:pPr>
      <w:r w:rsidRPr="002B1B30">
        <w:rPr>
          <w:rFonts w:cs="Arial"/>
          <w:sz w:val="24"/>
          <w:szCs w:val="24"/>
        </w:rPr>
        <w:t xml:space="preserve">Any defect or breakdown caused by normal wear and tear does not need to be paid for by the tenant.   Wear and tear </w:t>
      </w:r>
      <w:proofErr w:type="gramStart"/>
      <w:r w:rsidRPr="002B1B30">
        <w:rPr>
          <w:rFonts w:cs="Arial"/>
          <w:sz w:val="24"/>
          <w:szCs w:val="24"/>
        </w:rPr>
        <w:t>is</w:t>
      </w:r>
      <w:proofErr w:type="gramEnd"/>
      <w:r w:rsidRPr="002B1B30">
        <w:rPr>
          <w:rFonts w:cs="Arial"/>
          <w:sz w:val="24"/>
          <w:szCs w:val="24"/>
        </w:rPr>
        <w:t xml:space="preserve"> allowed, because if you use something in the normal way, then it will become worn out over time.  The tenant should not have to pay to replace things which have just been worn out by being used in a normal way.  </w:t>
      </w:r>
    </w:p>
    <w:p w14:paraId="45670C13" w14:textId="77777777" w:rsidR="00097BB2" w:rsidRPr="002B1B30" w:rsidRDefault="00097BB2" w:rsidP="005C574F">
      <w:pPr>
        <w:pStyle w:val="Heading4"/>
        <w:rPr>
          <w:rFonts w:cs="Arial"/>
        </w:rPr>
      </w:pPr>
      <w:r w:rsidRPr="002B1B30">
        <w:rPr>
          <w:rFonts w:cs="Arial"/>
        </w:rPr>
        <w:t xml:space="preserve">Absences </w:t>
      </w:r>
    </w:p>
    <w:p w14:paraId="1D472080" w14:textId="77777777" w:rsidR="00097BB2" w:rsidRPr="002B1B30" w:rsidRDefault="00097BB2" w:rsidP="00097BB2">
      <w:pPr>
        <w:pStyle w:val="BodyText1"/>
        <w:jc w:val="left"/>
        <w:rPr>
          <w:rFonts w:cs="Arial"/>
          <w:sz w:val="24"/>
          <w:szCs w:val="24"/>
        </w:rPr>
      </w:pPr>
      <w:r w:rsidRPr="002B1B30">
        <w:rPr>
          <w:rFonts w:cs="Arial"/>
          <w:sz w:val="24"/>
          <w:szCs w:val="24"/>
        </w:rPr>
        <w:t>A long absence from the property may affect the landlord’s insurance costs. If the tenant is not going to be at the property for more than 2 weeks at a time, then the tenant must do three things:</w:t>
      </w:r>
    </w:p>
    <w:p w14:paraId="4CB6A20B" w14:textId="77777777"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Before the property is left unoccupied, the tenant must tell the landlord that they won’t be there and for how long;</w:t>
      </w:r>
    </w:p>
    <w:p w14:paraId="15736E25" w14:textId="77777777"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lastRenderedPageBreak/>
        <w:t>Before leaving, the tenant must do anything reasonable that the landlord has asked the tenant to do to keep the property secure during the tenant's absence - this means to stop the property being broken into or lived in by anyone else; and</w:t>
      </w:r>
    </w:p>
    <w:p w14:paraId="0855355F" w14:textId="77777777"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Before leaving, the tenant must have checked the property to be sure that, during the tenant's absence, reasonable care will still be taken of the property, as set out in Note 17 – Reasonable Care.  For example, if the property is going to be empty during the winter time the tenant should make sure that (1) the heating is on timer, to stop the property getting damp inside and (2) the water is turned off, to prevent damage that might be caused by burst pipes.</w:t>
      </w:r>
    </w:p>
    <w:p w14:paraId="47ED2C44" w14:textId="77777777" w:rsidR="00097BB2" w:rsidRPr="002B1B30" w:rsidRDefault="00097BB2" w:rsidP="005C574F">
      <w:pPr>
        <w:pStyle w:val="Heading4"/>
        <w:rPr>
          <w:rFonts w:cs="Arial"/>
        </w:rPr>
      </w:pPr>
      <w:bookmarkStart w:id="67" w:name="_Ref487097927"/>
      <w:r w:rsidRPr="002B1B30">
        <w:rPr>
          <w:rFonts w:cs="Arial"/>
        </w:rPr>
        <w:t>Reasonable Care</w:t>
      </w:r>
      <w:bookmarkEnd w:id="67"/>
    </w:p>
    <w:p w14:paraId="70C813BA" w14:textId="77777777" w:rsidR="00097BB2" w:rsidRPr="002B1B30" w:rsidRDefault="00097BB2" w:rsidP="00097BB2">
      <w:pPr>
        <w:pStyle w:val="BodyText1"/>
        <w:jc w:val="left"/>
        <w:rPr>
          <w:rFonts w:cs="Arial"/>
          <w:sz w:val="24"/>
          <w:szCs w:val="24"/>
        </w:rPr>
      </w:pPr>
      <w:r w:rsidRPr="002B1B30">
        <w:rPr>
          <w:rFonts w:cs="Arial"/>
          <w:sz w:val="24"/>
          <w:szCs w:val="24"/>
        </w:rPr>
        <w:t xml:space="preserve">The tenant must take reasonable care of the property and of any common areas that the tenant is allowed to use.  </w:t>
      </w:r>
    </w:p>
    <w:p w14:paraId="46A9BD68" w14:textId="77777777" w:rsidR="00097BB2" w:rsidRPr="002B1B30" w:rsidRDefault="00097BB2" w:rsidP="00097BB2">
      <w:pPr>
        <w:pStyle w:val="BodyText1"/>
        <w:jc w:val="left"/>
        <w:rPr>
          <w:rFonts w:cs="Arial"/>
          <w:sz w:val="24"/>
          <w:szCs w:val="24"/>
        </w:rPr>
      </w:pPr>
      <w:r w:rsidRPr="002B1B30">
        <w:rPr>
          <w:rFonts w:cs="Arial"/>
          <w:sz w:val="24"/>
          <w:szCs w:val="24"/>
        </w:rPr>
        <w:t xml:space="preserve">"Reasonable care" is the sort of care that a reasonable occupier would take to keep the property in good condition, to keep safety systems in working order and to limit the risk of any harm being done to other properties or to neighbours.  </w:t>
      </w:r>
    </w:p>
    <w:p w14:paraId="78D41BEA" w14:textId="77777777" w:rsidR="00097BB2" w:rsidRPr="002B1B30" w:rsidRDefault="00097BB2" w:rsidP="00097BB2">
      <w:pPr>
        <w:pStyle w:val="BodyText1"/>
        <w:keepNext/>
        <w:jc w:val="left"/>
        <w:rPr>
          <w:rFonts w:cs="Arial"/>
          <w:sz w:val="24"/>
          <w:szCs w:val="24"/>
        </w:rPr>
      </w:pPr>
      <w:r w:rsidRPr="002B1B30">
        <w:rPr>
          <w:rFonts w:cs="Arial"/>
          <w:sz w:val="24"/>
          <w:szCs w:val="24"/>
        </w:rPr>
        <w:t xml:space="preserve">Such "reasonable care" under the Agreement includes, for example, the tenant taking all reasonable steps to: </w:t>
      </w:r>
    </w:p>
    <w:p w14:paraId="7C3FD7BD"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keep the property adequately ventilated (aired out) and heated;</w:t>
      </w:r>
    </w:p>
    <w:p w14:paraId="3844780E"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not bring any hazardous (dangerous) or combustible (easily catch fire) goods or material into the property.  The tenant can keep petrol and gas for garden appliances (mowers etc.), barbecues or other commonly used household goods or appliances in the property (or garden shed) provided that these things are safely stored in appropriate containers;</w:t>
      </w:r>
    </w:p>
    <w:p w14:paraId="35BE7772"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not put any oil, grease or other harmful or corrosive substance into any toilet, sink, bath, shower, washing machine, dishwasher or drain;</w:t>
      </w:r>
    </w:p>
    <w:p w14:paraId="66F91964"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prevent water pipes freezing in cold weather - by not removing any lagging and by keeping the property appropriately heated;</w:t>
      </w:r>
    </w:p>
    <w:p w14:paraId="7D500E61"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avoid danger to the property or neighbouring properties by way of fire or flooding - for example, not leaving lit candles unattended or overloading electricity sockets with too many plugs or leaving taps running;</w:t>
      </w:r>
    </w:p>
    <w:p w14:paraId="0344A584"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keep the property and its fitted items clean;</w:t>
      </w:r>
    </w:p>
    <w:p w14:paraId="7B8E593E"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not to do anything to stop the smoke detectors, carbon monoxide detectors, heat detectors or the fire alarm system from working as they should; and</w:t>
      </w:r>
    </w:p>
    <w:p w14:paraId="1F02AABF"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not to remove or prevent the working of or do anything else to door closer mechanisms.</w:t>
      </w:r>
    </w:p>
    <w:p w14:paraId="445D184F" w14:textId="77777777" w:rsidR="00097BB2" w:rsidRPr="002B1B30" w:rsidRDefault="00097BB2" w:rsidP="005C574F">
      <w:pPr>
        <w:pStyle w:val="Heading4"/>
        <w:rPr>
          <w:rFonts w:cs="Arial"/>
        </w:rPr>
      </w:pPr>
      <w:r w:rsidRPr="002B1B30">
        <w:rPr>
          <w:rFonts w:cs="Arial"/>
        </w:rPr>
        <w:t xml:space="preserve">The Repairing Standard Etc &amp; Other Information </w:t>
      </w:r>
    </w:p>
    <w:p w14:paraId="427A6E02" w14:textId="77777777" w:rsidR="00097BB2" w:rsidRPr="002B1B30" w:rsidRDefault="00097BB2" w:rsidP="007149B2">
      <w:pPr>
        <w:pStyle w:val="Heading5"/>
        <w:rPr>
          <w:rFonts w:cs="Arial"/>
        </w:rPr>
      </w:pPr>
      <w:r w:rsidRPr="002B1B30">
        <w:rPr>
          <w:rFonts w:cs="Arial"/>
        </w:rPr>
        <w:lastRenderedPageBreak/>
        <w:t xml:space="preserve">The Repairing Standard </w:t>
      </w:r>
    </w:p>
    <w:p w14:paraId="6DDB1E5D" w14:textId="77777777" w:rsidR="00097BB2" w:rsidRPr="002B1B30" w:rsidRDefault="00097BB2" w:rsidP="00097BB2">
      <w:pPr>
        <w:pStyle w:val="BodyText2"/>
        <w:jc w:val="left"/>
        <w:rPr>
          <w:rFonts w:cs="Arial"/>
          <w:sz w:val="24"/>
          <w:szCs w:val="24"/>
        </w:rPr>
      </w:pPr>
      <w:r w:rsidRPr="002B1B30">
        <w:rPr>
          <w:rFonts w:cs="Arial"/>
          <w:sz w:val="24"/>
          <w:szCs w:val="24"/>
        </w:rPr>
        <w:t xml:space="preserve">The landlord must ensure that the property is in the condition, and has the facilities, set out in the </w:t>
      </w:r>
      <w:r w:rsidRPr="002B1B30">
        <w:rPr>
          <w:rFonts w:cs="Arial"/>
          <w:b/>
          <w:sz w:val="24"/>
          <w:szCs w:val="24"/>
        </w:rPr>
        <w:t>Repairing Standard</w:t>
      </w:r>
      <w:r w:rsidRPr="002B1B30">
        <w:rPr>
          <w:rFonts w:cs="Arial"/>
          <w:sz w:val="24"/>
          <w:szCs w:val="24"/>
        </w:rPr>
        <w:t xml:space="preserve">.  </w:t>
      </w:r>
    </w:p>
    <w:p w14:paraId="0A28B53F" w14:textId="77777777" w:rsidR="00097BB2" w:rsidRPr="002B1B30" w:rsidRDefault="00097BB2" w:rsidP="00097BB2">
      <w:pPr>
        <w:pStyle w:val="BodyText2"/>
        <w:jc w:val="left"/>
        <w:rPr>
          <w:rFonts w:cs="Arial"/>
          <w:sz w:val="24"/>
          <w:szCs w:val="24"/>
        </w:rPr>
      </w:pPr>
      <w:r w:rsidRPr="002B1B30">
        <w:rPr>
          <w:rFonts w:cs="Arial"/>
          <w:sz w:val="24"/>
          <w:szCs w:val="24"/>
        </w:rPr>
        <w:t>If the property is not in that condition, or does not have any of those facilities, the tenant or the local council can apply to the Tribunal to tell the landlord to do what is needed.</w:t>
      </w:r>
    </w:p>
    <w:p w14:paraId="56BDF53F" w14:textId="77777777" w:rsidR="00097BB2" w:rsidRPr="002B1B30" w:rsidRDefault="00097BB2" w:rsidP="00097BB2">
      <w:pPr>
        <w:pStyle w:val="BodyText2"/>
        <w:jc w:val="left"/>
        <w:rPr>
          <w:rFonts w:cs="Arial"/>
          <w:sz w:val="24"/>
          <w:szCs w:val="24"/>
        </w:rPr>
      </w:pPr>
      <w:r w:rsidRPr="002B1B30">
        <w:rPr>
          <w:rFonts w:cs="Arial"/>
          <w:sz w:val="24"/>
          <w:szCs w:val="24"/>
        </w:rPr>
        <w:t>The Repairing Standard means:</w:t>
      </w:r>
    </w:p>
    <w:p w14:paraId="5076570A" w14:textId="77777777" w:rsidR="00097BB2" w:rsidRPr="002B1B30" w:rsidRDefault="00097BB2" w:rsidP="00097BB2">
      <w:pPr>
        <w:pStyle w:val="ListBullet3"/>
        <w:tabs>
          <w:tab w:val="num" w:pos="1919"/>
        </w:tabs>
        <w:ind w:left="1919"/>
        <w:jc w:val="left"/>
        <w:rPr>
          <w:rFonts w:cs="Arial"/>
          <w:sz w:val="24"/>
          <w:szCs w:val="24"/>
          <w:lang w:val="en"/>
        </w:rPr>
      </w:pPr>
      <w:r w:rsidRPr="002B1B30">
        <w:rPr>
          <w:rFonts w:cs="Arial"/>
          <w:sz w:val="24"/>
          <w:szCs w:val="24"/>
          <w:lang w:val="en"/>
        </w:rPr>
        <w:t>The property must be wind and water tight and in all other respects fit for people to live in. For example, there should not be any gaps between window or door frames and walls or any missing roof slates or tiles, which result in wind or rain getting into the property.</w:t>
      </w:r>
    </w:p>
    <w:p w14:paraId="66F5FCB6" w14:textId="77777777" w:rsidR="00097BB2" w:rsidRPr="002B1B30" w:rsidRDefault="00097BB2" w:rsidP="00097BB2">
      <w:pPr>
        <w:pStyle w:val="ListBullet3"/>
        <w:tabs>
          <w:tab w:val="num" w:pos="1919"/>
        </w:tabs>
        <w:ind w:left="1919"/>
        <w:jc w:val="left"/>
        <w:rPr>
          <w:rFonts w:cs="Arial"/>
          <w:sz w:val="24"/>
          <w:szCs w:val="24"/>
          <w:lang w:val="en"/>
        </w:rPr>
      </w:pPr>
      <w:r w:rsidRPr="002B1B30">
        <w:rPr>
          <w:rFonts w:cs="Arial"/>
          <w:sz w:val="24"/>
          <w:szCs w:val="24"/>
          <w:lang w:val="en"/>
        </w:rPr>
        <w:t xml:space="preserve">The structure and exterior (including drains, gutters and external pipes) must be in a reasonable state of repair and in proper working order. For example, walls must be in a reasonable condition, as must roofs so as to avoid water leaking through the roof into the property. </w:t>
      </w:r>
    </w:p>
    <w:p w14:paraId="05ECC968" w14:textId="77777777" w:rsidR="00097BB2" w:rsidRPr="002B1B30" w:rsidRDefault="00097BB2" w:rsidP="00097BB2">
      <w:pPr>
        <w:pStyle w:val="ListBullet3"/>
        <w:tabs>
          <w:tab w:val="num" w:pos="1919"/>
        </w:tabs>
        <w:ind w:left="1919"/>
        <w:jc w:val="left"/>
        <w:rPr>
          <w:rFonts w:cs="Arial"/>
          <w:sz w:val="24"/>
          <w:szCs w:val="24"/>
          <w:lang w:val="en"/>
        </w:rPr>
      </w:pPr>
      <w:r w:rsidRPr="002B1B30">
        <w:rPr>
          <w:rFonts w:cs="Arial"/>
          <w:sz w:val="24"/>
          <w:szCs w:val="24"/>
          <w:lang w:val="en"/>
        </w:rPr>
        <w:t xml:space="preserve">Installations for water supply, gas and electricity and for sanitation, heating and heating water must be in a reasonable state of repair and in proper working order.  </w:t>
      </w:r>
    </w:p>
    <w:p w14:paraId="67F754D9" w14:textId="77777777" w:rsidR="00097BB2" w:rsidRPr="002B1B30" w:rsidRDefault="00097BB2" w:rsidP="00097BB2">
      <w:pPr>
        <w:pStyle w:val="ListBullet3"/>
        <w:tabs>
          <w:tab w:val="num" w:pos="1919"/>
        </w:tabs>
        <w:ind w:left="1919"/>
        <w:jc w:val="left"/>
        <w:rPr>
          <w:rFonts w:cs="Arial"/>
          <w:sz w:val="24"/>
          <w:szCs w:val="24"/>
          <w:lang w:val="en"/>
        </w:rPr>
      </w:pPr>
      <w:r w:rsidRPr="002B1B30">
        <w:rPr>
          <w:rFonts w:cs="Arial"/>
          <w:sz w:val="24"/>
          <w:szCs w:val="24"/>
          <w:lang w:val="en"/>
        </w:rPr>
        <w:t xml:space="preserve">Pipes, tanks, boilers, meters and cables, toilets, radiators and other heaters - must all be in a reasonable state of repair and in proper working order. </w:t>
      </w:r>
    </w:p>
    <w:p w14:paraId="167F0045" w14:textId="77777777" w:rsidR="00097BB2" w:rsidRPr="002B1B30" w:rsidRDefault="00097BB2" w:rsidP="00097BB2">
      <w:pPr>
        <w:pStyle w:val="ListBullet3"/>
        <w:tabs>
          <w:tab w:val="num" w:pos="1919"/>
        </w:tabs>
        <w:ind w:left="1919"/>
        <w:jc w:val="left"/>
        <w:rPr>
          <w:rFonts w:cs="Arial"/>
          <w:sz w:val="24"/>
          <w:szCs w:val="24"/>
          <w:lang w:val="en"/>
        </w:rPr>
      </w:pPr>
      <w:r w:rsidRPr="002B1B30">
        <w:rPr>
          <w:rFonts w:cs="Arial"/>
          <w:sz w:val="24"/>
          <w:szCs w:val="24"/>
          <w:lang w:val="en"/>
        </w:rPr>
        <w:t>Any fixtures, fittings and appliances that the landlord provides under the tenancy must be in a reasonable state of repair and in proper working order. Appliances include, for example, kitchen and laundry equipment such as cookers, microwave ovens, fridges and freezers, washing machines, tumble dryers, kettles, toasters and the like.</w:t>
      </w:r>
    </w:p>
    <w:p w14:paraId="213A1F13" w14:textId="77777777" w:rsidR="00097BB2" w:rsidRPr="002B1B30" w:rsidRDefault="00097BB2" w:rsidP="00097BB2">
      <w:pPr>
        <w:pStyle w:val="ListBullet3"/>
        <w:tabs>
          <w:tab w:val="num" w:pos="1919"/>
        </w:tabs>
        <w:ind w:left="1919"/>
        <w:jc w:val="left"/>
        <w:rPr>
          <w:rFonts w:cs="Arial"/>
          <w:sz w:val="24"/>
          <w:szCs w:val="24"/>
          <w:lang w:val="en"/>
        </w:rPr>
      </w:pPr>
      <w:r w:rsidRPr="002B1B30">
        <w:rPr>
          <w:rFonts w:cs="Arial"/>
          <w:sz w:val="24"/>
          <w:szCs w:val="24"/>
          <w:lang w:val="en"/>
        </w:rPr>
        <w:t xml:space="preserve">Any furnishings (such as chairs, settees and beds) that the landlord provides under the tenancy must be capable of being used safely for the purpose for which they are designed.   One thing that this will mean is that they meet fire retardant standards (see Note 18.8 – Furnishings). </w:t>
      </w:r>
    </w:p>
    <w:p w14:paraId="4DC6E4BB" w14:textId="77777777" w:rsidR="00097BB2" w:rsidRPr="002B1B30" w:rsidRDefault="00097BB2" w:rsidP="00097BB2">
      <w:pPr>
        <w:pStyle w:val="ListBullet3"/>
        <w:tabs>
          <w:tab w:val="num" w:pos="1919"/>
        </w:tabs>
        <w:ind w:left="1919"/>
        <w:jc w:val="left"/>
        <w:rPr>
          <w:rFonts w:cs="Arial"/>
          <w:sz w:val="24"/>
          <w:szCs w:val="24"/>
        </w:rPr>
      </w:pPr>
      <w:r w:rsidRPr="002B1B30">
        <w:rPr>
          <w:rFonts w:cs="Arial"/>
          <w:sz w:val="24"/>
          <w:szCs w:val="24"/>
          <w:lang w:val="en"/>
        </w:rPr>
        <w:t>The property must have a way (such as smoke alarms wired to the mains electricity supply - not battery powered) of detecting fires and for giving warning in the event of a fire or suspected fire.  (</w:t>
      </w:r>
      <w:r w:rsidRPr="002B1B30">
        <w:rPr>
          <w:rFonts w:cs="Arial"/>
          <w:sz w:val="24"/>
          <w:szCs w:val="24"/>
        </w:rPr>
        <w:t xml:space="preserve">The Scottish Government guidance on this is found at </w:t>
      </w:r>
      <w:hyperlink r:id="rId22" w:history="1">
        <w:r w:rsidRPr="002B1B30">
          <w:rPr>
            <w:rStyle w:val="Hyperlink"/>
            <w:rFonts w:cs="Arial"/>
            <w:sz w:val="24"/>
            <w:szCs w:val="24"/>
          </w:rPr>
          <w:t>https://beta.gov.scot/publications/fire-safety-guidance-private-rented-properties/</w:t>
        </w:r>
      </w:hyperlink>
      <w:r w:rsidRPr="002B1B30">
        <w:rPr>
          <w:rFonts w:cs="Arial"/>
          <w:sz w:val="24"/>
          <w:szCs w:val="24"/>
        </w:rPr>
        <w:t>)</w:t>
      </w:r>
    </w:p>
    <w:p w14:paraId="6241C90D" w14:textId="77777777" w:rsidR="00097BB2" w:rsidRPr="002B1B30" w:rsidRDefault="00097BB2" w:rsidP="00097BB2">
      <w:pPr>
        <w:pStyle w:val="ListBullet3"/>
        <w:tabs>
          <w:tab w:val="num" w:pos="1919"/>
        </w:tabs>
        <w:ind w:left="1919"/>
        <w:jc w:val="left"/>
        <w:rPr>
          <w:rFonts w:cs="Arial"/>
          <w:sz w:val="24"/>
          <w:szCs w:val="24"/>
          <w:lang w:val="en"/>
        </w:rPr>
      </w:pPr>
      <w:r w:rsidRPr="002B1B30">
        <w:rPr>
          <w:rFonts w:cs="Arial"/>
          <w:sz w:val="24"/>
          <w:szCs w:val="24"/>
          <w:lang w:val="en"/>
        </w:rPr>
        <w:t>The property must have a way to warn if carbon monoxide is present in a concentration that is dangerous for people. (</w:t>
      </w:r>
      <w:r w:rsidRPr="002B1B30">
        <w:rPr>
          <w:rFonts w:cs="Arial"/>
          <w:sz w:val="24"/>
          <w:szCs w:val="24"/>
        </w:rPr>
        <w:t xml:space="preserve">The Scottish Government guidance on this is found at </w:t>
      </w:r>
      <w:hyperlink r:id="rId23" w:history="1">
        <w:r w:rsidRPr="002B1B30">
          <w:rPr>
            <w:rStyle w:val="Hyperlink"/>
            <w:rFonts w:cs="Arial"/>
            <w:sz w:val="24"/>
            <w:szCs w:val="24"/>
          </w:rPr>
          <w:t>https://beta.gov.scot/publications/carbon-monoxide-alarms-in-private-rented-properties-guidance/</w:t>
        </w:r>
      </w:hyperlink>
      <w:r w:rsidRPr="002B1B30">
        <w:rPr>
          <w:rFonts w:cs="Arial"/>
          <w:sz w:val="24"/>
          <w:szCs w:val="24"/>
        </w:rPr>
        <w:t xml:space="preserve">) </w:t>
      </w:r>
    </w:p>
    <w:p w14:paraId="10CADFE0" w14:textId="77777777" w:rsidR="00097BB2" w:rsidRPr="002B1B30" w:rsidRDefault="00097BB2" w:rsidP="00097BB2">
      <w:pPr>
        <w:pStyle w:val="BodyText2"/>
        <w:jc w:val="left"/>
        <w:rPr>
          <w:rFonts w:cs="Arial"/>
          <w:sz w:val="24"/>
          <w:szCs w:val="24"/>
        </w:rPr>
      </w:pPr>
      <w:r w:rsidRPr="002B1B30">
        <w:rPr>
          <w:rFonts w:cs="Arial"/>
          <w:sz w:val="24"/>
          <w:szCs w:val="24"/>
        </w:rPr>
        <w:t>Before the tenancy begins, the landlord must check whether the property meets the Repairing Standard. If it does not, the landlord must notify the tenant of any work that needs to be done to make the property meet the Repairing Standard - and the landlord must then get that work done (at the landlord's cost) within a reasonable time.</w:t>
      </w:r>
    </w:p>
    <w:p w14:paraId="51FB5A48" w14:textId="77777777" w:rsidR="00097BB2" w:rsidRPr="002B1B30" w:rsidRDefault="00097BB2" w:rsidP="00097BB2">
      <w:pPr>
        <w:pStyle w:val="BodyText2"/>
        <w:jc w:val="left"/>
        <w:rPr>
          <w:rFonts w:cs="Arial"/>
          <w:sz w:val="24"/>
          <w:szCs w:val="24"/>
        </w:rPr>
      </w:pPr>
      <w:r w:rsidRPr="002B1B30">
        <w:rPr>
          <w:rFonts w:cs="Arial"/>
          <w:sz w:val="24"/>
          <w:szCs w:val="24"/>
        </w:rPr>
        <w:t xml:space="preserve">The landlord must also make sure the property meets the Repairing Standard throughout the tenancy - except that the landlord does not have to repair any damage that was caused by the tenant (which goes beyond normal wear and tear). </w:t>
      </w:r>
    </w:p>
    <w:p w14:paraId="32C3680E" w14:textId="77777777" w:rsidR="00097BB2" w:rsidRPr="002B1B30" w:rsidRDefault="00097BB2" w:rsidP="00097BB2">
      <w:pPr>
        <w:pStyle w:val="BodyText2"/>
        <w:jc w:val="left"/>
        <w:rPr>
          <w:rFonts w:cs="Arial"/>
          <w:sz w:val="24"/>
          <w:szCs w:val="24"/>
        </w:rPr>
      </w:pPr>
      <w:r w:rsidRPr="002B1B30">
        <w:rPr>
          <w:rFonts w:cs="Arial"/>
          <w:sz w:val="24"/>
          <w:szCs w:val="24"/>
        </w:rPr>
        <w:t xml:space="preserve">If the tenant tells the landlord about a defect, then the landlord must fix it within a reasonable time. If the landlord causes any damage when they are carrying out repairs, the landlord must also repair that damage. </w:t>
      </w:r>
    </w:p>
    <w:p w14:paraId="0D7BAA25" w14:textId="77777777" w:rsidR="00097BB2" w:rsidRPr="002B1B30" w:rsidRDefault="00097BB2" w:rsidP="00097BB2">
      <w:pPr>
        <w:pStyle w:val="BodyText2"/>
        <w:jc w:val="left"/>
        <w:rPr>
          <w:rFonts w:cs="Arial"/>
          <w:sz w:val="24"/>
          <w:szCs w:val="24"/>
        </w:rPr>
      </w:pPr>
      <w:r w:rsidRPr="002B1B30">
        <w:rPr>
          <w:rFonts w:cs="Arial"/>
          <w:sz w:val="24"/>
          <w:szCs w:val="24"/>
        </w:rPr>
        <w:t xml:space="preserve">If the tenant thinks the landlord has failed to make sure the property meets the Repairing Standard, then the tenant should first contact the landlord.  If the landlord does not sort the problem out, then the tenant can apply to the Tribunal.  </w:t>
      </w:r>
    </w:p>
    <w:p w14:paraId="5C3B04BD" w14:textId="77777777" w:rsidR="00097BB2" w:rsidRPr="002B1B30" w:rsidRDefault="00097BB2" w:rsidP="00097BB2">
      <w:pPr>
        <w:pStyle w:val="BodyText2"/>
        <w:jc w:val="left"/>
        <w:rPr>
          <w:rFonts w:cs="Arial"/>
          <w:sz w:val="24"/>
          <w:szCs w:val="24"/>
        </w:rPr>
      </w:pPr>
      <w:r w:rsidRPr="002B1B30">
        <w:rPr>
          <w:rFonts w:cs="Arial"/>
          <w:sz w:val="24"/>
          <w:szCs w:val="24"/>
        </w:rPr>
        <w:t>The Tribunal might do one of three things:</w:t>
      </w:r>
    </w:p>
    <w:p w14:paraId="5F31A272" w14:textId="77777777" w:rsidR="00097BB2" w:rsidRPr="002B1B30" w:rsidRDefault="00097BB2" w:rsidP="00097BB2">
      <w:pPr>
        <w:pStyle w:val="ListBullet3"/>
        <w:tabs>
          <w:tab w:val="num" w:pos="1919"/>
        </w:tabs>
        <w:ind w:left="1919"/>
        <w:jc w:val="left"/>
        <w:rPr>
          <w:rFonts w:cs="Arial"/>
          <w:sz w:val="24"/>
          <w:szCs w:val="24"/>
        </w:rPr>
      </w:pPr>
      <w:r w:rsidRPr="002B1B30">
        <w:rPr>
          <w:rFonts w:cs="Arial"/>
          <w:sz w:val="24"/>
          <w:szCs w:val="24"/>
        </w:rPr>
        <w:t>It might reject the application; or</w:t>
      </w:r>
    </w:p>
    <w:p w14:paraId="0E31DCD0" w14:textId="77777777" w:rsidR="00097BB2" w:rsidRPr="002B1B30" w:rsidRDefault="00097BB2" w:rsidP="00097BB2">
      <w:pPr>
        <w:pStyle w:val="ListBullet3"/>
        <w:tabs>
          <w:tab w:val="num" w:pos="1919"/>
        </w:tabs>
        <w:ind w:left="1919"/>
        <w:jc w:val="left"/>
        <w:rPr>
          <w:rFonts w:cs="Arial"/>
          <w:sz w:val="24"/>
          <w:szCs w:val="24"/>
        </w:rPr>
      </w:pPr>
      <w:r w:rsidRPr="002B1B30">
        <w:rPr>
          <w:rFonts w:cs="Arial"/>
          <w:sz w:val="24"/>
          <w:szCs w:val="24"/>
        </w:rPr>
        <w:t>It might agree with the tenant and order the landlord to carry out repairs; or</w:t>
      </w:r>
    </w:p>
    <w:p w14:paraId="29F0D288" w14:textId="77777777" w:rsidR="00097BB2" w:rsidRPr="002B1B30" w:rsidRDefault="00097BB2" w:rsidP="00097BB2">
      <w:pPr>
        <w:pStyle w:val="ListBullet3"/>
        <w:tabs>
          <w:tab w:val="num" w:pos="1919"/>
        </w:tabs>
        <w:ind w:left="1919"/>
        <w:jc w:val="left"/>
        <w:rPr>
          <w:rFonts w:cs="Arial"/>
          <w:sz w:val="24"/>
          <w:szCs w:val="24"/>
        </w:rPr>
      </w:pPr>
      <w:r w:rsidRPr="002B1B30">
        <w:rPr>
          <w:rFonts w:cs="Arial"/>
          <w:sz w:val="24"/>
          <w:szCs w:val="24"/>
        </w:rPr>
        <w:t>It might suggest that the dispute could be resolved by both the tenant and the landlord, perhaps with the help of mediation - which is a third person meeting with the landlord and tenant to try to find a way of sorting things out.</w:t>
      </w:r>
    </w:p>
    <w:p w14:paraId="16C98360" w14:textId="77777777" w:rsidR="00097BB2" w:rsidRPr="002B1B30" w:rsidRDefault="00097BB2" w:rsidP="00097BB2">
      <w:pPr>
        <w:pStyle w:val="BodyText2"/>
        <w:jc w:val="left"/>
        <w:rPr>
          <w:rFonts w:cs="Arial"/>
          <w:sz w:val="24"/>
          <w:szCs w:val="24"/>
        </w:rPr>
      </w:pPr>
      <w:r w:rsidRPr="002B1B30">
        <w:rPr>
          <w:rFonts w:cs="Arial"/>
          <w:sz w:val="24"/>
          <w:szCs w:val="24"/>
        </w:rPr>
        <w:t xml:space="preserve">If the landlord is ordered to carry out repairs, the order will give them a reasonable amount of time to carry out the repairs.   If they do not do so, the Tribunal can issue a rent relief order.    The rent relief order is an order reducing the rent the tenant has to pay by an amount not exceeding 90%.  The tenant should not withhold rent without a rent relief order being issued by the Tribunal. </w:t>
      </w:r>
    </w:p>
    <w:p w14:paraId="4BC1B6CB" w14:textId="77777777" w:rsidR="00097BB2" w:rsidRPr="002B1B30" w:rsidRDefault="00097BB2" w:rsidP="007149B2">
      <w:pPr>
        <w:pStyle w:val="Heading5"/>
        <w:rPr>
          <w:rFonts w:cs="Arial"/>
        </w:rPr>
      </w:pPr>
      <w:r w:rsidRPr="002B1B30">
        <w:rPr>
          <w:rFonts w:cs="Arial"/>
        </w:rPr>
        <w:t>Structure &amp; Exterior</w:t>
      </w:r>
    </w:p>
    <w:p w14:paraId="618E5712" w14:textId="77777777" w:rsidR="00097BB2" w:rsidRPr="002B1B30" w:rsidRDefault="00097BB2" w:rsidP="00097BB2">
      <w:pPr>
        <w:pStyle w:val="BodyText2"/>
        <w:keepNext/>
        <w:jc w:val="left"/>
        <w:rPr>
          <w:rFonts w:cs="Arial"/>
          <w:sz w:val="24"/>
          <w:szCs w:val="24"/>
        </w:rPr>
      </w:pPr>
      <w:r w:rsidRPr="002B1B30">
        <w:rPr>
          <w:rFonts w:cs="Arial"/>
          <w:sz w:val="24"/>
          <w:szCs w:val="24"/>
        </w:rPr>
        <w:t xml:space="preserve">The landlord must keep the structure of the building in good repair.  </w:t>
      </w:r>
    </w:p>
    <w:p w14:paraId="2CAF38C3" w14:textId="77777777" w:rsidR="00097BB2" w:rsidRPr="002B1B30" w:rsidRDefault="00097BB2" w:rsidP="00097BB2">
      <w:pPr>
        <w:pStyle w:val="BodyText2"/>
        <w:jc w:val="left"/>
        <w:rPr>
          <w:rFonts w:cs="Arial"/>
          <w:sz w:val="24"/>
          <w:szCs w:val="24"/>
        </w:rPr>
      </w:pPr>
      <w:r w:rsidRPr="002B1B30">
        <w:rPr>
          <w:rFonts w:cs="Arial"/>
          <w:sz w:val="24"/>
          <w:szCs w:val="24"/>
        </w:rPr>
        <w:t>This includes:</w:t>
      </w:r>
    </w:p>
    <w:p w14:paraId="592167E8" w14:textId="77777777" w:rsidR="00097BB2" w:rsidRPr="002B1B30" w:rsidRDefault="00097BB2" w:rsidP="00097BB2">
      <w:pPr>
        <w:pStyle w:val="ListBullet3"/>
        <w:tabs>
          <w:tab w:val="num" w:pos="1919"/>
        </w:tabs>
        <w:ind w:left="1916" w:hanging="357"/>
        <w:jc w:val="left"/>
        <w:rPr>
          <w:rFonts w:cs="Arial"/>
          <w:sz w:val="24"/>
          <w:szCs w:val="24"/>
        </w:rPr>
      </w:pPr>
      <w:r w:rsidRPr="002B1B30">
        <w:rPr>
          <w:rFonts w:cs="Arial"/>
          <w:sz w:val="24"/>
          <w:szCs w:val="24"/>
        </w:rPr>
        <w:t>drains, gutters and outside pipes;</w:t>
      </w:r>
    </w:p>
    <w:p w14:paraId="719C0BAA" w14:textId="77777777" w:rsidR="00097BB2" w:rsidRPr="002B1B30" w:rsidRDefault="00097BB2" w:rsidP="00097BB2">
      <w:pPr>
        <w:pStyle w:val="ListBullet3"/>
        <w:tabs>
          <w:tab w:val="num" w:pos="1919"/>
        </w:tabs>
        <w:ind w:left="1916" w:hanging="357"/>
        <w:jc w:val="left"/>
        <w:rPr>
          <w:rFonts w:cs="Arial"/>
          <w:sz w:val="24"/>
          <w:szCs w:val="24"/>
        </w:rPr>
      </w:pPr>
      <w:r w:rsidRPr="002B1B30">
        <w:rPr>
          <w:rFonts w:cs="Arial"/>
          <w:sz w:val="24"/>
          <w:szCs w:val="24"/>
        </w:rPr>
        <w:t>roof;</w:t>
      </w:r>
    </w:p>
    <w:p w14:paraId="0A78778A" w14:textId="77777777" w:rsidR="00097BB2" w:rsidRPr="002B1B30" w:rsidRDefault="00097BB2" w:rsidP="00097BB2">
      <w:pPr>
        <w:pStyle w:val="ListBullet3"/>
        <w:tabs>
          <w:tab w:val="num" w:pos="1919"/>
        </w:tabs>
        <w:ind w:left="1916" w:hanging="357"/>
        <w:jc w:val="left"/>
        <w:rPr>
          <w:rFonts w:cs="Arial"/>
          <w:sz w:val="24"/>
          <w:szCs w:val="24"/>
        </w:rPr>
      </w:pPr>
      <w:r w:rsidRPr="002B1B30">
        <w:rPr>
          <w:rFonts w:cs="Arial"/>
          <w:sz w:val="24"/>
          <w:szCs w:val="24"/>
        </w:rPr>
        <w:lastRenderedPageBreak/>
        <w:t xml:space="preserve">outside walls, doors, windowsills, window catches, sash cords, and window frames; </w:t>
      </w:r>
    </w:p>
    <w:p w14:paraId="4A8EA97F" w14:textId="77777777" w:rsidR="00097BB2" w:rsidRPr="002B1B30" w:rsidRDefault="00097BB2" w:rsidP="00097BB2">
      <w:pPr>
        <w:pStyle w:val="ListBullet3"/>
        <w:tabs>
          <w:tab w:val="num" w:pos="1919"/>
        </w:tabs>
        <w:ind w:left="1916" w:hanging="357"/>
        <w:jc w:val="left"/>
        <w:rPr>
          <w:rFonts w:cs="Arial"/>
          <w:sz w:val="24"/>
          <w:szCs w:val="24"/>
        </w:rPr>
      </w:pPr>
      <w:r w:rsidRPr="002B1B30">
        <w:rPr>
          <w:rFonts w:cs="Arial"/>
          <w:sz w:val="24"/>
          <w:szCs w:val="24"/>
        </w:rPr>
        <w:t>inside walls, floors, ceilings, doors, door frames, inside stair cases and landings;</w:t>
      </w:r>
    </w:p>
    <w:p w14:paraId="5E094819" w14:textId="77777777" w:rsidR="00097BB2" w:rsidRPr="002B1B30" w:rsidRDefault="00097BB2" w:rsidP="00097BB2">
      <w:pPr>
        <w:pStyle w:val="ListBullet3"/>
        <w:tabs>
          <w:tab w:val="num" w:pos="1919"/>
        </w:tabs>
        <w:ind w:left="1916" w:hanging="357"/>
        <w:jc w:val="left"/>
        <w:rPr>
          <w:rFonts w:cs="Arial"/>
          <w:sz w:val="24"/>
          <w:szCs w:val="24"/>
        </w:rPr>
      </w:pPr>
      <w:r w:rsidRPr="002B1B30">
        <w:rPr>
          <w:rFonts w:cs="Arial"/>
          <w:sz w:val="24"/>
          <w:szCs w:val="24"/>
        </w:rPr>
        <w:t>chimneys, chimney stacks, and flues;</w:t>
      </w:r>
    </w:p>
    <w:p w14:paraId="251FD48E" w14:textId="77777777" w:rsidR="00097BB2" w:rsidRPr="002B1B30" w:rsidRDefault="00097BB2" w:rsidP="00097BB2">
      <w:pPr>
        <w:pStyle w:val="ListBullet3"/>
        <w:tabs>
          <w:tab w:val="num" w:pos="1919"/>
        </w:tabs>
        <w:ind w:left="1916" w:hanging="357"/>
        <w:jc w:val="left"/>
        <w:rPr>
          <w:rFonts w:cs="Arial"/>
          <w:sz w:val="24"/>
          <w:szCs w:val="24"/>
        </w:rPr>
      </w:pPr>
      <w:r w:rsidRPr="002B1B30">
        <w:rPr>
          <w:rFonts w:cs="Arial"/>
          <w:sz w:val="24"/>
          <w:szCs w:val="24"/>
        </w:rPr>
        <w:t>pathways, steps or other means of access;</w:t>
      </w:r>
    </w:p>
    <w:p w14:paraId="512A0D86" w14:textId="77777777" w:rsidR="00097BB2" w:rsidRPr="002B1B30" w:rsidRDefault="00097BB2" w:rsidP="00097BB2">
      <w:pPr>
        <w:pStyle w:val="ListBullet3"/>
        <w:tabs>
          <w:tab w:val="num" w:pos="1919"/>
        </w:tabs>
        <w:ind w:left="1916" w:hanging="357"/>
        <w:jc w:val="left"/>
        <w:rPr>
          <w:rFonts w:cs="Arial"/>
          <w:sz w:val="24"/>
          <w:szCs w:val="24"/>
        </w:rPr>
      </w:pPr>
      <w:r w:rsidRPr="002B1B30">
        <w:rPr>
          <w:rFonts w:cs="Arial"/>
          <w:sz w:val="24"/>
          <w:szCs w:val="24"/>
        </w:rPr>
        <w:t xml:space="preserve">plaster work; </w:t>
      </w:r>
    </w:p>
    <w:p w14:paraId="5555A186" w14:textId="77777777" w:rsidR="00097BB2" w:rsidRPr="002B1B30" w:rsidRDefault="00097BB2" w:rsidP="00097BB2">
      <w:pPr>
        <w:pStyle w:val="ListBullet3"/>
        <w:tabs>
          <w:tab w:val="num" w:pos="1919"/>
        </w:tabs>
        <w:ind w:left="1916" w:hanging="357"/>
        <w:jc w:val="left"/>
        <w:rPr>
          <w:rFonts w:cs="Arial"/>
          <w:sz w:val="24"/>
          <w:szCs w:val="24"/>
        </w:rPr>
      </w:pPr>
      <w:r w:rsidRPr="002B1B30">
        <w:rPr>
          <w:rFonts w:cs="Arial"/>
          <w:sz w:val="24"/>
          <w:szCs w:val="24"/>
        </w:rPr>
        <w:t xml:space="preserve">boundary walls and fences. </w:t>
      </w:r>
    </w:p>
    <w:p w14:paraId="51227555" w14:textId="77777777" w:rsidR="00097BB2" w:rsidRPr="002B1B30" w:rsidRDefault="00097BB2" w:rsidP="00097BB2">
      <w:pPr>
        <w:pStyle w:val="BodyText2"/>
        <w:jc w:val="left"/>
        <w:rPr>
          <w:rFonts w:cs="Arial"/>
          <w:sz w:val="24"/>
          <w:szCs w:val="24"/>
        </w:rPr>
      </w:pPr>
      <w:r w:rsidRPr="002B1B30">
        <w:rPr>
          <w:rFonts w:cs="Arial"/>
          <w:sz w:val="24"/>
          <w:szCs w:val="24"/>
        </w:rPr>
        <w:t xml:space="preserve">Sometimes the landlord might be responsible, along with owners of homes nearby, to keep certain common parts of a building or walls between two properties in good repair.  Examples of this might be where the property is a flat in a tenement building. In that case the common parts would usually include items such as the roof, common doors, the staircase giving access to all flats and the </w:t>
      </w:r>
      <w:proofErr w:type="gramStart"/>
      <w:r w:rsidRPr="002B1B30">
        <w:rPr>
          <w:rFonts w:cs="Arial"/>
          <w:sz w:val="24"/>
          <w:szCs w:val="24"/>
        </w:rPr>
        <w:t>back court</w:t>
      </w:r>
      <w:proofErr w:type="gramEnd"/>
      <w:r w:rsidRPr="002B1B30">
        <w:rPr>
          <w:rFonts w:cs="Arial"/>
          <w:sz w:val="24"/>
          <w:szCs w:val="24"/>
        </w:rPr>
        <w:t xml:space="preserve"> area.   The landlord would need to carry out repairs to these things - but this would be shared with the owners of all of the other flats within the tenement.  </w:t>
      </w:r>
    </w:p>
    <w:p w14:paraId="31FC2E0C" w14:textId="77777777" w:rsidR="00097BB2" w:rsidRPr="002B1B30" w:rsidRDefault="00097BB2" w:rsidP="007149B2">
      <w:pPr>
        <w:pStyle w:val="Heading5"/>
        <w:rPr>
          <w:rFonts w:cs="Arial"/>
        </w:rPr>
      </w:pPr>
      <w:bookmarkStart w:id="68" w:name="_Ref487096232"/>
      <w:r w:rsidRPr="002B1B30">
        <w:rPr>
          <w:rFonts w:cs="Arial"/>
        </w:rPr>
        <w:t>Gas Safety</w:t>
      </w:r>
      <w:bookmarkEnd w:id="68"/>
    </w:p>
    <w:p w14:paraId="327F58FA" w14:textId="77777777" w:rsidR="00097BB2" w:rsidRPr="002B1B30" w:rsidRDefault="00097BB2" w:rsidP="00097BB2">
      <w:pPr>
        <w:pStyle w:val="BodyText2"/>
        <w:jc w:val="left"/>
        <w:rPr>
          <w:rFonts w:cs="Arial"/>
          <w:sz w:val="24"/>
          <w:szCs w:val="24"/>
        </w:rPr>
      </w:pPr>
      <w:r w:rsidRPr="002B1B30">
        <w:rPr>
          <w:rFonts w:cs="Arial"/>
          <w:sz w:val="24"/>
          <w:szCs w:val="24"/>
        </w:rPr>
        <w:t xml:space="preserve">If the property has a gas supply, then the landlord must arrange for a gas safety check to be carried out, by a gas safe registered engineer, on all gas pipes and appliances (for example fire, hob, oven and boiler) in the property which have been supplied by the landlord.  This must be done every year. </w:t>
      </w:r>
    </w:p>
    <w:p w14:paraId="5A8547C2" w14:textId="77777777" w:rsidR="00097BB2" w:rsidRPr="002B1B30" w:rsidRDefault="00097BB2" w:rsidP="00097BB2">
      <w:pPr>
        <w:pStyle w:val="BodyText2"/>
        <w:jc w:val="left"/>
        <w:rPr>
          <w:rFonts w:cs="Arial"/>
          <w:sz w:val="24"/>
          <w:szCs w:val="24"/>
        </w:rPr>
      </w:pPr>
      <w:r w:rsidRPr="002B1B30">
        <w:rPr>
          <w:rFonts w:cs="Arial"/>
          <w:sz w:val="24"/>
          <w:szCs w:val="24"/>
        </w:rPr>
        <w:t>After each yearly check, the engineer signs a Landlord Gas Safety Record, which notes the results of the checks and confirms whether each gas appliance meets the safety standard it needs to.</w:t>
      </w:r>
    </w:p>
    <w:p w14:paraId="461ECE9E" w14:textId="77777777" w:rsidR="00097BB2" w:rsidRPr="002B1B30" w:rsidRDefault="00097BB2" w:rsidP="00097BB2">
      <w:pPr>
        <w:pStyle w:val="BodyText2"/>
        <w:jc w:val="left"/>
        <w:rPr>
          <w:rFonts w:cs="Arial"/>
          <w:sz w:val="24"/>
          <w:szCs w:val="24"/>
        </w:rPr>
      </w:pPr>
      <w:r w:rsidRPr="002B1B30">
        <w:rPr>
          <w:rFonts w:cs="Arial"/>
          <w:sz w:val="24"/>
          <w:szCs w:val="24"/>
        </w:rPr>
        <w:t xml:space="preserve">The landlord must make sure that the property is safe. If the tenant has any concerns about the safety of any gas item in the </w:t>
      </w:r>
      <w:proofErr w:type="gramStart"/>
      <w:r w:rsidRPr="002B1B30">
        <w:rPr>
          <w:rFonts w:cs="Arial"/>
          <w:sz w:val="24"/>
          <w:szCs w:val="24"/>
        </w:rPr>
        <w:t>property, or</w:t>
      </w:r>
      <w:proofErr w:type="gramEnd"/>
      <w:r w:rsidRPr="002B1B30">
        <w:rPr>
          <w:rFonts w:cs="Arial"/>
          <w:sz w:val="24"/>
          <w:szCs w:val="24"/>
        </w:rPr>
        <w:t xml:space="preserve"> knows that any gas appliances or pipework are not working properly - for example, there’s a smell of gas or the pilot light in a boiler does not stay lit - then the tenant must tell the landlord. </w:t>
      </w:r>
    </w:p>
    <w:p w14:paraId="26E967E1" w14:textId="77777777" w:rsidR="00097BB2" w:rsidRPr="002B1B30" w:rsidRDefault="00097BB2" w:rsidP="00097BB2">
      <w:pPr>
        <w:pStyle w:val="BodyText2"/>
        <w:jc w:val="left"/>
        <w:rPr>
          <w:rFonts w:cs="Arial"/>
          <w:sz w:val="24"/>
          <w:szCs w:val="24"/>
        </w:rPr>
      </w:pPr>
      <w:r w:rsidRPr="002B1B30">
        <w:rPr>
          <w:rFonts w:cs="Arial"/>
          <w:sz w:val="24"/>
          <w:szCs w:val="24"/>
        </w:rPr>
        <w:t xml:space="preserve">The landlord must give the tenant a copy of each yearly Landlord Gas Safety Record which is issued by the gas safe registered engineer. If the landlord does not do this, the tenant can contact the Health &amp; Safety Executive for advice or can get gas safety advice at </w:t>
      </w:r>
      <w:hyperlink r:id="rId24" w:history="1">
        <w:r w:rsidRPr="002B1B30">
          <w:rPr>
            <w:rStyle w:val="Hyperlink"/>
            <w:rFonts w:cs="Arial"/>
            <w:sz w:val="24"/>
            <w:szCs w:val="24"/>
          </w:rPr>
          <w:t>www.gassaferegister.co.uk</w:t>
        </w:r>
      </w:hyperlink>
      <w:r w:rsidRPr="002B1B30">
        <w:rPr>
          <w:rFonts w:cs="Arial"/>
          <w:sz w:val="24"/>
          <w:szCs w:val="24"/>
        </w:rPr>
        <w:t>.  Also, the tenant could contact the local council, which could require the landlord to provide the Record to the tenant or face losing their registration as a landlord with the local council.</w:t>
      </w:r>
    </w:p>
    <w:p w14:paraId="6342EC77" w14:textId="77777777" w:rsidR="00097BB2" w:rsidRPr="002B1B30" w:rsidRDefault="00097BB2" w:rsidP="00097BB2">
      <w:pPr>
        <w:pStyle w:val="BodyText2"/>
        <w:jc w:val="left"/>
        <w:rPr>
          <w:rFonts w:cs="Arial"/>
          <w:sz w:val="24"/>
          <w:szCs w:val="24"/>
        </w:rPr>
      </w:pPr>
      <w:r w:rsidRPr="002B1B30">
        <w:rPr>
          <w:rFonts w:cs="Arial"/>
          <w:sz w:val="24"/>
          <w:szCs w:val="24"/>
        </w:rPr>
        <w:lastRenderedPageBreak/>
        <w:t xml:space="preserve">If a gas engineer decides that any gas appliance is unsafe - which is often called "condemned" - then the tenant must not use that appliance.  </w:t>
      </w:r>
    </w:p>
    <w:p w14:paraId="1976873F" w14:textId="77777777" w:rsidR="00097BB2" w:rsidRPr="002B1B30" w:rsidRDefault="00097BB2" w:rsidP="00097BB2">
      <w:pPr>
        <w:pStyle w:val="BodyText2"/>
        <w:jc w:val="left"/>
        <w:rPr>
          <w:rFonts w:cs="Arial"/>
          <w:sz w:val="24"/>
          <w:szCs w:val="24"/>
        </w:rPr>
      </w:pPr>
      <w:r w:rsidRPr="002B1B30">
        <w:rPr>
          <w:rFonts w:cs="Arial"/>
          <w:sz w:val="24"/>
          <w:szCs w:val="24"/>
        </w:rPr>
        <w:t xml:space="preserve">Carbon monoxide detectors go off (so the alarm sounds) if carbon monoxide is present in a property.  Carbon monoxide is a dangerous gas which can cause illness or even death. Unlike the gas which powers the appliances in a property (like the boiler and hob), carbon monoxide does not have any smell - the only way to know that carbon monoxide is in a property is by having a carbon monoxide detector.  Because of this, the landlord must have carbon monoxide detectors installed in the property if there are appliances which use </w:t>
      </w:r>
      <w:proofErr w:type="gramStart"/>
      <w:r w:rsidRPr="002B1B30">
        <w:rPr>
          <w:rFonts w:cs="Arial"/>
          <w:sz w:val="24"/>
          <w:szCs w:val="24"/>
        </w:rPr>
        <w:t>carbon based</w:t>
      </w:r>
      <w:proofErr w:type="gramEnd"/>
      <w:r w:rsidRPr="002B1B30">
        <w:rPr>
          <w:rFonts w:cs="Arial"/>
          <w:sz w:val="24"/>
          <w:szCs w:val="24"/>
        </w:rPr>
        <w:t xml:space="preserve"> fuel - which would be gas, wood, coal, other solid fuel or oil.</w:t>
      </w:r>
    </w:p>
    <w:p w14:paraId="732F3295" w14:textId="77777777" w:rsidR="00097BB2" w:rsidRPr="002B1B30" w:rsidRDefault="00097BB2" w:rsidP="00097BB2">
      <w:pPr>
        <w:pStyle w:val="BodyText2"/>
        <w:jc w:val="left"/>
        <w:rPr>
          <w:rFonts w:cs="Arial"/>
          <w:sz w:val="24"/>
          <w:szCs w:val="24"/>
        </w:rPr>
      </w:pPr>
      <w:r w:rsidRPr="002B1B30">
        <w:rPr>
          <w:rFonts w:cs="Arial"/>
          <w:sz w:val="24"/>
          <w:szCs w:val="24"/>
        </w:rPr>
        <w:t>A carbon monoxide detector must be in:</w:t>
      </w:r>
    </w:p>
    <w:p w14:paraId="74B46EE5" w14:textId="77777777" w:rsidR="00097BB2" w:rsidRPr="002B1B30" w:rsidRDefault="00097BB2" w:rsidP="00097BB2">
      <w:pPr>
        <w:pStyle w:val="ListBullet3"/>
        <w:tabs>
          <w:tab w:val="num" w:pos="1919"/>
        </w:tabs>
        <w:ind w:left="1919"/>
        <w:jc w:val="left"/>
        <w:rPr>
          <w:rFonts w:cs="Arial"/>
          <w:sz w:val="24"/>
          <w:szCs w:val="24"/>
        </w:rPr>
      </w:pPr>
      <w:r w:rsidRPr="002B1B30">
        <w:rPr>
          <w:rFonts w:cs="Arial"/>
          <w:sz w:val="24"/>
          <w:szCs w:val="24"/>
        </w:rPr>
        <w:t xml:space="preserve">each room or inter-connected space such as a </w:t>
      </w:r>
      <w:proofErr w:type="gramStart"/>
      <w:r w:rsidRPr="002B1B30">
        <w:rPr>
          <w:rFonts w:cs="Arial"/>
          <w:sz w:val="24"/>
          <w:szCs w:val="24"/>
        </w:rPr>
        <w:t>garage,  that</w:t>
      </w:r>
      <w:proofErr w:type="gramEnd"/>
      <w:r w:rsidRPr="002B1B30">
        <w:rPr>
          <w:rFonts w:cs="Arial"/>
          <w:sz w:val="24"/>
          <w:szCs w:val="24"/>
        </w:rPr>
        <w:t xml:space="preserve"> has a fixed carbon based fuel powered appliance (except one solely used for cooking) - so, for example, every room or inter-connected space  that has a fire, heater or a boiler; and</w:t>
      </w:r>
    </w:p>
    <w:p w14:paraId="490F2F44" w14:textId="77777777" w:rsidR="00097BB2" w:rsidRPr="002B1B30" w:rsidRDefault="00097BB2" w:rsidP="00097BB2">
      <w:pPr>
        <w:pStyle w:val="ListBullet3"/>
        <w:tabs>
          <w:tab w:val="num" w:pos="1919"/>
        </w:tabs>
        <w:ind w:left="1919"/>
        <w:jc w:val="left"/>
        <w:rPr>
          <w:rFonts w:cs="Arial"/>
          <w:sz w:val="24"/>
          <w:szCs w:val="24"/>
        </w:rPr>
      </w:pPr>
      <w:r w:rsidRPr="002B1B30">
        <w:rPr>
          <w:rFonts w:cs="Arial"/>
          <w:sz w:val="24"/>
          <w:szCs w:val="24"/>
        </w:rPr>
        <w:t xml:space="preserve">if the flue from any </w:t>
      </w:r>
      <w:proofErr w:type="gramStart"/>
      <w:r w:rsidRPr="002B1B30">
        <w:rPr>
          <w:rFonts w:cs="Arial"/>
          <w:sz w:val="24"/>
          <w:szCs w:val="24"/>
        </w:rPr>
        <w:t>carbon based</w:t>
      </w:r>
      <w:proofErr w:type="gramEnd"/>
      <w:r w:rsidRPr="002B1B30">
        <w:rPr>
          <w:rFonts w:cs="Arial"/>
          <w:sz w:val="24"/>
          <w:szCs w:val="24"/>
        </w:rPr>
        <w:t xml:space="preserve"> fuel powered appliance passes through any bedroom or living room, then in each of those rooms too.</w:t>
      </w:r>
    </w:p>
    <w:p w14:paraId="66952914" w14:textId="77777777" w:rsidR="00097BB2" w:rsidRPr="002B1B30" w:rsidRDefault="00097BB2" w:rsidP="00097BB2">
      <w:pPr>
        <w:pStyle w:val="BodyText2"/>
        <w:jc w:val="left"/>
        <w:rPr>
          <w:rFonts w:cs="Arial"/>
          <w:sz w:val="24"/>
          <w:szCs w:val="24"/>
        </w:rPr>
      </w:pPr>
      <w:r w:rsidRPr="002B1B30">
        <w:rPr>
          <w:rFonts w:cs="Arial"/>
          <w:sz w:val="24"/>
          <w:szCs w:val="24"/>
        </w:rPr>
        <w:t xml:space="preserve">The Scottish Government guidance about carbon monoxide alarms in private rented homes is at </w:t>
      </w:r>
      <w:hyperlink r:id="rId25" w:history="1">
        <w:r w:rsidRPr="002B1B30">
          <w:rPr>
            <w:rStyle w:val="Hyperlink"/>
            <w:rFonts w:cs="Arial"/>
            <w:sz w:val="24"/>
            <w:szCs w:val="24"/>
          </w:rPr>
          <w:t>https://beta.gov.scot/publications/carbon-monoxide-alarms-in-private-rented-properties-guidance/</w:t>
        </w:r>
      </w:hyperlink>
      <w:r w:rsidRPr="002B1B30">
        <w:rPr>
          <w:rFonts w:cs="Arial"/>
          <w:sz w:val="24"/>
          <w:szCs w:val="24"/>
        </w:rPr>
        <w:t xml:space="preserve"> </w:t>
      </w:r>
    </w:p>
    <w:p w14:paraId="0355DB41" w14:textId="77777777" w:rsidR="00097BB2" w:rsidRPr="002B1B30" w:rsidRDefault="00097BB2" w:rsidP="007149B2">
      <w:pPr>
        <w:pStyle w:val="Heading5"/>
        <w:rPr>
          <w:rFonts w:cs="Arial"/>
        </w:rPr>
      </w:pPr>
      <w:bookmarkStart w:id="69" w:name="_Ref487096251"/>
      <w:r w:rsidRPr="002B1B30">
        <w:rPr>
          <w:rFonts w:cs="Arial"/>
        </w:rPr>
        <w:t>Electrical Safety</w:t>
      </w:r>
      <w:bookmarkEnd w:id="69"/>
      <w:r w:rsidRPr="002B1B30">
        <w:rPr>
          <w:rFonts w:cs="Arial"/>
        </w:rPr>
        <w:t xml:space="preserve"> </w:t>
      </w:r>
    </w:p>
    <w:p w14:paraId="0FC9112D" w14:textId="77777777" w:rsidR="00097BB2" w:rsidRPr="002B1B30" w:rsidRDefault="00097BB2" w:rsidP="00097BB2">
      <w:pPr>
        <w:pStyle w:val="BodyText2"/>
        <w:keepNext/>
        <w:jc w:val="left"/>
        <w:rPr>
          <w:rFonts w:cs="Arial"/>
          <w:sz w:val="24"/>
          <w:szCs w:val="24"/>
        </w:rPr>
      </w:pPr>
      <w:r w:rsidRPr="002B1B30">
        <w:rPr>
          <w:rFonts w:cs="Arial"/>
          <w:sz w:val="24"/>
          <w:szCs w:val="24"/>
        </w:rPr>
        <w:t xml:space="preserve">The landlord must ensure that all electric fittings and items in the property are in a reasonable state of repair and in proper and safe working order. </w:t>
      </w:r>
    </w:p>
    <w:p w14:paraId="2FA4A68B" w14:textId="77777777" w:rsidR="00097BB2" w:rsidRPr="002B1B30" w:rsidRDefault="00097BB2" w:rsidP="00097BB2">
      <w:pPr>
        <w:pStyle w:val="BodyText2"/>
        <w:jc w:val="left"/>
        <w:rPr>
          <w:rFonts w:cs="Arial"/>
          <w:sz w:val="24"/>
          <w:szCs w:val="24"/>
        </w:rPr>
      </w:pPr>
      <w:r w:rsidRPr="002B1B30">
        <w:rPr>
          <w:rFonts w:cs="Arial"/>
          <w:sz w:val="24"/>
          <w:szCs w:val="24"/>
        </w:rPr>
        <w:t>As part of this duty to keep electric fittings and items in a reasonable state of repair, the landlord must arrange for an electrical safety inspection to be carried out at least every 5 years. That inspection must be carried out by a qualified person who then issues two reports:</w:t>
      </w:r>
    </w:p>
    <w:p w14:paraId="5A95E901" w14:textId="77777777" w:rsidR="00097BB2" w:rsidRPr="002B1B30" w:rsidRDefault="00097BB2" w:rsidP="00097BB2">
      <w:pPr>
        <w:pStyle w:val="ListBullet3"/>
        <w:tabs>
          <w:tab w:val="num" w:pos="1919"/>
        </w:tabs>
        <w:ind w:left="1919"/>
        <w:jc w:val="left"/>
        <w:rPr>
          <w:rFonts w:cs="Arial"/>
          <w:sz w:val="24"/>
          <w:szCs w:val="24"/>
        </w:rPr>
      </w:pPr>
      <w:r w:rsidRPr="002B1B30">
        <w:rPr>
          <w:rFonts w:cs="Arial"/>
          <w:sz w:val="24"/>
          <w:szCs w:val="24"/>
        </w:rPr>
        <w:t xml:space="preserve">an Electrical Installation Condition Report (EICR) on any fixed installations; and </w:t>
      </w:r>
    </w:p>
    <w:p w14:paraId="4418A248" w14:textId="7DF6D0D1" w:rsidR="00097BB2" w:rsidRPr="002B1B30" w:rsidRDefault="00097BB2" w:rsidP="00097BB2">
      <w:pPr>
        <w:pStyle w:val="ListBullet3"/>
        <w:tabs>
          <w:tab w:val="num" w:pos="1919"/>
        </w:tabs>
        <w:ind w:left="1919"/>
        <w:jc w:val="left"/>
        <w:rPr>
          <w:rFonts w:cs="Arial"/>
          <w:sz w:val="24"/>
          <w:szCs w:val="24"/>
        </w:rPr>
      </w:pPr>
      <w:r w:rsidRPr="002B1B30">
        <w:rPr>
          <w:rFonts w:cs="Arial"/>
          <w:sz w:val="24"/>
          <w:szCs w:val="24"/>
        </w:rPr>
        <w:t>a Portable Appliance Testing Report (PAT) on moveable appliances - and the inspector should also stick a label on each tested item which sets out the inspection</w:t>
      </w:r>
      <w:r w:rsidR="00BF1D84">
        <w:rPr>
          <w:rFonts w:cs="Arial"/>
          <w:sz w:val="24"/>
          <w:szCs w:val="24"/>
        </w:rPr>
        <w:t xml:space="preserve"> date</w:t>
      </w:r>
      <w:r w:rsidRPr="002B1B30">
        <w:rPr>
          <w:rFonts w:cs="Arial"/>
          <w:sz w:val="24"/>
          <w:szCs w:val="24"/>
        </w:rPr>
        <w:t>, and each label should be signed by the inspector.</w:t>
      </w:r>
    </w:p>
    <w:p w14:paraId="0016729C" w14:textId="77777777" w:rsidR="00097BB2" w:rsidRPr="002B1B30" w:rsidRDefault="00097BB2" w:rsidP="00097BB2">
      <w:pPr>
        <w:pStyle w:val="BodyText2"/>
        <w:jc w:val="left"/>
        <w:rPr>
          <w:rFonts w:cs="Arial"/>
          <w:sz w:val="24"/>
          <w:szCs w:val="24"/>
        </w:rPr>
      </w:pPr>
      <w:r w:rsidRPr="002B1B30">
        <w:rPr>
          <w:rFonts w:cs="Arial"/>
          <w:sz w:val="24"/>
          <w:szCs w:val="24"/>
        </w:rPr>
        <w:t xml:space="preserve">The landlord must give the tenant copies of both reports.  </w:t>
      </w:r>
    </w:p>
    <w:p w14:paraId="783784F7" w14:textId="77777777" w:rsidR="00097BB2" w:rsidRPr="002B1B30" w:rsidRDefault="00097BB2" w:rsidP="00097BB2">
      <w:pPr>
        <w:pStyle w:val="BodyText2"/>
        <w:jc w:val="left"/>
        <w:rPr>
          <w:rFonts w:cs="Arial"/>
          <w:sz w:val="24"/>
          <w:szCs w:val="24"/>
        </w:rPr>
      </w:pPr>
      <w:r w:rsidRPr="002B1B30">
        <w:rPr>
          <w:rFonts w:cs="Arial"/>
          <w:sz w:val="24"/>
          <w:szCs w:val="24"/>
        </w:rPr>
        <w:t>If the tester says that testing should be more frequent than once every five years (for example, once every 3 years), then the landlord must follow this advice.</w:t>
      </w:r>
    </w:p>
    <w:p w14:paraId="04F4DDB7" w14:textId="77777777" w:rsidR="00097BB2" w:rsidRPr="002B1B30" w:rsidRDefault="00097BB2" w:rsidP="00097BB2">
      <w:pPr>
        <w:pStyle w:val="BodyText2"/>
        <w:jc w:val="left"/>
        <w:rPr>
          <w:rFonts w:cs="Arial"/>
          <w:sz w:val="24"/>
          <w:szCs w:val="24"/>
        </w:rPr>
      </w:pPr>
      <w:r w:rsidRPr="002B1B30">
        <w:rPr>
          <w:rFonts w:cs="Arial"/>
          <w:sz w:val="24"/>
          <w:szCs w:val="24"/>
        </w:rPr>
        <w:lastRenderedPageBreak/>
        <w:t xml:space="preserve">The EICR must cover: </w:t>
      </w:r>
    </w:p>
    <w:p w14:paraId="40EA5879" w14:textId="77777777" w:rsidR="00097BB2" w:rsidRPr="002B1B30" w:rsidRDefault="00097BB2" w:rsidP="00097BB2">
      <w:pPr>
        <w:pStyle w:val="ListBullet3"/>
        <w:tabs>
          <w:tab w:val="num" w:pos="1919"/>
        </w:tabs>
        <w:ind w:left="1919"/>
        <w:jc w:val="left"/>
        <w:rPr>
          <w:rFonts w:cs="Arial"/>
          <w:sz w:val="24"/>
          <w:szCs w:val="24"/>
        </w:rPr>
      </w:pPr>
      <w:r w:rsidRPr="002B1B30">
        <w:rPr>
          <w:rFonts w:cs="Arial"/>
          <w:sz w:val="24"/>
          <w:szCs w:val="24"/>
        </w:rPr>
        <w:t>Installations for the supply of electricity,</w:t>
      </w:r>
    </w:p>
    <w:p w14:paraId="7950ED20" w14:textId="77777777" w:rsidR="00097BB2" w:rsidRPr="002B1B30" w:rsidRDefault="00097BB2" w:rsidP="00097BB2">
      <w:pPr>
        <w:pStyle w:val="ListBullet3"/>
        <w:tabs>
          <w:tab w:val="num" w:pos="1919"/>
        </w:tabs>
        <w:ind w:left="1919"/>
        <w:jc w:val="left"/>
        <w:rPr>
          <w:rFonts w:cs="Arial"/>
          <w:sz w:val="24"/>
          <w:szCs w:val="24"/>
        </w:rPr>
      </w:pPr>
      <w:r w:rsidRPr="002B1B30">
        <w:rPr>
          <w:rFonts w:cs="Arial"/>
          <w:sz w:val="24"/>
          <w:szCs w:val="24"/>
        </w:rPr>
        <w:t>Electrical fittings, such as switches, sockets and visible wiring</w:t>
      </w:r>
    </w:p>
    <w:p w14:paraId="30A5D64B" w14:textId="77777777" w:rsidR="00097BB2" w:rsidRPr="002B1B30" w:rsidRDefault="00097BB2" w:rsidP="00097BB2">
      <w:pPr>
        <w:pStyle w:val="ListBullet3"/>
        <w:tabs>
          <w:tab w:val="num" w:pos="1919"/>
        </w:tabs>
        <w:ind w:left="1919"/>
        <w:jc w:val="left"/>
        <w:rPr>
          <w:rFonts w:cs="Arial"/>
          <w:sz w:val="24"/>
          <w:szCs w:val="24"/>
        </w:rPr>
      </w:pPr>
      <w:r w:rsidRPr="002B1B30">
        <w:rPr>
          <w:rFonts w:cs="Arial"/>
          <w:sz w:val="24"/>
          <w:szCs w:val="24"/>
        </w:rPr>
        <w:t>Visual inspection of fixed electrical equipment such as electric showers, hard-wired smoke and fire detectors, and storage or panel heaters.</w:t>
      </w:r>
    </w:p>
    <w:p w14:paraId="651AC3DA" w14:textId="77777777" w:rsidR="00097BB2" w:rsidRPr="002B1B30" w:rsidRDefault="00097BB2" w:rsidP="00097BB2">
      <w:pPr>
        <w:pStyle w:val="BodyText2"/>
        <w:jc w:val="left"/>
        <w:rPr>
          <w:rFonts w:cs="Arial"/>
          <w:sz w:val="24"/>
          <w:szCs w:val="24"/>
        </w:rPr>
      </w:pPr>
      <w:r w:rsidRPr="002B1B30">
        <w:rPr>
          <w:rFonts w:cs="Arial"/>
          <w:sz w:val="24"/>
          <w:szCs w:val="24"/>
        </w:rPr>
        <w:t>The PAT covers movable appliances, which are any electrical items provided by the landlord, that are not fitted or fixed in, but can be moved about easily. These include appliances like kettles, lamps, vacuum cleaners, and white goods such as fridges or washing machines.</w:t>
      </w:r>
    </w:p>
    <w:p w14:paraId="4ED85C69" w14:textId="77777777" w:rsidR="00097BB2" w:rsidRPr="002B1B30" w:rsidRDefault="00097BB2" w:rsidP="00097BB2">
      <w:pPr>
        <w:pStyle w:val="BodyText2"/>
        <w:jc w:val="left"/>
        <w:rPr>
          <w:rFonts w:cs="Arial"/>
          <w:sz w:val="24"/>
          <w:szCs w:val="24"/>
        </w:rPr>
      </w:pPr>
      <w:r w:rsidRPr="002B1B30">
        <w:rPr>
          <w:rFonts w:eastAsia="Calibri" w:cs="Arial"/>
          <w:sz w:val="24"/>
          <w:szCs w:val="24"/>
        </w:rPr>
        <w:t xml:space="preserve">The Scottish Government statutory guidance on electrical installations and appliances in private rented property can be found at </w:t>
      </w:r>
      <w:hyperlink r:id="rId26" w:history="1">
        <w:r w:rsidRPr="002B1B30">
          <w:rPr>
            <w:rFonts w:eastAsia="Calibri" w:cs="Arial"/>
            <w:color w:val="0563C1"/>
            <w:sz w:val="24"/>
            <w:szCs w:val="24"/>
            <w:u w:val="single"/>
          </w:rPr>
          <w:t>https://beta.gov.scot/publications/electrical-installations-and-appliances-private-rented-properties/</w:t>
        </w:r>
      </w:hyperlink>
    </w:p>
    <w:p w14:paraId="5D5DF64B" w14:textId="77777777" w:rsidR="00097BB2" w:rsidRPr="002B1B30" w:rsidRDefault="00097BB2" w:rsidP="007149B2">
      <w:pPr>
        <w:pStyle w:val="Heading5"/>
        <w:rPr>
          <w:rFonts w:cs="Arial"/>
        </w:rPr>
      </w:pPr>
      <w:r w:rsidRPr="002B1B30">
        <w:rPr>
          <w:rFonts w:cs="Arial"/>
        </w:rPr>
        <w:t>Smoke Detectors and heat alarms</w:t>
      </w:r>
    </w:p>
    <w:p w14:paraId="78BE8664" w14:textId="77777777" w:rsidR="00097BB2" w:rsidRPr="002B1B30" w:rsidRDefault="00097BB2" w:rsidP="00097BB2">
      <w:pPr>
        <w:pStyle w:val="BodyText2"/>
        <w:jc w:val="left"/>
        <w:rPr>
          <w:rFonts w:cs="Arial"/>
          <w:sz w:val="24"/>
          <w:szCs w:val="24"/>
        </w:rPr>
      </w:pPr>
      <w:r w:rsidRPr="002B1B30">
        <w:rPr>
          <w:rFonts w:cs="Arial"/>
          <w:sz w:val="24"/>
          <w:szCs w:val="24"/>
        </w:rPr>
        <w:t xml:space="preserve">The smoke and heat alarms in the property must be powered by the electrical mains - they must not be battery powered. </w:t>
      </w:r>
    </w:p>
    <w:p w14:paraId="4036A0CA" w14:textId="77777777" w:rsidR="00097BB2" w:rsidRPr="002B1B30" w:rsidRDefault="00097BB2" w:rsidP="00097BB2">
      <w:pPr>
        <w:pStyle w:val="BodyText2"/>
        <w:jc w:val="left"/>
        <w:rPr>
          <w:rFonts w:cs="Arial"/>
          <w:sz w:val="24"/>
          <w:szCs w:val="24"/>
        </w:rPr>
      </w:pPr>
      <w:r w:rsidRPr="002B1B30">
        <w:rPr>
          <w:rFonts w:cs="Arial"/>
          <w:sz w:val="24"/>
          <w:szCs w:val="24"/>
        </w:rPr>
        <w:t>There must be one working smoke alarm in:</w:t>
      </w:r>
    </w:p>
    <w:p w14:paraId="0AC345F8" w14:textId="77777777" w:rsidR="00097BB2" w:rsidRPr="002B1B30" w:rsidRDefault="00097BB2" w:rsidP="00F506F9">
      <w:pPr>
        <w:pStyle w:val="BodyText2"/>
        <w:numPr>
          <w:ilvl w:val="0"/>
          <w:numId w:val="28"/>
        </w:numPr>
        <w:ind w:left="1985"/>
        <w:jc w:val="left"/>
        <w:rPr>
          <w:rFonts w:cs="Arial"/>
          <w:sz w:val="24"/>
          <w:szCs w:val="24"/>
        </w:rPr>
      </w:pPr>
      <w:r w:rsidRPr="002B1B30">
        <w:rPr>
          <w:rFonts w:cs="Arial"/>
          <w:sz w:val="24"/>
          <w:szCs w:val="24"/>
        </w:rPr>
        <w:t>The room which is most often lived in during the daytime, which would likely be the living or dining room</w:t>
      </w:r>
    </w:p>
    <w:p w14:paraId="005FF3BE" w14:textId="77777777" w:rsidR="00097BB2" w:rsidRPr="002B1B30" w:rsidRDefault="00097BB2" w:rsidP="00F506F9">
      <w:pPr>
        <w:pStyle w:val="BodyText2"/>
        <w:numPr>
          <w:ilvl w:val="0"/>
          <w:numId w:val="28"/>
        </w:numPr>
        <w:ind w:left="1985"/>
        <w:jc w:val="left"/>
        <w:rPr>
          <w:rFonts w:cs="Arial"/>
          <w:sz w:val="24"/>
          <w:szCs w:val="24"/>
        </w:rPr>
      </w:pPr>
      <w:r w:rsidRPr="002B1B30">
        <w:rPr>
          <w:rFonts w:cs="Arial"/>
          <w:sz w:val="24"/>
          <w:szCs w:val="24"/>
        </w:rPr>
        <w:t>Every circulation space, such as hallways and landings</w:t>
      </w:r>
    </w:p>
    <w:p w14:paraId="7C167FC9" w14:textId="77777777" w:rsidR="00097BB2" w:rsidRPr="002B1B30" w:rsidRDefault="00097BB2" w:rsidP="00F506F9">
      <w:pPr>
        <w:pStyle w:val="BodyText2"/>
        <w:numPr>
          <w:ilvl w:val="0"/>
          <w:numId w:val="28"/>
        </w:numPr>
        <w:ind w:left="1985"/>
        <w:jc w:val="left"/>
        <w:rPr>
          <w:rFonts w:cs="Arial"/>
          <w:sz w:val="24"/>
          <w:szCs w:val="24"/>
        </w:rPr>
      </w:pPr>
      <w:r w:rsidRPr="002B1B30">
        <w:rPr>
          <w:rFonts w:cs="Arial"/>
          <w:sz w:val="24"/>
          <w:szCs w:val="24"/>
        </w:rPr>
        <w:t xml:space="preserve">There must also be a heat alarm in the kitchen. </w:t>
      </w:r>
    </w:p>
    <w:p w14:paraId="063131F8" w14:textId="77777777" w:rsidR="00097BB2" w:rsidRPr="002B1B30" w:rsidRDefault="00097BB2" w:rsidP="00F506F9">
      <w:pPr>
        <w:pStyle w:val="BodyText2"/>
        <w:numPr>
          <w:ilvl w:val="0"/>
          <w:numId w:val="28"/>
        </w:numPr>
        <w:ind w:left="1985"/>
        <w:jc w:val="left"/>
        <w:rPr>
          <w:rFonts w:cs="Arial"/>
          <w:sz w:val="24"/>
          <w:szCs w:val="24"/>
        </w:rPr>
      </w:pPr>
      <w:r w:rsidRPr="002B1B30">
        <w:rPr>
          <w:rFonts w:cs="Arial"/>
          <w:sz w:val="24"/>
          <w:szCs w:val="24"/>
        </w:rPr>
        <w:t xml:space="preserve">All alarms should be linked (radio-linked alarms are acceptable). </w:t>
      </w:r>
    </w:p>
    <w:p w14:paraId="2856A0D5" w14:textId="77777777" w:rsidR="00097BB2" w:rsidRPr="002B1B30" w:rsidRDefault="00097BB2" w:rsidP="00097BB2">
      <w:pPr>
        <w:pStyle w:val="BodyText2"/>
        <w:jc w:val="left"/>
        <w:rPr>
          <w:rFonts w:cs="Arial"/>
          <w:sz w:val="24"/>
          <w:szCs w:val="24"/>
        </w:rPr>
      </w:pPr>
      <w:r w:rsidRPr="002B1B30">
        <w:rPr>
          <w:rFonts w:cs="Arial"/>
          <w:sz w:val="24"/>
          <w:szCs w:val="24"/>
        </w:rPr>
        <w:t>The landlord also needs to make sure that the property is fit and safe for people to live in.  Therefore, the landlord must make sure that there are no fire hazards in the property, like loose wiring.</w:t>
      </w:r>
    </w:p>
    <w:p w14:paraId="1E64C587" w14:textId="77777777" w:rsidR="00097BB2" w:rsidRPr="002B1B30" w:rsidRDefault="00097BB2" w:rsidP="00097BB2">
      <w:pPr>
        <w:pStyle w:val="BodyText2"/>
        <w:spacing w:after="0"/>
        <w:jc w:val="left"/>
        <w:rPr>
          <w:rFonts w:cs="Arial"/>
          <w:sz w:val="24"/>
          <w:szCs w:val="24"/>
        </w:rPr>
      </w:pPr>
      <w:r w:rsidRPr="002B1B30">
        <w:rPr>
          <w:rFonts w:cs="Arial"/>
          <w:sz w:val="24"/>
          <w:szCs w:val="24"/>
        </w:rPr>
        <w:t xml:space="preserve">If the tenant thinks there are fire risks in the property, then the tenant should contact the landlord.  If the landlord refuses to fit smoke or heat alarms or to fix any fire risks, the tenant can contact the Tribunal or contact the local authority's Environmental Health Department.  </w:t>
      </w:r>
    </w:p>
    <w:p w14:paraId="1AFA7DB9" w14:textId="77777777" w:rsidR="00097BB2" w:rsidRPr="002B1B30" w:rsidRDefault="00097BB2" w:rsidP="00097BB2">
      <w:pPr>
        <w:pStyle w:val="BodyText2"/>
        <w:spacing w:after="0"/>
        <w:jc w:val="left"/>
        <w:rPr>
          <w:rFonts w:cs="Arial"/>
          <w:sz w:val="24"/>
          <w:szCs w:val="24"/>
        </w:rPr>
      </w:pPr>
    </w:p>
    <w:p w14:paraId="16B5E618" w14:textId="77777777" w:rsidR="00097BB2" w:rsidRPr="002B1B30" w:rsidRDefault="00097BB2" w:rsidP="00097BB2">
      <w:pPr>
        <w:pStyle w:val="BodyText2"/>
        <w:spacing w:after="0"/>
        <w:jc w:val="left"/>
        <w:rPr>
          <w:rFonts w:cs="Arial"/>
          <w:sz w:val="24"/>
          <w:szCs w:val="24"/>
        </w:rPr>
      </w:pPr>
    </w:p>
    <w:p w14:paraId="5B48EFEC" w14:textId="77777777" w:rsidR="00097BB2" w:rsidRPr="002B1B30" w:rsidRDefault="00097BB2" w:rsidP="00097BB2">
      <w:pPr>
        <w:pStyle w:val="BodyText2"/>
        <w:spacing w:after="0"/>
        <w:jc w:val="left"/>
        <w:rPr>
          <w:rFonts w:cs="Arial"/>
          <w:sz w:val="24"/>
          <w:szCs w:val="24"/>
        </w:rPr>
      </w:pPr>
    </w:p>
    <w:p w14:paraId="18291C56" w14:textId="77777777" w:rsidR="00097BB2" w:rsidRPr="002B1B30" w:rsidRDefault="00097BB2" w:rsidP="007149B2">
      <w:pPr>
        <w:pStyle w:val="Heading5"/>
        <w:rPr>
          <w:rFonts w:cs="Arial"/>
        </w:rPr>
      </w:pPr>
      <w:r w:rsidRPr="002B1B30">
        <w:rPr>
          <w:rFonts w:cs="Arial"/>
        </w:rPr>
        <w:t>Installations</w:t>
      </w:r>
    </w:p>
    <w:p w14:paraId="7C30BC6C" w14:textId="77777777" w:rsidR="00097BB2" w:rsidRPr="002B1B30" w:rsidRDefault="00097BB2" w:rsidP="00097BB2">
      <w:pPr>
        <w:pStyle w:val="BodyText2"/>
        <w:jc w:val="left"/>
        <w:rPr>
          <w:rFonts w:cs="Arial"/>
          <w:sz w:val="24"/>
          <w:szCs w:val="24"/>
        </w:rPr>
      </w:pPr>
      <w:r w:rsidRPr="002B1B30">
        <w:rPr>
          <w:rFonts w:cs="Arial"/>
          <w:sz w:val="24"/>
          <w:szCs w:val="24"/>
        </w:rPr>
        <w:t>Anything which was in the property (or is part of the property) at the start of the lease is something provided by the landlord. These items must be kept, by the landlord, in proper working order - and repaired when needed.</w:t>
      </w:r>
    </w:p>
    <w:p w14:paraId="74B96960" w14:textId="77777777" w:rsidR="00097BB2" w:rsidRPr="002B1B30" w:rsidRDefault="00097BB2" w:rsidP="00097BB2">
      <w:pPr>
        <w:pStyle w:val="BodyText2"/>
        <w:jc w:val="left"/>
        <w:rPr>
          <w:rFonts w:cs="Arial"/>
          <w:sz w:val="24"/>
          <w:szCs w:val="24"/>
        </w:rPr>
      </w:pPr>
      <w:r w:rsidRPr="002B1B30">
        <w:rPr>
          <w:rFonts w:cs="Arial"/>
          <w:sz w:val="24"/>
          <w:szCs w:val="24"/>
        </w:rPr>
        <w:lastRenderedPageBreak/>
        <w:t>This duty on the landlord does not apply to things brought into the property by the tenant.</w:t>
      </w:r>
    </w:p>
    <w:p w14:paraId="080C88AE" w14:textId="77777777" w:rsidR="00097BB2" w:rsidRPr="002B1B30" w:rsidRDefault="00097BB2" w:rsidP="00097BB2">
      <w:pPr>
        <w:pStyle w:val="BodyText2"/>
        <w:jc w:val="left"/>
        <w:rPr>
          <w:rFonts w:cs="Arial"/>
          <w:sz w:val="24"/>
          <w:szCs w:val="24"/>
        </w:rPr>
      </w:pPr>
      <w:r w:rsidRPr="002B1B30">
        <w:rPr>
          <w:rFonts w:cs="Arial"/>
          <w:sz w:val="24"/>
          <w:szCs w:val="24"/>
        </w:rPr>
        <w:t>The installations in the Let Property may include the following:</w:t>
      </w:r>
    </w:p>
    <w:p w14:paraId="63E437FA" w14:textId="77777777" w:rsidR="00097BB2" w:rsidRPr="002B1B30" w:rsidRDefault="00097BB2" w:rsidP="00F506F9">
      <w:pPr>
        <w:pStyle w:val="BodyText2"/>
        <w:numPr>
          <w:ilvl w:val="0"/>
          <w:numId w:val="32"/>
        </w:numPr>
        <w:ind w:left="1560" w:firstLine="0"/>
        <w:jc w:val="left"/>
        <w:rPr>
          <w:rFonts w:cs="Arial"/>
          <w:sz w:val="24"/>
          <w:szCs w:val="24"/>
        </w:rPr>
      </w:pPr>
      <w:r w:rsidRPr="002B1B30">
        <w:rPr>
          <w:rFonts w:cs="Arial"/>
          <w:sz w:val="24"/>
          <w:szCs w:val="24"/>
        </w:rPr>
        <w:t xml:space="preserve">basins, sinks, baths, toilets, and showers; </w:t>
      </w:r>
    </w:p>
    <w:p w14:paraId="45445793" w14:textId="77777777" w:rsidR="00097BB2" w:rsidRPr="002B1B30" w:rsidRDefault="00097BB2" w:rsidP="00F506F9">
      <w:pPr>
        <w:pStyle w:val="BodyText2"/>
        <w:numPr>
          <w:ilvl w:val="0"/>
          <w:numId w:val="32"/>
        </w:numPr>
        <w:ind w:left="1560" w:firstLine="0"/>
        <w:jc w:val="left"/>
        <w:rPr>
          <w:rFonts w:cs="Arial"/>
          <w:sz w:val="24"/>
          <w:szCs w:val="24"/>
        </w:rPr>
      </w:pPr>
      <w:r w:rsidRPr="002B1B30">
        <w:rPr>
          <w:rFonts w:cs="Arial"/>
          <w:sz w:val="24"/>
          <w:szCs w:val="24"/>
        </w:rPr>
        <w:t>gas or electric fires and central heating systems;</w:t>
      </w:r>
    </w:p>
    <w:p w14:paraId="69E06F80" w14:textId="77777777" w:rsidR="00097BB2" w:rsidRPr="002B1B30" w:rsidRDefault="00097BB2" w:rsidP="00F506F9">
      <w:pPr>
        <w:pStyle w:val="BodyText2"/>
        <w:numPr>
          <w:ilvl w:val="0"/>
          <w:numId w:val="32"/>
        </w:numPr>
        <w:ind w:left="1560" w:firstLine="0"/>
        <w:jc w:val="left"/>
        <w:rPr>
          <w:rFonts w:cs="Arial"/>
          <w:sz w:val="24"/>
          <w:szCs w:val="24"/>
        </w:rPr>
      </w:pPr>
      <w:r w:rsidRPr="002B1B30">
        <w:rPr>
          <w:rFonts w:cs="Arial"/>
          <w:sz w:val="24"/>
          <w:szCs w:val="24"/>
        </w:rPr>
        <w:t>electrical wiring;</w:t>
      </w:r>
    </w:p>
    <w:p w14:paraId="62227E2E" w14:textId="77777777" w:rsidR="00097BB2" w:rsidRPr="002B1B30" w:rsidRDefault="00097BB2" w:rsidP="00F506F9">
      <w:pPr>
        <w:pStyle w:val="BodyText2"/>
        <w:numPr>
          <w:ilvl w:val="0"/>
          <w:numId w:val="32"/>
        </w:numPr>
        <w:ind w:left="1560" w:firstLine="0"/>
        <w:jc w:val="left"/>
        <w:rPr>
          <w:rFonts w:cs="Arial"/>
          <w:sz w:val="24"/>
          <w:szCs w:val="24"/>
        </w:rPr>
      </w:pPr>
      <w:r w:rsidRPr="002B1B30">
        <w:rPr>
          <w:rFonts w:cs="Arial"/>
          <w:sz w:val="24"/>
          <w:szCs w:val="24"/>
        </w:rPr>
        <w:t>door entry systems;</w:t>
      </w:r>
    </w:p>
    <w:p w14:paraId="604F8E24" w14:textId="77777777" w:rsidR="00097BB2" w:rsidRPr="002B1B30" w:rsidRDefault="00097BB2" w:rsidP="00F506F9">
      <w:pPr>
        <w:pStyle w:val="BodyText2"/>
        <w:numPr>
          <w:ilvl w:val="0"/>
          <w:numId w:val="32"/>
        </w:numPr>
        <w:ind w:left="1560" w:firstLine="0"/>
        <w:jc w:val="left"/>
        <w:rPr>
          <w:rFonts w:cs="Arial"/>
          <w:sz w:val="24"/>
          <w:szCs w:val="24"/>
        </w:rPr>
      </w:pPr>
      <w:r w:rsidRPr="002B1B30">
        <w:rPr>
          <w:rFonts w:cs="Arial"/>
          <w:sz w:val="24"/>
          <w:szCs w:val="24"/>
        </w:rPr>
        <w:t>cookers;</w:t>
      </w:r>
    </w:p>
    <w:p w14:paraId="670CD657" w14:textId="77777777" w:rsidR="00097BB2" w:rsidRPr="002B1B30" w:rsidRDefault="00097BB2" w:rsidP="00F506F9">
      <w:pPr>
        <w:pStyle w:val="BodyText2"/>
        <w:numPr>
          <w:ilvl w:val="0"/>
          <w:numId w:val="32"/>
        </w:numPr>
        <w:ind w:left="1560" w:firstLine="0"/>
        <w:jc w:val="left"/>
        <w:rPr>
          <w:rFonts w:cs="Arial"/>
          <w:sz w:val="24"/>
          <w:szCs w:val="24"/>
        </w:rPr>
      </w:pPr>
      <w:r w:rsidRPr="002B1B30">
        <w:rPr>
          <w:rFonts w:cs="Arial"/>
          <w:sz w:val="24"/>
          <w:szCs w:val="24"/>
        </w:rPr>
        <w:t>extractor fans;</w:t>
      </w:r>
    </w:p>
    <w:p w14:paraId="7287AA95" w14:textId="77777777" w:rsidR="00097BB2" w:rsidRPr="002B1B30" w:rsidRDefault="00097BB2" w:rsidP="00F506F9">
      <w:pPr>
        <w:pStyle w:val="BodyText2"/>
        <w:numPr>
          <w:ilvl w:val="0"/>
          <w:numId w:val="32"/>
        </w:numPr>
        <w:ind w:left="1560" w:firstLine="0"/>
        <w:jc w:val="left"/>
        <w:rPr>
          <w:rFonts w:cs="Arial"/>
          <w:sz w:val="24"/>
          <w:szCs w:val="24"/>
        </w:rPr>
      </w:pPr>
      <w:r w:rsidRPr="002B1B30">
        <w:rPr>
          <w:rFonts w:cs="Arial"/>
          <w:sz w:val="24"/>
          <w:szCs w:val="24"/>
        </w:rPr>
        <w:t>carbon monoxide detectors;</w:t>
      </w:r>
    </w:p>
    <w:p w14:paraId="59A8144F" w14:textId="77777777" w:rsidR="00097BB2" w:rsidRPr="002B1B30" w:rsidRDefault="00097BB2" w:rsidP="00F506F9">
      <w:pPr>
        <w:pStyle w:val="BodyText2"/>
        <w:numPr>
          <w:ilvl w:val="0"/>
          <w:numId w:val="32"/>
        </w:numPr>
        <w:ind w:left="1560" w:firstLine="0"/>
        <w:jc w:val="left"/>
        <w:rPr>
          <w:rFonts w:cs="Arial"/>
          <w:sz w:val="24"/>
          <w:szCs w:val="24"/>
        </w:rPr>
      </w:pPr>
      <w:r w:rsidRPr="002B1B30">
        <w:rPr>
          <w:rFonts w:cs="Arial"/>
          <w:sz w:val="24"/>
          <w:szCs w:val="24"/>
        </w:rPr>
        <w:t>smoke alarms;</w:t>
      </w:r>
    </w:p>
    <w:p w14:paraId="201FF00B" w14:textId="77777777" w:rsidR="00097BB2" w:rsidRPr="002B1B30" w:rsidRDefault="00097BB2" w:rsidP="00F506F9">
      <w:pPr>
        <w:pStyle w:val="BodyText2"/>
        <w:numPr>
          <w:ilvl w:val="0"/>
          <w:numId w:val="32"/>
        </w:numPr>
        <w:ind w:left="1560" w:firstLine="0"/>
        <w:jc w:val="left"/>
        <w:rPr>
          <w:rFonts w:cs="Arial"/>
          <w:sz w:val="24"/>
          <w:szCs w:val="24"/>
        </w:rPr>
      </w:pPr>
      <w:r w:rsidRPr="002B1B30">
        <w:rPr>
          <w:rFonts w:cs="Arial"/>
          <w:sz w:val="24"/>
          <w:szCs w:val="24"/>
        </w:rPr>
        <w:t>heat detectors;</w:t>
      </w:r>
    </w:p>
    <w:p w14:paraId="0448AB91" w14:textId="77777777" w:rsidR="00097BB2" w:rsidRPr="002B1B30" w:rsidRDefault="00097BB2" w:rsidP="00F506F9">
      <w:pPr>
        <w:pStyle w:val="BodyText2"/>
        <w:numPr>
          <w:ilvl w:val="0"/>
          <w:numId w:val="32"/>
        </w:numPr>
        <w:spacing w:after="0"/>
        <w:ind w:left="1560" w:firstLine="0"/>
        <w:jc w:val="left"/>
        <w:rPr>
          <w:rFonts w:cs="Arial"/>
          <w:sz w:val="24"/>
          <w:szCs w:val="24"/>
        </w:rPr>
      </w:pPr>
      <w:r w:rsidRPr="002B1B30">
        <w:rPr>
          <w:rFonts w:cs="Arial"/>
          <w:sz w:val="24"/>
          <w:szCs w:val="24"/>
        </w:rPr>
        <w:t xml:space="preserve">fire extinguishers and blankets (but only if the property is a House in Multiple </w:t>
      </w:r>
      <w:r w:rsidRPr="002B1B30">
        <w:rPr>
          <w:rFonts w:cs="Arial"/>
          <w:sz w:val="24"/>
          <w:szCs w:val="24"/>
        </w:rPr>
        <w:tab/>
        <w:t>Occupation).</w:t>
      </w:r>
    </w:p>
    <w:p w14:paraId="72EA9DC8" w14:textId="77777777" w:rsidR="00097BB2" w:rsidRPr="002B1B30" w:rsidRDefault="00097BB2" w:rsidP="00097BB2">
      <w:pPr>
        <w:pStyle w:val="BodyText2"/>
        <w:spacing w:after="0"/>
        <w:rPr>
          <w:rFonts w:cs="Arial"/>
          <w:sz w:val="24"/>
          <w:szCs w:val="24"/>
        </w:rPr>
      </w:pPr>
    </w:p>
    <w:p w14:paraId="2DB40622" w14:textId="77777777" w:rsidR="00097BB2" w:rsidRPr="002B1B30" w:rsidRDefault="00097BB2" w:rsidP="007149B2">
      <w:pPr>
        <w:pStyle w:val="Heading5"/>
        <w:rPr>
          <w:rFonts w:cs="Arial"/>
        </w:rPr>
      </w:pPr>
      <w:bookmarkStart w:id="70" w:name="_Ref487096274"/>
      <w:r w:rsidRPr="002B1B30">
        <w:rPr>
          <w:rFonts w:cs="Arial"/>
        </w:rPr>
        <w:t>Energy Performance Certificate</w:t>
      </w:r>
      <w:bookmarkEnd w:id="70"/>
      <w:r w:rsidRPr="002B1B30">
        <w:rPr>
          <w:rFonts w:cs="Arial"/>
        </w:rPr>
        <w:t xml:space="preserve"> </w:t>
      </w:r>
    </w:p>
    <w:p w14:paraId="6E5BFF38" w14:textId="77777777" w:rsidR="00097BB2" w:rsidRPr="002B1B30" w:rsidRDefault="00097BB2" w:rsidP="00097BB2">
      <w:pPr>
        <w:pStyle w:val="BodyText2"/>
        <w:jc w:val="left"/>
        <w:rPr>
          <w:rFonts w:cs="Arial"/>
          <w:sz w:val="24"/>
          <w:szCs w:val="24"/>
        </w:rPr>
      </w:pPr>
      <w:r w:rsidRPr="002B1B30">
        <w:rPr>
          <w:rFonts w:cs="Arial"/>
          <w:sz w:val="24"/>
          <w:szCs w:val="24"/>
        </w:rPr>
        <w:t>Before the tenancy starts, the landlord must give the tenant a copy of the Energy Performance Certificate (EPC) for the property if one is needed.  If the tenancy is for renting a room with shared access to other rooms such as a kitchen, bathroom and living room, an EPC is not needed.</w:t>
      </w:r>
    </w:p>
    <w:p w14:paraId="5A5B0260" w14:textId="77777777" w:rsidR="00097BB2" w:rsidRPr="002B1B30" w:rsidRDefault="00097BB2" w:rsidP="00097BB2">
      <w:pPr>
        <w:pStyle w:val="BodyText2"/>
        <w:jc w:val="left"/>
        <w:rPr>
          <w:rFonts w:cs="Arial"/>
          <w:sz w:val="24"/>
          <w:szCs w:val="24"/>
        </w:rPr>
      </w:pPr>
      <w:r w:rsidRPr="002B1B30">
        <w:rPr>
          <w:rFonts w:cs="Arial"/>
          <w:sz w:val="24"/>
          <w:szCs w:val="24"/>
        </w:rPr>
        <w:t>It is a requirement under law that the EPC must be ‘affixed’ to the building - it will often be located in the boiler or meter cupboard.</w:t>
      </w:r>
    </w:p>
    <w:p w14:paraId="7077009A" w14:textId="77777777" w:rsidR="00097BB2" w:rsidRPr="002B1B30" w:rsidRDefault="00097BB2" w:rsidP="00097BB2">
      <w:pPr>
        <w:pStyle w:val="BodyText2"/>
        <w:jc w:val="left"/>
        <w:rPr>
          <w:rFonts w:cs="Arial"/>
          <w:sz w:val="24"/>
          <w:szCs w:val="24"/>
        </w:rPr>
      </w:pPr>
      <w:proofErr w:type="gramStart"/>
      <w:r w:rsidRPr="002B1B30">
        <w:rPr>
          <w:rFonts w:cs="Arial"/>
          <w:sz w:val="24"/>
          <w:szCs w:val="24"/>
        </w:rPr>
        <w:t>The  EPC</w:t>
      </w:r>
      <w:proofErr w:type="gramEnd"/>
      <w:r w:rsidRPr="002B1B30">
        <w:rPr>
          <w:rFonts w:cs="Arial"/>
          <w:sz w:val="24"/>
          <w:szCs w:val="24"/>
        </w:rPr>
        <w:t xml:space="preserve"> must not be more than 10 years old. The EPC has to be made available to a tenant free of charge.</w:t>
      </w:r>
    </w:p>
    <w:p w14:paraId="205F0B15" w14:textId="77777777" w:rsidR="00097BB2" w:rsidRPr="002B1B30" w:rsidRDefault="00097BB2" w:rsidP="00097BB2">
      <w:pPr>
        <w:pStyle w:val="BodyText2"/>
        <w:jc w:val="left"/>
        <w:rPr>
          <w:rFonts w:cs="Arial"/>
          <w:sz w:val="24"/>
          <w:szCs w:val="24"/>
        </w:rPr>
      </w:pPr>
      <w:r w:rsidRPr="002B1B30">
        <w:rPr>
          <w:rFonts w:cs="Arial"/>
          <w:sz w:val="24"/>
          <w:szCs w:val="24"/>
        </w:rPr>
        <w:t xml:space="preserve">The EPC tells the tenant about the energy efficiency of the property. If a property is energy efficient, the fuel bills for the person living in the home (for heating and lighting) will be lower than if the property is not energy efficient. </w:t>
      </w:r>
    </w:p>
    <w:p w14:paraId="7938F746" w14:textId="77777777" w:rsidR="00097BB2" w:rsidRPr="002B1B30" w:rsidRDefault="00097BB2" w:rsidP="00097BB2">
      <w:pPr>
        <w:pStyle w:val="BodyText2"/>
        <w:jc w:val="left"/>
        <w:rPr>
          <w:rFonts w:cs="Arial"/>
          <w:sz w:val="24"/>
          <w:szCs w:val="24"/>
        </w:rPr>
      </w:pPr>
      <w:r w:rsidRPr="002B1B30">
        <w:rPr>
          <w:rFonts w:cs="Arial"/>
          <w:sz w:val="24"/>
          <w:szCs w:val="24"/>
        </w:rPr>
        <w:t>The EPC ratings can be A, B, C, D, E, F or G.</w:t>
      </w:r>
    </w:p>
    <w:p w14:paraId="19731FAF" w14:textId="77777777" w:rsidR="00097BB2" w:rsidRPr="002B1B30" w:rsidRDefault="00097BB2" w:rsidP="00097BB2">
      <w:pPr>
        <w:pStyle w:val="BodyText2"/>
        <w:jc w:val="left"/>
        <w:rPr>
          <w:rFonts w:cs="Arial"/>
          <w:sz w:val="24"/>
          <w:szCs w:val="24"/>
        </w:rPr>
      </w:pPr>
      <w:r w:rsidRPr="002B1B30">
        <w:rPr>
          <w:rFonts w:cs="Arial"/>
          <w:sz w:val="24"/>
          <w:szCs w:val="24"/>
        </w:rPr>
        <w:t>An "A" rating on an EPC is the best rating - this would be given to a home which was very energy efficient and should have low bills for fuel and lighting.</w:t>
      </w:r>
    </w:p>
    <w:p w14:paraId="70933BBC" w14:textId="77777777" w:rsidR="00097BB2" w:rsidRPr="002B1B30" w:rsidRDefault="00097BB2" w:rsidP="00097BB2">
      <w:pPr>
        <w:pStyle w:val="BodyText2"/>
        <w:jc w:val="left"/>
        <w:rPr>
          <w:rFonts w:cs="Arial"/>
          <w:sz w:val="24"/>
          <w:szCs w:val="24"/>
        </w:rPr>
      </w:pPr>
      <w:r w:rsidRPr="002B1B30">
        <w:rPr>
          <w:rFonts w:cs="Arial"/>
          <w:sz w:val="24"/>
          <w:szCs w:val="24"/>
        </w:rPr>
        <w:t>A "G" rating on an EPC is the worst - so the least energy efficient, which may have higher bills for fuel and lighting.</w:t>
      </w:r>
    </w:p>
    <w:p w14:paraId="5B67A038" w14:textId="77777777" w:rsidR="00097BB2" w:rsidRPr="002B1B30" w:rsidRDefault="00097BB2" w:rsidP="007149B2">
      <w:pPr>
        <w:pStyle w:val="Heading5"/>
        <w:rPr>
          <w:rFonts w:cs="Arial"/>
        </w:rPr>
      </w:pPr>
      <w:r w:rsidRPr="002B1B30">
        <w:rPr>
          <w:rFonts w:cs="Arial"/>
        </w:rPr>
        <w:lastRenderedPageBreak/>
        <w:t xml:space="preserve">Furnishings </w:t>
      </w:r>
    </w:p>
    <w:p w14:paraId="317A672D" w14:textId="77777777" w:rsidR="00097BB2" w:rsidRPr="002B1B30" w:rsidRDefault="00097BB2" w:rsidP="00097BB2">
      <w:pPr>
        <w:pStyle w:val="BodyText2"/>
        <w:keepNext/>
        <w:jc w:val="left"/>
        <w:rPr>
          <w:rFonts w:cs="Arial"/>
          <w:sz w:val="24"/>
          <w:szCs w:val="24"/>
        </w:rPr>
      </w:pPr>
      <w:r w:rsidRPr="002B1B30">
        <w:rPr>
          <w:rFonts w:cs="Arial"/>
          <w:sz w:val="24"/>
          <w:szCs w:val="24"/>
        </w:rPr>
        <w:t>The landlord must make sure that:</w:t>
      </w:r>
    </w:p>
    <w:p w14:paraId="3FD4F33A" w14:textId="77777777" w:rsidR="00097BB2" w:rsidRPr="002B1B30" w:rsidRDefault="00097BB2" w:rsidP="00097BB2">
      <w:pPr>
        <w:pStyle w:val="ListBullet3"/>
        <w:keepNext/>
        <w:tabs>
          <w:tab w:val="num" w:pos="1919"/>
        </w:tabs>
        <w:ind w:left="1919"/>
        <w:jc w:val="left"/>
        <w:rPr>
          <w:rFonts w:cs="Arial"/>
          <w:sz w:val="24"/>
          <w:szCs w:val="24"/>
        </w:rPr>
      </w:pPr>
      <w:r w:rsidRPr="002B1B30">
        <w:rPr>
          <w:rFonts w:cs="Arial"/>
          <w:sz w:val="24"/>
          <w:szCs w:val="24"/>
        </w:rPr>
        <w:t xml:space="preserve">all upholstered furniture (like settees, arm chairs and dining chairs with soft seat coverings) and </w:t>
      </w:r>
    </w:p>
    <w:p w14:paraId="6783D5A7" w14:textId="77777777" w:rsidR="00097BB2" w:rsidRPr="002B1B30" w:rsidRDefault="00097BB2" w:rsidP="00097BB2">
      <w:pPr>
        <w:pStyle w:val="ListBullet3"/>
        <w:tabs>
          <w:tab w:val="num" w:pos="1919"/>
        </w:tabs>
        <w:ind w:left="1919"/>
        <w:jc w:val="left"/>
        <w:rPr>
          <w:rFonts w:cs="Arial"/>
          <w:sz w:val="24"/>
          <w:szCs w:val="24"/>
        </w:rPr>
      </w:pPr>
      <w:r w:rsidRPr="002B1B30">
        <w:rPr>
          <w:rFonts w:cs="Arial"/>
          <w:sz w:val="24"/>
          <w:szCs w:val="24"/>
        </w:rPr>
        <w:t xml:space="preserve">all mattresses </w:t>
      </w:r>
    </w:p>
    <w:p w14:paraId="47A862DA" w14:textId="77777777" w:rsidR="00097BB2" w:rsidRPr="002B1B30" w:rsidRDefault="00097BB2" w:rsidP="00097BB2">
      <w:pPr>
        <w:pStyle w:val="BodyText2"/>
        <w:jc w:val="left"/>
        <w:rPr>
          <w:rFonts w:cs="Arial"/>
          <w:sz w:val="24"/>
          <w:szCs w:val="24"/>
        </w:rPr>
      </w:pPr>
      <w:r w:rsidRPr="002B1B30">
        <w:rPr>
          <w:rFonts w:cs="Arial"/>
          <w:sz w:val="24"/>
          <w:szCs w:val="24"/>
        </w:rPr>
        <w:t xml:space="preserve">which are in the property at the start of the tenancy meet the standards set out in the Furniture &amp; Furnishings (Fire Safety) Regulations 1988 as amended so should have labels attached to them which show that they meet these Regulations.  </w:t>
      </w:r>
    </w:p>
    <w:p w14:paraId="21E5105A" w14:textId="77777777" w:rsidR="00097BB2" w:rsidRPr="002B1B30" w:rsidRDefault="00097BB2" w:rsidP="00097BB2">
      <w:pPr>
        <w:pStyle w:val="CommentText"/>
        <w:ind w:left="1560"/>
        <w:rPr>
          <w:rFonts w:cs="Arial"/>
          <w:sz w:val="24"/>
          <w:szCs w:val="24"/>
        </w:rPr>
      </w:pPr>
      <w:r w:rsidRPr="002B1B30">
        <w:rPr>
          <w:rFonts w:cs="Arial"/>
          <w:sz w:val="24"/>
          <w:szCs w:val="24"/>
        </w:rPr>
        <w:t>Tenants should report worn or broken furnishings and coverings to the landlord as these can make furniture unsafe and present a fire risk.</w:t>
      </w:r>
    </w:p>
    <w:p w14:paraId="6BB10749" w14:textId="77777777" w:rsidR="00097BB2" w:rsidRPr="002B1B30" w:rsidRDefault="00097BB2" w:rsidP="00097BB2">
      <w:pPr>
        <w:pStyle w:val="CommentText"/>
        <w:ind w:left="1560"/>
        <w:rPr>
          <w:rFonts w:cs="Arial"/>
          <w:sz w:val="24"/>
          <w:szCs w:val="24"/>
        </w:rPr>
      </w:pPr>
    </w:p>
    <w:p w14:paraId="01717D60" w14:textId="77777777" w:rsidR="00097BB2" w:rsidRPr="002B1B30" w:rsidRDefault="00097BB2" w:rsidP="007149B2">
      <w:pPr>
        <w:pStyle w:val="Heading5"/>
        <w:rPr>
          <w:rFonts w:cs="Arial"/>
        </w:rPr>
      </w:pPr>
      <w:r w:rsidRPr="002B1B30">
        <w:rPr>
          <w:rFonts w:cs="Arial"/>
        </w:rPr>
        <w:t>Defective Fixtures &amp; Fittings</w:t>
      </w:r>
    </w:p>
    <w:p w14:paraId="79E3771B" w14:textId="77777777" w:rsidR="00097BB2" w:rsidRPr="002B1B30" w:rsidRDefault="00097BB2" w:rsidP="00097BB2">
      <w:pPr>
        <w:pStyle w:val="BodyText2"/>
        <w:jc w:val="left"/>
        <w:rPr>
          <w:rFonts w:cs="Arial"/>
          <w:sz w:val="24"/>
          <w:szCs w:val="24"/>
        </w:rPr>
      </w:pPr>
      <w:r w:rsidRPr="002B1B30">
        <w:rPr>
          <w:rFonts w:cs="Arial"/>
          <w:sz w:val="24"/>
          <w:szCs w:val="24"/>
        </w:rPr>
        <w:t>The landlord must keep all fixtures and fittings in the property at the start of the tenancy in a good state of repair.  This applies, for example, to fitted kitchen units and fitted wardrobes, toilets, sinks, baths, showers and fitted kitchen appliances such as hobs and ovens.</w:t>
      </w:r>
    </w:p>
    <w:p w14:paraId="265D3F99" w14:textId="77777777" w:rsidR="00097BB2" w:rsidRPr="002B1B30" w:rsidRDefault="00097BB2" w:rsidP="00097BB2">
      <w:pPr>
        <w:pStyle w:val="BodyText2"/>
        <w:jc w:val="left"/>
        <w:rPr>
          <w:rFonts w:cs="Arial"/>
          <w:sz w:val="24"/>
          <w:szCs w:val="24"/>
        </w:rPr>
      </w:pPr>
      <w:r w:rsidRPr="002B1B30">
        <w:rPr>
          <w:rFonts w:cs="Arial"/>
          <w:sz w:val="24"/>
          <w:szCs w:val="24"/>
        </w:rPr>
        <w:t xml:space="preserve">The tenant should tell the landlord if any fixtures and fittings need to be repaired. The landlord must get the repairs done within a reasonable time. </w:t>
      </w:r>
    </w:p>
    <w:p w14:paraId="625D881A" w14:textId="77777777" w:rsidR="00097BB2" w:rsidRPr="002B1B30" w:rsidRDefault="00097BB2" w:rsidP="007149B2">
      <w:pPr>
        <w:pStyle w:val="Heading5"/>
        <w:rPr>
          <w:rFonts w:cs="Arial"/>
        </w:rPr>
      </w:pPr>
      <w:r w:rsidRPr="002B1B30">
        <w:rPr>
          <w:rFonts w:cs="Arial"/>
        </w:rPr>
        <w:t>Repair Timetable</w:t>
      </w:r>
    </w:p>
    <w:p w14:paraId="393B3E23" w14:textId="77777777" w:rsidR="00097BB2" w:rsidRPr="002B1B30" w:rsidRDefault="00097BB2" w:rsidP="00097BB2">
      <w:pPr>
        <w:pStyle w:val="BodyText2"/>
        <w:jc w:val="left"/>
        <w:rPr>
          <w:rFonts w:cs="Arial"/>
          <w:sz w:val="24"/>
          <w:szCs w:val="24"/>
        </w:rPr>
      </w:pPr>
      <w:r w:rsidRPr="002B1B30">
        <w:rPr>
          <w:rFonts w:cs="Arial"/>
          <w:sz w:val="24"/>
          <w:szCs w:val="24"/>
        </w:rPr>
        <w:t xml:space="preserve">Often, a landlord will only find out that something in the property is not working or needs to be repaired when the tenant tells their landlord about it. </w:t>
      </w:r>
    </w:p>
    <w:p w14:paraId="30CBA5C0" w14:textId="77777777" w:rsidR="00097BB2" w:rsidRPr="002B1B30" w:rsidRDefault="00097BB2" w:rsidP="00097BB2">
      <w:pPr>
        <w:pStyle w:val="BodyText2"/>
        <w:jc w:val="left"/>
        <w:rPr>
          <w:rFonts w:cs="Arial"/>
          <w:sz w:val="24"/>
          <w:szCs w:val="24"/>
        </w:rPr>
      </w:pPr>
      <w:r w:rsidRPr="002B1B30">
        <w:rPr>
          <w:rFonts w:cs="Arial"/>
          <w:sz w:val="24"/>
          <w:szCs w:val="24"/>
        </w:rPr>
        <w:t xml:space="preserve">The tenant must tell the landlord as soon as they can about any repair being needed or if there is something urgent. The landlord then has to carry out any repairs as soon as they reasonably can. </w:t>
      </w:r>
    </w:p>
    <w:p w14:paraId="0FA272D9" w14:textId="77777777" w:rsidR="00097BB2" w:rsidRPr="002B1B30" w:rsidRDefault="00097BB2" w:rsidP="00097BB2">
      <w:pPr>
        <w:pStyle w:val="BodyText2"/>
        <w:jc w:val="left"/>
        <w:rPr>
          <w:rFonts w:cs="Arial"/>
          <w:sz w:val="24"/>
          <w:szCs w:val="24"/>
        </w:rPr>
      </w:pPr>
      <w:r w:rsidRPr="002B1B30">
        <w:rPr>
          <w:rFonts w:cs="Arial"/>
          <w:sz w:val="24"/>
          <w:szCs w:val="24"/>
        </w:rPr>
        <w:t xml:space="preserve">The tenant must give the landlord reasonable access to get the repair work done.  </w:t>
      </w:r>
    </w:p>
    <w:p w14:paraId="661C95DE" w14:textId="77777777" w:rsidR="00097BB2" w:rsidRPr="002B1B30" w:rsidRDefault="00097BB2" w:rsidP="00097BB2">
      <w:pPr>
        <w:pStyle w:val="BodyText2"/>
        <w:jc w:val="left"/>
        <w:rPr>
          <w:rFonts w:cs="Arial"/>
          <w:sz w:val="24"/>
          <w:szCs w:val="24"/>
        </w:rPr>
      </w:pPr>
      <w:r w:rsidRPr="002B1B30">
        <w:rPr>
          <w:rFonts w:cs="Arial"/>
          <w:sz w:val="24"/>
          <w:szCs w:val="24"/>
        </w:rPr>
        <w:t xml:space="preserve">What is a reasonable period to carry out repairs will vary depending on the type of repair which is needed and how dangerous or unsafe it might be to leave that item not repaired. </w:t>
      </w:r>
    </w:p>
    <w:p w14:paraId="71AE57D6" w14:textId="77777777" w:rsidR="00097BB2" w:rsidRPr="002B1B30" w:rsidRDefault="00097BB2" w:rsidP="00097BB2">
      <w:pPr>
        <w:pStyle w:val="BodyText2"/>
        <w:jc w:val="left"/>
        <w:rPr>
          <w:rFonts w:cs="Arial"/>
          <w:sz w:val="24"/>
          <w:szCs w:val="24"/>
        </w:rPr>
      </w:pPr>
      <w:r w:rsidRPr="002B1B30">
        <w:rPr>
          <w:rFonts w:cs="Arial"/>
          <w:sz w:val="24"/>
          <w:szCs w:val="24"/>
        </w:rPr>
        <w:t>If the landlord does not carry out repairs within a reasonable period, the tenant can ask the Tribunal to order the landlord to carry out these repairs.  Also, for some major repairs or those that cause a safety issue, the tenant might be able to get the local council to order the landlord to do the work or the local council might do the work and ask the landlord to pay the costs.   The local council also has powers to report the landlord to the Tribunal for their failure to meet the Repairing Standard.</w:t>
      </w:r>
    </w:p>
    <w:p w14:paraId="486CA60D" w14:textId="77777777" w:rsidR="00097BB2" w:rsidRPr="002B1B30" w:rsidRDefault="00097BB2" w:rsidP="007149B2">
      <w:pPr>
        <w:pStyle w:val="Heading5"/>
        <w:rPr>
          <w:rFonts w:cs="Arial"/>
        </w:rPr>
      </w:pPr>
      <w:r w:rsidRPr="002B1B30">
        <w:rPr>
          <w:rFonts w:cs="Arial"/>
        </w:rPr>
        <w:lastRenderedPageBreak/>
        <w:t xml:space="preserve">Payment for Repairs </w:t>
      </w:r>
    </w:p>
    <w:p w14:paraId="0B2B1D90" w14:textId="77777777" w:rsidR="00097BB2" w:rsidRPr="002B1B30" w:rsidRDefault="00097BB2" w:rsidP="00097BB2">
      <w:pPr>
        <w:pStyle w:val="BodyText2"/>
        <w:jc w:val="left"/>
        <w:rPr>
          <w:rFonts w:cs="Arial"/>
          <w:sz w:val="24"/>
          <w:szCs w:val="24"/>
        </w:rPr>
      </w:pPr>
      <w:r w:rsidRPr="002B1B30">
        <w:rPr>
          <w:rFonts w:cs="Arial"/>
          <w:sz w:val="24"/>
          <w:szCs w:val="24"/>
        </w:rPr>
        <w:t>If damage was caused by the fault or negligence of</w:t>
      </w:r>
    </w:p>
    <w:p w14:paraId="1019D2D1" w14:textId="77777777" w:rsidR="00097BB2" w:rsidRPr="002B1B30" w:rsidRDefault="00097BB2" w:rsidP="00097BB2">
      <w:pPr>
        <w:pStyle w:val="ListBullet3"/>
        <w:tabs>
          <w:tab w:val="num" w:pos="1919"/>
        </w:tabs>
        <w:ind w:left="1919"/>
        <w:jc w:val="left"/>
        <w:rPr>
          <w:rFonts w:cs="Arial"/>
          <w:sz w:val="24"/>
          <w:szCs w:val="24"/>
        </w:rPr>
      </w:pPr>
      <w:r w:rsidRPr="002B1B30">
        <w:rPr>
          <w:rFonts w:cs="Arial"/>
          <w:sz w:val="24"/>
          <w:szCs w:val="24"/>
        </w:rPr>
        <w:t xml:space="preserve">the tenant or someone living with the tenant at the property or </w:t>
      </w:r>
    </w:p>
    <w:p w14:paraId="49B94390" w14:textId="77777777" w:rsidR="00097BB2" w:rsidRPr="002B1B30" w:rsidRDefault="00097BB2" w:rsidP="00097BB2">
      <w:pPr>
        <w:pStyle w:val="ListBullet3"/>
        <w:tabs>
          <w:tab w:val="num" w:pos="1919"/>
        </w:tabs>
        <w:ind w:left="1919"/>
        <w:jc w:val="left"/>
        <w:rPr>
          <w:rFonts w:cs="Arial"/>
          <w:sz w:val="24"/>
          <w:szCs w:val="24"/>
        </w:rPr>
      </w:pPr>
      <w:r w:rsidRPr="002B1B30">
        <w:rPr>
          <w:rFonts w:cs="Arial"/>
          <w:sz w:val="24"/>
          <w:szCs w:val="24"/>
        </w:rPr>
        <w:t xml:space="preserve">someone visiting, </w:t>
      </w:r>
    </w:p>
    <w:p w14:paraId="6361C885" w14:textId="77777777" w:rsidR="00097BB2" w:rsidRPr="002B1B30" w:rsidRDefault="00097BB2" w:rsidP="00097BB2">
      <w:pPr>
        <w:pStyle w:val="BodyText2"/>
        <w:jc w:val="left"/>
        <w:rPr>
          <w:rFonts w:cs="Arial"/>
          <w:sz w:val="24"/>
          <w:szCs w:val="24"/>
        </w:rPr>
      </w:pPr>
      <w:r w:rsidRPr="002B1B30">
        <w:rPr>
          <w:rFonts w:cs="Arial"/>
          <w:sz w:val="24"/>
          <w:szCs w:val="24"/>
        </w:rPr>
        <w:t xml:space="preserve">then the tenant is responsible. </w:t>
      </w:r>
    </w:p>
    <w:p w14:paraId="39569505" w14:textId="77777777" w:rsidR="00097BB2" w:rsidRPr="002B1B30" w:rsidRDefault="00097BB2" w:rsidP="00097BB2">
      <w:pPr>
        <w:pStyle w:val="BodyText2"/>
        <w:jc w:val="left"/>
        <w:rPr>
          <w:rFonts w:cs="Arial"/>
          <w:sz w:val="24"/>
          <w:szCs w:val="24"/>
        </w:rPr>
      </w:pPr>
      <w:r w:rsidRPr="002B1B30">
        <w:rPr>
          <w:rFonts w:cs="Arial"/>
          <w:sz w:val="24"/>
          <w:szCs w:val="24"/>
        </w:rPr>
        <w:t>This means that the tenant must pay for the damage to be fixed.   The tenant should discuss with the landlord having the repair carried out.   The landlord might prefer to arrange to get the damage fixed and send a bill for the costs to the tenant.</w:t>
      </w:r>
    </w:p>
    <w:p w14:paraId="499FC093" w14:textId="77777777" w:rsidR="00097BB2" w:rsidRPr="002B1B30" w:rsidRDefault="00097BB2" w:rsidP="00097BB2">
      <w:pPr>
        <w:pStyle w:val="BodyText2"/>
        <w:jc w:val="left"/>
        <w:rPr>
          <w:rFonts w:cs="Arial"/>
          <w:sz w:val="24"/>
          <w:szCs w:val="24"/>
        </w:rPr>
      </w:pPr>
      <w:r w:rsidRPr="002B1B30">
        <w:rPr>
          <w:rFonts w:cs="Arial"/>
          <w:sz w:val="24"/>
          <w:szCs w:val="24"/>
        </w:rPr>
        <w:t>Damage would be caused by fault if it was done on purpose.</w:t>
      </w:r>
    </w:p>
    <w:p w14:paraId="10ABA67D" w14:textId="77777777" w:rsidR="00097BB2" w:rsidRPr="002B1B30" w:rsidRDefault="00097BB2" w:rsidP="00097BB2">
      <w:pPr>
        <w:pStyle w:val="BodyText2"/>
        <w:jc w:val="left"/>
        <w:rPr>
          <w:rFonts w:cs="Arial"/>
          <w:sz w:val="24"/>
          <w:szCs w:val="24"/>
        </w:rPr>
      </w:pPr>
      <w:r w:rsidRPr="002B1B30">
        <w:rPr>
          <w:rFonts w:cs="Arial"/>
          <w:sz w:val="24"/>
          <w:szCs w:val="24"/>
        </w:rPr>
        <w:t xml:space="preserve">Damage would be caused by negligence if it was not done on purpose but the person who caused the damage did not take normal care to avoid the damage. For example, a person is negligent if he leaves a skylight window open all day when rain is </w:t>
      </w:r>
      <w:proofErr w:type="gramStart"/>
      <w:r w:rsidRPr="002B1B30">
        <w:rPr>
          <w:rFonts w:cs="Arial"/>
          <w:sz w:val="24"/>
          <w:szCs w:val="24"/>
        </w:rPr>
        <w:t>forecast</w:t>
      </w:r>
      <w:proofErr w:type="gramEnd"/>
      <w:r w:rsidRPr="002B1B30">
        <w:rPr>
          <w:rFonts w:cs="Arial"/>
          <w:sz w:val="24"/>
          <w:szCs w:val="24"/>
        </w:rPr>
        <w:t xml:space="preserve"> and this results in the carpet and furnishings in the room below being damaged by the rain. Another example might be a person causes a burn mark to appear on a kitchen table by placing a pot, straight from a hot burner on the cooker hob, onto the table top.</w:t>
      </w:r>
    </w:p>
    <w:p w14:paraId="241ED025" w14:textId="77777777" w:rsidR="00097BB2" w:rsidRPr="002B1B30" w:rsidRDefault="00097BB2" w:rsidP="007149B2">
      <w:pPr>
        <w:pStyle w:val="Heading5"/>
        <w:rPr>
          <w:rFonts w:cs="Arial"/>
        </w:rPr>
      </w:pPr>
      <w:r w:rsidRPr="002B1B30">
        <w:rPr>
          <w:rFonts w:cs="Arial"/>
        </w:rPr>
        <w:t xml:space="preserve">Information </w:t>
      </w:r>
    </w:p>
    <w:p w14:paraId="4D23E0E6" w14:textId="77777777" w:rsidR="00097BB2" w:rsidRPr="002B1B30" w:rsidRDefault="00097BB2" w:rsidP="00097BB2">
      <w:pPr>
        <w:pStyle w:val="BodyText2"/>
        <w:jc w:val="left"/>
        <w:rPr>
          <w:rFonts w:cs="Arial"/>
          <w:sz w:val="24"/>
          <w:szCs w:val="24"/>
        </w:rPr>
      </w:pPr>
      <w:r w:rsidRPr="002B1B30">
        <w:rPr>
          <w:rFonts w:cs="Arial"/>
          <w:sz w:val="24"/>
          <w:szCs w:val="24"/>
        </w:rPr>
        <w:t xml:space="preserve">The tenant will be asked by the landlord to meet the costs of any repairs and the landlord should supply them with copies of the receipts for such costs. </w:t>
      </w:r>
    </w:p>
    <w:p w14:paraId="7477C000" w14:textId="77777777" w:rsidR="00097BB2" w:rsidRPr="002B1B30" w:rsidRDefault="00097BB2" w:rsidP="00097BB2">
      <w:pPr>
        <w:pStyle w:val="BodyText2"/>
        <w:jc w:val="left"/>
        <w:rPr>
          <w:rFonts w:cs="Arial"/>
          <w:sz w:val="24"/>
          <w:szCs w:val="24"/>
        </w:rPr>
      </w:pPr>
      <w:r w:rsidRPr="002B1B30">
        <w:rPr>
          <w:rFonts w:cs="Arial"/>
          <w:sz w:val="24"/>
          <w:szCs w:val="24"/>
        </w:rPr>
        <w:t>The landlord must give the tenant copies of:</w:t>
      </w:r>
    </w:p>
    <w:p w14:paraId="310DC825" w14:textId="77777777" w:rsidR="00097BB2" w:rsidRPr="002B1B30" w:rsidRDefault="00097BB2" w:rsidP="00097BB2">
      <w:pPr>
        <w:pStyle w:val="ListBullet3"/>
        <w:tabs>
          <w:tab w:val="num" w:pos="1919"/>
        </w:tabs>
        <w:ind w:left="1919"/>
        <w:jc w:val="left"/>
        <w:rPr>
          <w:rFonts w:cs="Arial"/>
          <w:sz w:val="24"/>
          <w:szCs w:val="24"/>
        </w:rPr>
      </w:pPr>
      <w:r w:rsidRPr="002B1B30">
        <w:rPr>
          <w:rFonts w:cs="Arial"/>
          <w:sz w:val="24"/>
          <w:szCs w:val="24"/>
        </w:rPr>
        <w:t>the Landlord's Gas Safety Record (</w:t>
      </w:r>
      <w:r w:rsidRPr="002B1B30">
        <w:rPr>
          <w:rFonts w:cs="Arial"/>
          <w:color w:val="auto"/>
          <w:sz w:val="24"/>
          <w:szCs w:val="24"/>
          <w:lang w:val="en"/>
        </w:rPr>
        <w:t>Note</w:t>
      </w:r>
      <w:r w:rsidRPr="002B1B30">
        <w:rPr>
          <w:rFonts w:cs="Arial"/>
          <w:sz w:val="24"/>
          <w:szCs w:val="24"/>
        </w:rPr>
        <w:t xml:space="preserve"> </w:t>
      </w:r>
      <w:r w:rsidRPr="002B1B30">
        <w:rPr>
          <w:rFonts w:cs="Arial"/>
          <w:sz w:val="24"/>
          <w:szCs w:val="24"/>
        </w:rPr>
        <w:fldChar w:fldCharType="begin"/>
      </w:r>
      <w:r w:rsidRPr="002B1B30">
        <w:rPr>
          <w:rFonts w:cs="Arial"/>
          <w:sz w:val="24"/>
          <w:szCs w:val="24"/>
        </w:rPr>
        <w:instrText xml:space="preserve"> REF _Ref487096232 \n \h  \* MERGEFORMAT </w:instrText>
      </w:r>
      <w:r w:rsidRPr="002B1B30">
        <w:rPr>
          <w:rFonts w:cs="Arial"/>
          <w:sz w:val="24"/>
          <w:szCs w:val="24"/>
        </w:rPr>
      </w:r>
      <w:r w:rsidRPr="002B1B30">
        <w:rPr>
          <w:rFonts w:cs="Arial"/>
          <w:sz w:val="24"/>
          <w:szCs w:val="24"/>
        </w:rPr>
        <w:fldChar w:fldCharType="separate"/>
      </w:r>
      <w:r w:rsidR="005C574F" w:rsidRPr="002B1B30">
        <w:rPr>
          <w:rFonts w:cs="Arial"/>
          <w:sz w:val="24"/>
          <w:szCs w:val="24"/>
        </w:rPr>
        <w:t>1.3</w:t>
      </w:r>
      <w:r w:rsidRPr="002B1B30">
        <w:rPr>
          <w:rFonts w:cs="Arial"/>
          <w:sz w:val="24"/>
          <w:szCs w:val="24"/>
        </w:rPr>
        <w:fldChar w:fldCharType="end"/>
      </w:r>
      <w:r w:rsidRPr="002B1B30">
        <w:rPr>
          <w:rFonts w:cs="Arial"/>
          <w:sz w:val="24"/>
          <w:szCs w:val="24"/>
        </w:rPr>
        <w:t xml:space="preserve"> - Gas Safety);</w:t>
      </w:r>
    </w:p>
    <w:p w14:paraId="78C40EED" w14:textId="77777777" w:rsidR="00097BB2" w:rsidRPr="002B1B30" w:rsidRDefault="00097BB2" w:rsidP="00097BB2">
      <w:pPr>
        <w:pStyle w:val="ListBullet3"/>
        <w:tabs>
          <w:tab w:val="num" w:pos="1919"/>
        </w:tabs>
        <w:ind w:left="1919"/>
        <w:jc w:val="left"/>
        <w:rPr>
          <w:rFonts w:cs="Arial"/>
          <w:sz w:val="24"/>
          <w:szCs w:val="24"/>
        </w:rPr>
      </w:pPr>
      <w:r w:rsidRPr="002B1B30">
        <w:rPr>
          <w:rFonts w:cs="Arial"/>
          <w:sz w:val="24"/>
          <w:szCs w:val="24"/>
        </w:rPr>
        <w:t>the Electrical Safety Inspection Report and the Portable Appliance Testing Report (</w:t>
      </w:r>
      <w:r w:rsidRPr="002B1B30">
        <w:rPr>
          <w:rFonts w:cs="Arial"/>
          <w:color w:val="auto"/>
          <w:sz w:val="24"/>
          <w:szCs w:val="24"/>
          <w:lang w:val="en"/>
        </w:rPr>
        <w:t>Note</w:t>
      </w:r>
      <w:r w:rsidRPr="002B1B30">
        <w:rPr>
          <w:rFonts w:cs="Arial"/>
          <w:sz w:val="24"/>
          <w:szCs w:val="24"/>
        </w:rPr>
        <w:t xml:space="preserve"> </w:t>
      </w:r>
      <w:r w:rsidRPr="002B1B30">
        <w:rPr>
          <w:rFonts w:cs="Arial"/>
          <w:sz w:val="24"/>
          <w:szCs w:val="24"/>
        </w:rPr>
        <w:fldChar w:fldCharType="begin"/>
      </w:r>
      <w:r w:rsidRPr="002B1B30">
        <w:rPr>
          <w:rFonts w:cs="Arial"/>
          <w:sz w:val="24"/>
          <w:szCs w:val="24"/>
        </w:rPr>
        <w:instrText xml:space="preserve"> REF _Ref487096251 \n \h  \* MERGEFORMAT </w:instrText>
      </w:r>
      <w:r w:rsidRPr="002B1B30">
        <w:rPr>
          <w:rFonts w:cs="Arial"/>
          <w:sz w:val="24"/>
          <w:szCs w:val="24"/>
        </w:rPr>
      </w:r>
      <w:r w:rsidRPr="002B1B30">
        <w:rPr>
          <w:rFonts w:cs="Arial"/>
          <w:sz w:val="24"/>
          <w:szCs w:val="24"/>
        </w:rPr>
        <w:fldChar w:fldCharType="separate"/>
      </w:r>
      <w:r w:rsidR="005C574F" w:rsidRPr="002B1B30">
        <w:rPr>
          <w:rFonts w:cs="Arial"/>
          <w:sz w:val="24"/>
          <w:szCs w:val="24"/>
        </w:rPr>
        <w:t>1.4</w:t>
      </w:r>
      <w:r w:rsidRPr="002B1B30">
        <w:rPr>
          <w:rFonts w:cs="Arial"/>
          <w:sz w:val="24"/>
          <w:szCs w:val="24"/>
        </w:rPr>
        <w:fldChar w:fldCharType="end"/>
      </w:r>
      <w:r w:rsidRPr="002B1B30">
        <w:rPr>
          <w:rFonts w:cs="Arial"/>
          <w:sz w:val="24"/>
          <w:szCs w:val="24"/>
        </w:rPr>
        <w:t xml:space="preserve"> – Electrical Safety); and </w:t>
      </w:r>
    </w:p>
    <w:p w14:paraId="147D91FC" w14:textId="77777777" w:rsidR="00097BB2" w:rsidRPr="002B1B30" w:rsidRDefault="00097BB2" w:rsidP="00097BB2">
      <w:pPr>
        <w:pStyle w:val="ListBullet3"/>
        <w:tabs>
          <w:tab w:val="num" w:pos="1919"/>
        </w:tabs>
        <w:ind w:left="1919"/>
        <w:jc w:val="left"/>
        <w:rPr>
          <w:rFonts w:cs="Arial"/>
          <w:sz w:val="24"/>
          <w:szCs w:val="24"/>
        </w:rPr>
      </w:pPr>
      <w:r w:rsidRPr="002B1B30">
        <w:rPr>
          <w:rFonts w:cs="Arial"/>
          <w:sz w:val="24"/>
          <w:szCs w:val="24"/>
        </w:rPr>
        <w:t>the Energy Performance Certificate (EPC) for the property (</w:t>
      </w:r>
      <w:r w:rsidRPr="002B1B30">
        <w:rPr>
          <w:rFonts w:cs="Arial"/>
          <w:color w:val="auto"/>
          <w:sz w:val="24"/>
          <w:szCs w:val="24"/>
          <w:lang w:val="en"/>
        </w:rPr>
        <w:t>Note</w:t>
      </w:r>
      <w:r w:rsidRPr="002B1B30">
        <w:rPr>
          <w:rFonts w:cs="Arial"/>
          <w:sz w:val="24"/>
          <w:szCs w:val="24"/>
        </w:rPr>
        <w:t xml:space="preserve"> </w:t>
      </w:r>
      <w:r w:rsidRPr="002B1B30">
        <w:rPr>
          <w:rFonts w:cs="Arial"/>
          <w:sz w:val="24"/>
          <w:szCs w:val="24"/>
        </w:rPr>
        <w:fldChar w:fldCharType="begin"/>
      </w:r>
      <w:r w:rsidRPr="002B1B30">
        <w:rPr>
          <w:rFonts w:cs="Arial"/>
          <w:sz w:val="24"/>
          <w:szCs w:val="24"/>
        </w:rPr>
        <w:instrText xml:space="preserve"> REF _Ref487096274 \n \h  \* MERGEFORMAT </w:instrText>
      </w:r>
      <w:r w:rsidRPr="002B1B30">
        <w:rPr>
          <w:rFonts w:cs="Arial"/>
          <w:sz w:val="24"/>
          <w:szCs w:val="24"/>
        </w:rPr>
      </w:r>
      <w:r w:rsidRPr="002B1B30">
        <w:rPr>
          <w:rFonts w:cs="Arial"/>
          <w:sz w:val="24"/>
          <w:szCs w:val="24"/>
        </w:rPr>
        <w:fldChar w:fldCharType="separate"/>
      </w:r>
      <w:r w:rsidR="005C574F" w:rsidRPr="002B1B30">
        <w:rPr>
          <w:rFonts w:cs="Arial"/>
          <w:sz w:val="24"/>
          <w:szCs w:val="24"/>
        </w:rPr>
        <w:t>1.7</w:t>
      </w:r>
      <w:r w:rsidRPr="002B1B30">
        <w:rPr>
          <w:rFonts w:cs="Arial"/>
          <w:sz w:val="24"/>
          <w:szCs w:val="24"/>
        </w:rPr>
        <w:fldChar w:fldCharType="end"/>
      </w:r>
      <w:r w:rsidRPr="002B1B30">
        <w:rPr>
          <w:rFonts w:cs="Arial"/>
          <w:sz w:val="24"/>
          <w:szCs w:val="24"/>
        </w:rPr>
        <w:t xml:space="preserve"> – Energy Performance Certificate).</w:t>
      </w:r>
    </w:p>
    <w:p w14:paraId="30563C00" w14:textId="77777777" w:rsidR="00097BB2" w:rsidRPr="002B1B30" w:rsidRDefault="00097BB2" w:rsidP="00097BB2">
      <w:pPr>
        <w:pStyle w:val="BodyText2"/>
        <w:jc w:val="left"/>
        <w:rPr>
          <w:rFonts w:cs="Arial"/>
          <w:sz w:val="24"/>
          <w:szCs w:val="24"/>
        </w:rPr>
      </w:pPr>
      <w:r w:rsidRPr="002B1B30">
        <w:rPr>
          <w:rFonts w:cs="Arial"/>
          <w:sz w:val="24"/>
          <w:szCs w:val="24"/>
        </w:rPr>
        <w:t>These must be given to the tenant before, or at the start of, the tenancy.</w:t>
      </w:r>
    </w:p>
    <w:p w14:paraId="7748A277" w14:textId="77777777" w:rsidR="00097BB2" w:rsidRPr="002B1B30" w:rsidRDefault="00097BB2" w:rsidP="005C574F">
      <w:pPr>
        <w:pStyle w:val="Heading4"/>
        <w:rPr>
          <w:rFonts w:cs="Arial"/>
        </w:rPr>
      </w:pPr>
      <w:r w:rsidRPr="002B1B30">
        <w:rPr>
          <w:rFonts w:cs="Arial"/>
        </w:rPr>
        <w:t xml:space="preserve">Legionella </w:t>
      </w:r>
    </w:p>
    <w:p w14:paraId="388DA099" w14:textId="77777777" w:rsidR="00097BB2" w:rsidRPr="002B1B30" w:rsidRDefault="00097BB2" w:rsidP="00097BB2">
      <w:pPr>
        <w:pStyle w:val="BodyText1"/>
        <w:jc w:val="left"/>
        <w:rPr>
          <w:rFonts w:cs="Arial"/>
          <w:sz w:val="24"/>
          <w:szCs w:val="24"/>
        </w:rPr>
      </w:pPr>
      <w:r w:rsidRPr="002B1B30">
        <w:rPr>
          <w:rFonts w:cs="Arial"/>
          <w:sz w:val="24"/>
          <w:szCs w:val="24"/>
        </w:rPr>
        <w:t>The landlord must take all reasonable steps to reduce the risk of the presence of legionella bacteria.</w:t>
      </w:r>
    </w:p>
    <w:p w14:paraId="2C56E0AE" w14:textId="77777777" w:rsidR="00097BB2" w:rsidRPr="002B1B30" w:rsidRDefault="00097BB2" w:rsidP="00097BB2">
      <w:pPr>
        <w:pStyle w:val="BodyText1"/>
        <w:jc w:val="left"/>
        <w:rPr>
          <w:rFonts w:cs="Arial"/>
          <w:color w:val="111111"/>
          <w:sz w:val="24"/>
          <w:szCs w:val="24"/>
        </w:rPr>
      </w:pPr>
      <w:r w:rsidRPr="002B1B30">
        <w:rPr>
          <w:rFonts w:cs="Arial"/>
          <w:sz w:val="24"/>
          <w:szCs w:val="24"/>
        </w:rPr>
        <w:t xml:space="preserve">Legionnaires’ disease is caused by legionella bacteria and is a kind of pneumonia (or lung infection).  </w:t>
      </w:r>
    </w:p>
    <w:p w14:paraId="1BF6378C" w14:textId="77777777" w:rsidR="00097BB2" w:rsidRPr="002B1B30" w:rsidRDefault="00097BB2" w:rsidP="00097BB2">
      <w:pPr>
        <w:pStyle w:val="BodyText1"/>
        <w:jc w:val="left"/>
        <w:rPr>
          <w:rFonts w:cs="Arial"/>
          <w:color w:val="111111"/>
          <w:sz w:val="24"/>
          <w:szCs w:val="24"/>
        </w:rPr>
      </w:pPr>
      <w:r w:rsidRPr="002B1B30">
        <w:rPr>
          <w:rFonts w:cs="Arial"/>
          <w:sz w:val="24"/>
          <w:szCs w:val="24"/>
        </w:rPr>
        <w:lastRenderedPageBreak/>
        <w:t xml:space="preserve">The legionella bacteria which causes the disease is sometimes present in cold or hot water systems in buildings. </w:t>
      </w:r>
      <w:r w:rsidRPr="002B1B30">
        <w:rPr>
          <w:rFonts w:cs="Arial"/>
          <w:color w:val="111111"/>
          <w:sz w:val="24"/>
          <w:szCs w:val="24"/>
        </w:rPr>
        <w:t>It is therefore important to try to keep the risk as low as possible by taking certain steps.</w:t>
      </w:r>
    </w:p>
    <w:p w14:paraId="4FBDC283" w14:textId="77777777" w:rsidR="00097BB2" w:rsidRPr="002B1B30" w:rsidRDefault="00097BB2" w:rsidP="00097BB2">
      <w:pPr>
        <w:pStyle w:val="BodyText1"/>
        <w:jc w:val="left"/>
        <w:rPr>
          <w:rFonts w:cs="Arial"/>
          <w:sz w:val="24"/>
          <w:szCs w:val="24"/>
        </w:rPr>
      </w:pPr>
      <w:r w:rsidRPr="002B1B30">
        <w:rPr>
          <w:rFonts w:cs="Arial"/>
          <w:sz w:val="24"/>
          <w:szCs w:val="24"/>
        </w:rPr>
        <w:t xml:space="preserve">The landlord must carry out a risk assessment.  </w:t>
      </w:r>
    </w:p>
    <w:p w14:paraId="3DDBEE76" w14:textId="77777777" w:rsidR="00097BB2" w:rsidRPr="002B1B30" w:rsidRDefault="00097BB2" w:rsidP="00097BB2">
      <w:pPr>
        <w:pStyle w:val="BodyText1"/>
        <w:jc w:val="left"/>
        <w:rPr>
          <w:rFonts w:cs="Arial"/>
          <w:sz w:val="24"/>
          <w:szCs w:val="24"/>
        </w:rPr>
      </w:pPr>
      <w:r w:rsidRPr="002B1B30">
        <w:rPr>
          <w:rFonts w:cs="Arial"/>
          <w:sz w:val="24"/>
          <w:szCs w:val="24"/>
        </w:rPr>
        <w:t>Simple control measures can help to minimise the risk of exposure to Legionella. These include:</w:t>
      </w:r>
    </w:p>
    <w:p w14:paraId="3957FAA9"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 xml:space="preserve">flushing out a water system before the start of a tenancy - so flushing all toilets and running water through all cold and hot water taps and showers for a period of time;  </w:t>
      </w:r>
    </w:p>
    <w:p w14:paraId="7F37FE68"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 xml:space="preserve">avoiding debris getting into the system - for example by making sure that any </w:t>
      </w:r>
      <w:proofErr w:type="gramStart"/>
      <w:r w:rsidRPr="002B1B30">
        <w:rPr>
          <w:rFonts w:cs="Arial"/>
          <w:sz w:val="24"/>
          <w:szCs w:val="24"/>
        </w:rPr>
        <w:t>cold water</w:t>
      </w:r>
      <w:proofErr w:type="gramEnd"/>
      <w:r w:rsidRPr="002B1B30">
        <w:rPr>
          <w:rFonts w:cs="Arial"/>
          <w:sz w:val="24"/>
          <w:szCs w:val="24"/>
        </w:rPr>
        <w:t xml:space="preserve"> tanks have a tight fitting lid; and </w:t>
      </w:r>
    </w:p>
    <w:p w14:paraId="2227D3E5"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making sure any pipework which is no longer used is removed.</w:t>
      </w:r>
    </w:p>
    <w:p w14:paraId="6CF8B242" w14:textId="77777777" w:rsidR="00097BB2" w:rsidRPr="002B1B30" w:rsidRDefault="00097BB2" w:rsidP="00097BB2">
      <w:pPr>
        <w:pStyle w:val="BodyText1"/>
        <w:jc w:val="left"/>
        <w:rPr>
          <w:rFonts w:cs="Arial"/>
          <w:sz w:val="24"/>
          <w:szCs w:val="24"/>
        </w:rPr>
      </w:pPr>
      <w:r w:rsidRPr="002B1B30">
        <w:rPr>
          <w:rFonts w:cs="Arial"/>
          <w:sz w:val="24"/>
          <w:szCs w:val="24"/>
        </w:rPr>
        <w:t xml:space="preserve">If a property is served directly by mains cold water, then there is only a low risk of legionella bacteria in the cold water, as it flows from a moving supply, not from stored water. </w:t>
      </w:r>
    </w:p>
    <w:p w14:paraId="1BDB856A" w14:textId="77777777" w:rsidR="00097BB2" w:rsidRPr="002B1B30" w:rsidRDefault="00097BB2" w:rsidP="00097BB2">
      <w:pPr>
        <w:pStyle w:val="BodyText1"/>
        <w:jc w:val="left"/>
        <w:rPr>
          <w:rFonts w:cs="Arial"/>
          <w:sz w:val="24"/>
          <w:szCs w:val="24"/>
        </w:rPr>
      </w:pPr>
      <w:r w:rsidRPr="002B1B30">
        <w:rPr>
          <w:rFonts w:cs="Arial"/>
          <w:sz w:val="24"/>
          <w:szCs w:val="24"/>
        </w:rPr>
        <w:t>If a property is served by hot water:</w:t>
      </w:r>
    </w:p>
    <w:p w14:paraId="4F99FBAA"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 xml:space="preserve">from a tank which is regularly heated to over 60 degrees centigrade; or </w:t>
      </w:r>
    </w:p>
    <w:p w14:paraId="61587F86"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from an instant hot water boiler - which does not store heated water, but heats it as it is used,</w:t>
      </w:r>
    </w:p>
    <w:p w14:paraId="1B211E8F" w14:textId="77777777" w:rsidR="00097BB2" w:rsidRPr="002B1B30" w:rsidRDefault="00097BB2" w:rsidP="00097BB2">
      <w:pPr>
        <w:pStyle w:val="BodyText1"/>
        <w:jc w:val="left"/>
        <w:rPr>
          <w:rFonts w:cs="Arial"/>
          <w:sz w:val="24"/>
          <w:szCs w:val="24"/>
        </w:rPr>
      </w:pPr>
      <w:r w:rsidRPr="002B1B30">
        <w:rPr>
          <w:rFonts w:cs="Arial"/>
          <w:sz w:val="24"/>
          <w:szCs w:val="24"/>
        </w:rPr>
        <w:t>then, again, there is only a low risk of legionella bacteria in the hot water system.</w:t>
      </w:r>
    </w:p>
    <w:p w14:paraId="609E167C" w14:textId="77777777" w:rsidR="00097BB2" w:rsidRPr="002B1B30" w:rsidRDefault="00097BB2" w:rsidP="00097BB2">
      <w:pPr>
        <w:pStyle w:val="BodyText1"/>
        <w:jc w:val="left"/>
        <w:rPr>
          <w:rFonts w:cs="Arial"/>
          <w:sz w:val="24"/>
          <w:szCs w:val="24"/>
        </w:rPr>
      </w:pPr>
      <w:r w:rsidRPr="002B1B30">
        <w:rPr>
          <w:rFonts w:cs="Arial"/>
          <w:sz w:val="24"/>
          <w:szCs w:val="24"/>
        </w:rPr>
        <w:t>To keep the risk of legionella bacteria being present in the property low, tenants:</w:t>
      </w:r>
    </w:p>
    <w:p w14:paraId="2BD17847"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should not alter the controls on any hot water system in a way which would increase the legionella risk (for example lowering the regular heat temperature to below 60 degrees); and</w:t>
      </w:r>
    </w:p>
    <w:p w14:paraId="1DFFFE7B"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should regularly clean shower heads - as these result in a spray of tiny drops of water which might be breathed into the lungs.</w:t>
      </w:r>
    </w:p>
    <w:p w14:paraId="00D2817D" w14:textId="4E346347" w:rsidR="00097BB2" w:rsidRPr="002B1B30" w:rsidRDefault="004D5A2F" w:rsidP="005C574F">
      <w:pPr>
        <w:pStyle w:val="Heading4"/>
        <w:rPr>
          <w:rFonts w:cs="Arial"/>
          <w:b/>
        </w:rPr>
      </w:pPr>
      <w:r>
        <w:rPr>
          <w:rFonts w:cs="Arial"/>
        </w:rPr>
        <w:t>Access for Repairs, Inspections and valuations</w:t>
      </w:r>
    </w:p>
    <w:p w14:paraId="26BE52DB" w14:textId="77777777" w:rsidR="00097BB2" w:rsidRPr="002B1B30" w:rsidRDefault="00097BB2" w:rsidP="00097BB2">
      <w:pPr>
        <w:pStyle w:val="BodyText1"/>
        <w:jc w:val="left"/>
        <w:rPr>
          <w:rFonts w:cs="Arial"/>
          <w:sz w:val="24"/>
          <w:szCs w:val="24"/>
        </w:rPr>
      </w:pPr>
      <w:r w:rsidRPr="002B1B30">
        <w:rPr>
          <w:rFonts w:cs="Arial"/>
          <w:sz w:val="24"/>
          <w:szCs w:val="24"/>
        </w:rPr>
        <w:t xml:space="preserve">The tenant must by law let the landlord (or their workmen or advisers) have reasonable access onto the property for "authorised purposes".   </w:t>
      </w:r>
    </w:p>
    <w:p w14:paraId="6E7D691C" w14:textId="77777777" w:rsidR="00097BB2" w:rsidRPr="002B1B30" w:rsidRDefault="00097BB2" w:rsidP="00097BB2">
      <w:pPr>
        <w:pStyle w:val="BodyText1"/>
        <w:jc w:val="left"/>
        <w:rPr>
          <w:rFonts w:cs="Arial"/>
          <w:sz w:val="24"/>
          <w:szCs w:val="24"/>
        </w:rPr>
      </w:pPr>
      <w:r w:rsidRPr="002B1B30">
        <w:rPr>
          <w:rFonts w:cs="Arial"/>
          <w:sz w:val="24"/>
          <w:szCs w:val="24"/>
        </w:rPr>
        <w:t>Authorised purposes are:</w:t>
      </w:r>
    </w:p>
    <w:p w14:paraId="5C363C70"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carrying out work in the property which the landlord must carry out or is allowed to carry out, in either case by law or in terms of the tenancy or in terms of any other agreement between the landlord and the tenant;</w:t>
      </w:r>
    </w:p>
    <w:p w14:paraId="27B96E14"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lastRenderedPageBreak/>
        <w:t>checking the property to see whether any work needs to be done - for example repairs; and</w:t>
      </w:r>
    </w:p>
    <w:p w14:paraId="0FC0C37E"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carrying out a valuation of the property.</w:t>
      </w:r>
    </w:p>
    <w:p w14:paraId="71188486" w14:textId="77777777" w:rsidR="00097BB2" w:rsidRPr="002B1B30" w:rsidRDefault="00097BB2" w:rsidP="00097BB2">
      <w:pPr>
        <w:pStyle w:val="BodyText1"/>
        <w:jc w:val="left"/>
        <w:rPr>
          <w:rFonts w:cs="Arial"/>
          <w:sz w:val="24"/>
          <w:szCs w:val="24"/>
        </w:rPr>
      </w:pPr>
      <w:r w:rsidRPr="002B1B30">
        <w:rPr>
          <w:rFonts w:cs="Arial"/>
          <w:sz w:val="24"/>
          <w:szCs w:val="24"/>
        </w:rPr>
        <w:t xml:space="preserve">The tenant should be given at least 48 hours' notice before this happens - unless it is an </w:t>
      </w:r>
      <w:proofErr w:type="gramStart"/>
      <w:r w:rsidRPr="002B1B30">
        <w:rPr>
          <w:rFonts w:cs="Arial"/>
          <w:sz w:val="24"/>
          <w:szCs w:val="24"/>
        </w:rPr>
        <w:t>emergency .</w:t>
      </w:r>
      <w:proofErr w:type="gramEnd"/>
      <w:r w:rsidRPr="002B1B30">
        <w:rPr>
          <w:rFonts w:cs="Arial"/>
          <w:sz w:val="24"/>
          <w:szCs w:val="24"/>
        </w:rPr>
        <w:t xml:space="preserve">   If it is an emergency, then less than 48 hours' notice might be given, or immediate access might be needed (with no notice beforehand).   An emergency might include a dangerous electrical fault or a burst water pipe in the property which is flooding the property or any flat below it.  Emergencies are repairs that are causing danger or, if left, are likely to cause damage to the property or property nearby if they are not repaired quickly.  </w:t>
      </w:r>
    </w:p>
    <w:p w14:paraId="54A0FB05" w14:textId="77777777" w:rsidR="00097BB2" w:rsidRPr="002B1B30" w:rsidRDefault="00097BB2" w:rsidP="00097BB2">
      <w:pPr>
        <w:pStyle w:val="BodyText1"/>
        <w:jc w:val="left"/>
        <w:rPr>
          <w:rFonts w:cs="Arial"/>
          <w:sz w:val="24"/>
          <w:szCs w:val="24"/>
        </w:rPr>
      </w:pPr>
      <w:r w:rsidRPr="002B1B30">
        <w:rPr>
          <w:rFonts w:cs="Arial"/>
          <w:sz w:val="24"/>
          <w:szCs w:val="24"/>
        </w:rPr>
        <w:t xml:space="preserve">Reasonable access, for non-emergency work, would generally mean access during the working day (8 a.m. to 6 p.m.)  Monday to Friday. If both landlord and tenant agree, then the tenant could allow access </w:t>
      </w:r>
      <w:proofErr w:type="spellStart"/>
      <w:r w:rsidRPr="002B1B30">
        <w:rPr>
          <w:rFonts w:cs="Arial"/>
          <w:sz w:val="24"/>
          <w:szCs w:val="24"/>
        </w:rPr>
        <w:t>outwith</w:t>
      </w:r>
      <w:proofErr w:type="spellEnd"/>
      <w:r w:rsidRPr="002B1B30">
        <w:rPr>
          <w:rFonts w:cs="Arial"/>
          <w:sz w:val="24"/>
          <w:szCs w:val="24"/>
        </w:rPr>
        <w:t xml:space="preserve"> such times if this would allow work to be done more quickly.</w:t>
      </w:r>
    </w:p>
    <w:p w14:paraId="3ECACFD9" w14:textId="77777777" w:rsidR="00097BB2" w:rsidRPr="002B1B30" w:rsidRDefault="00097BB2" w:rsidP="00097BB2">
      <w:pPr>
        <w:pStyle w:val="BodyText1"/>
        <w:jc w:val="left"/>
        <w:rPr>
          <w:rFonts w:cs="Arial"/>
          <w:sz w:val="24"/>
          <w:szCs w:val="24"/>
        </w:rPr>
      </w:pPr>
      <w:r w:rsidRPr="002B1B30">
        <w:rPr>
          <w:rFonts w:cs="Arial"/>
          <w:sz w:val="24"/>
          <w:szCs w:val="24"/>
        </w:rPr>
        <w:t>A landlord will usually hold a set of keys for the property.  However, unless it is for an emergency, the landlord is not allowed to use those keys to enter the property without the tenant's consent.</w:t>
      </w:r>
    </w:p>
    <w:p w14:paraId="05949A4B" w14:textId="77777777" w:rsidR="00097BB2" w:rsidRPr="002B1B30" w:rsidRDefault="00097BB2" w:rsidP="00097BB2">
      <w:pPr>
        <w:pStyle w:val="BodyText1"/>
        <w:jc w:val="left"/>
        <w:rPr>
          <w:rFonts w:cs="Arial"/>
          <w:sz w:val="24"/>
          <w:szCs w:val="24"/>
        </w:rPr>
      </w:pPr>
      <w:r w:rsidRPr="002B1B30">
        <w:rPr>
          <w:rFonts w:cs="Arial"/>
          <w:sz w:val="24"/>
          <w:szCs w:val="24"/>
        </w:rPr>
        <w:t xml:space="preserve">If the tenant does not give </w:t>
      </w:r>
      <w:proofErr w:type="gramStart"/>
      <w:r w:rsidRPr="002B1B30">
        <w:rPr>
          <w:rFonts w:cs="Arial"/>
          <w:sz w:val="24"/>
          <w:szCs w:val="24"/>
        </w:rPr>
        <w:t>consent</w:t>
      </w:r>
      <w:proofErr w:type="gramEnd"/>
      <w:r w:rsidRPr="002B1B30">
        <w:rPr>
          <w:rFonts w:cs="Arial"/>
          <w:sz w:val="24"/>
          <w:szCs w:val="24"/>
        </w:rPr>
        <w:t xml:space="preserve"> then the landlord can apply to the Tribunal for an order to take access. The Tribunal will try and agree a date for access with the tenant.  If the tenant refuses to agree a date for repairs than the Tribunal can fix a date when the landlord can enter.</w:t>
      </w:r>
    </w:p>
    <w:p w14:paraId="30EFD649" w14:textId="77777777" w:rsidR="00097BB2" w:rsidRPr="002B1B30" w:rsidRDefault="00097BB2" w:rsidP="005C574F">
      <w:pPr>
        <w:pStyle w:val="Heading4"/>
        <w:rPr>
          <w:rFonts w:cs="Arial"/>
        </w:rPr>
      </w:pPr>
      <w:r w:rsidRPr="002B1B30">
        <w:rPr>
          <w:rFonts w:cs="Arial"/>
        </w:rPr>
        <w:t>Respect for Others</w:t>
      </w:r>
    </w:p>
    <w:p w14:paraId="7BFC7A58" w14:textId="77777777" w:rsidR="00097BB2" w:rsidRPr="002B1B30" w:rsidRDefault="00097BB2" w:rsidP="00097BB2">
      <w:pPr>
        <w:pStyle w:val="BodyText1"/>
        <w:jc w:val="left"/>
        <w:rPr>
          <w:rFonts w:cs="Arial"/>
          <w:sz w:val="24"/>
          <w:szCs w:val="24"/>
        </w:rPr>
      </w:pPr>
      <w:r w:rsidRPr="002B1B30">
        <w:rPr>
          <w:rFonts w:cs="Arial"/>
          <w:sz w:val="24"/>
          <w:szCs w:val="24"/>
        </w:rPr>
        <w:t xml:space="preserve">The tenant and anyone living at the property must not be involved in antisocial behaviour at the property.   </w:t>
      </w:r>
    </w:p>
    <w:p w14:paraId="1FEE7B48" w14:textId="77777777" w:rsidR="00097BB2" w:rsidRPr="002B1B30" w:rsidRDefault="00097BB2" w:rsidP="00097BB2">
      <w:pPr>
        <w:pStyle w:val="BodyText1"/>
        <w:jc w:val="left"/>
        <w:rPr>
          <w:rFonts w:cs="Arial"/>
          <w:sz w:val="24"/>
          <w:szCs w:val="24"/>
        </w:rPr>
      </w:pPr>
      <w:r w:rsidRPr="002B1B30">
        <w:rPr>
          <w:rFonts w:cs="Arial"/>
          <w:sz w:val="24"/>
          <w:szCs w:val="24"/>
        </w:rPr>
        <w:t>“Antisocial behaviour” means behaving in a way:</w:t>
      </w:r>
    </w:p>
    <w:p w14:paraId="1AFC2FA2"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 xml:space="preserve">which causes, or is likely to cause, alarm, upset, nuisance or annoyance; or </w:t>
      </w:r>
    </w:p>
    <w:p w14:paraId="57BC0F59"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which is harassment.</w:t>
      </w:r>
    </w:p>
    <w:p w14:paraId="64A5BDB2" w14:textId="77777777" w:rsidR="00097BB2" w:rsidRPr="002B1B30" w:rsidRDefault="00097BB2" w:rsidP="00097BB2">
      <w:pPr>
        <w:pStyle w:val="BodyText1"/>
        <w:jc w:val="left"/>
        <w:rPr>
          <w:rFonts w:cs="Arial"/>
          <w:sz w:val="24"/>
          <w:szCs w:val="24"/>
        </w:rPr>
      </w:pPr>
      <w:r w:rsidRPr="002B1B30">
        <w:rPr>
          <w:rFonts w:cs="Arial"/>
          <w:sz w:val="24"/>
          <w:szCs w:val="24"/>
        </w:rPr>
        <w:t>‘At the property’ includes to other people in the property, any neighbour, any visitor, the landlord or those acting for the landlord or any tradesman.</w:t>
      </w:r>
    </w:p>
    <w:p w14:paraId="456B32E0" w14:textId="77777777" w:rsidR="00097BB2" w:rsidRPr="002B1B30" w:rsidRDefault="00097BB2" w:rsidP="00097BB2">
      <w:pPr>
        <w:pStyle w:val="BodyText1"/>
        <w:jc w:val="left"/>
        <w:rPr>
          <w:rFonts w:cs="Arial"/>
          <w:sz w:val="24"/>
          <w:szCs w:val="24"/>
        </w:rPr>
      </w:pPr>
      <w:r w:rsidRPr="002B1B30">
        <w:rPr>
          <w:rFonts w:cs="Arial"/>
          <w:sz w:val="24"/>
          <w:szCs w:val="24"/>
        </w:rPr>
        <w:t>Examples of antisocial behaviour are:</w:t>
      </w:r>
    </w:p>
    <w:p w14:paraId="3C8B93B7"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making too much noise - including from televisions, CD players, digital media players, radios and musical instruments, DIY or power tools;</w:t>
      </w:r>
    </w:p>
    <w:p w14:paraId="51AEB33D"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not controlling pets (including allowing them to bark too much) or allowing pets to foul or cause damage to other people’s property or common areas of the property such as the garden;</w:t>
      </w:r>
    </w:p>
    <w:p w14:paraId="361F0A3F"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allowing visitors to the property to be too noisy;</w:t>
      </w:r>
    </w:p>
    <w:p w14:paraId="5FD8D99E"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lastRenderedPageBreak/>
        <w:t>vandalising or damaging the property or any part of the common areas or neighbourhood;</w:t>
      </w:r>
    </w:p>
    <w:p w14:paraId="1D216E39"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 xml:space="preserve">leaving rubbish other than in the bins provided or leaving rubbish out to be picked up on a day when it is not due to be picked up; </w:t>
      </w:r>
    </w:p>
    <w:p w14:paraId="268E42CC"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allowing the tenant and/or any other person (including children) living in or using the property to cause a nuisance or annoyance to other people;</w:t>
      </w:r>
    </w:p>
    <w:p w14:paraId="3AA54787"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harassing any other tenant or occupier, visitors, neighbours, family members of the landlord or employees of the landlord or agent, or any other person or persons in the house, or neighbourhood, for whatever reason. This includes behaviour due to that person’s race, colour or ethnic origin, nationality, gender, sexuality, disability, age, religion or other belief, or other status;</w:t>
      </w:r>
    </w:p>
    <w:p w14:paraId="71B5E174"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using or carrying weapons;</w:t>
      </w:r>
    </w:p>
    <w:p w14:paraId="6997100E"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using, selling, growing, making or supplying unlawful drugs or selling alcohol;</w:t>
      </w:r>
    </w:p>
    <w:p w14:paraId="634FDF19"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storing or bringing onto the property any type of unlicensed firearm or firearm ammunition including any replica or decommissioned firearms;</w:t>
      </w:r>
    </w:p>
    <w:p w14:paraId="0A2E9F26"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using the property, or allowing it to be used, for illegal or immoral purposes - an example of an illegal purpose might be for carrying on a business for which local council consents have not been obtained; and</w:t>
      </w:r>
    </w:p>
    <w:p w14:paraId="399C18D9"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threatening or assaulting any other tenant or occupier, visitors, neighbours, family members of the landlord or employees of the landlord or agent, or any other person or persons in the house, or neighbourhood, for whatever reason.</w:t>
      </w:r>
    </w:p>
    <w:p w14:paraId="3471FE78" w14:textId="77777777" w:rsidR="00097BB2" w:rsidRPr="002B1B30" w:rsidRDefault="00097BB2" w:rsidP="00097BB2">
      <w:pPr>
        <w:pStyle w:val="BodyText1"/>
        <w:jc w:val="left"/>
        <w:rPr>
          <w:rFonts w:cs="Arial"/>
          <w:sz w:val="24"/>
          <w:szCs w:val="24"/>
        </w:rPr>
      </w:pPr>
      <w:r w:rsidRPr="002B1B30">
        <w:rPr>
          <w:rFonts w:cs="Arial"/>
          <w:sz w:val="24"/>
          <w:szCs w:val="24"/>
        </w:rPr>
        <w:t>The above list of examples does not include every sort of antisocial behaviour.   There could be other actions, failures to act or words spoken (or shouted) which would amount to antisocial behaviour.</w:t>
      </w:r>
    </w:p>
    <w:p w14:paraId="143C1FEE" w14:textId="77777777" w:rsidR="00097BB2" w:rsidRPr="002B1B30" w:rsidRDefault="00097BB2" w:rsidP="00097BB2">
      <w:pPr>
        <w:pStyle w:val="BodyText1"/>
        <w:jc w:val="left"/>
        <w:rPr>
          <w:rFonts w:cs="Arial"/>
          <w:sz w:val="24"/>
          <w:szCs w:val="24"/>
        </w:rPr>
      </w:pPr>
      <w:r w:rsidRPr="002B1B30">
        <w:rPr>
          <w:rFonts w:cs="Arial"/>
          <w:sz w:val="24"/>
          <w:szCs w:val="24"/>
        </w:rPr>
        <w:t xml:space="preserve">The landlord can </w:t>
      </w:r>
      <w:proofErr w:type="gramStart"/>
      <w:r w:rsidRPr="002B1B30">
        <w:rPr>
          <w:rFonts w:cs="Arial"/>
          <w:sz w:val="24"/>
          <w:szCs w:val="24"/>
        </w:rPr>
        <w:t>take action</w:t>
      </w:r>
      <w:proofErr w:type="gramEnd"/>
      <w:r w:rsidRPr="002B1B30">
        <w:rPr>
          <w:rFonts w:cs="Arial"/>
          <w:sz w:val="24"/>
          <w:szCs w:val="24"/>
        </w:rPr>
        <w:t xml:space="preserve"> against the tenant if there is a breach of the antisocial behaviour clause in the tenancy.</w:t>
      </w:r>
    </w:p>
    <w:p w14:paraId="61A1BB3C" w14:textId="77777777" w:rsidR="00097BB2" w:rsidRPr="002B1B30" w:rsidRDefault="00097BB2" w:rsidP="00097BB2">
      <w:pPr>
        <w:pStyle w:val="BodyText1"/>
        <w:jc w:val="left"/>
        <w:rPr>
          <w:rFonts w:cs="Arial"/>
          <w:sz w:val="24"/>
          <w:szCs w:val="24"/>
        </w:rPr>
      </w:pPr>
      <w:r w:rsidRPr="002B1B30">
        <w:rPr>
          <w:rFonts w:cs="Arial"/>
          <w:sz w:val="24"/>
          <w:szCs w:val="24"/>
        </w:rPr>
        <w:t xml:space="preserve">Landlords have a responsibility to try to stop antisocial behaviour taking place. </w:t>
      </w:r>
      <w:proofErr w:type="gramStart"/>
      <w:r w:rsidRPr="002B1B30">
        <w:rPr>
          <w:rFonts w:cs="Arial"/>
          <w:sz w:val="24"/>
          <w:szCs w:val="24"/>
        </w:rPr>
        <w:t>So</w:t>
      </w:r>
      <w:proofErr w:type="gramEnd"/>
      <w:r w:rsidRPr="002B1B30">
        <w:rPr>
          <w:rFonts w:cs="Arial"/>
          <w:sz w:val="24"/>
          <w:szCs w:val="24"/>
        </w:rPr>
        <w:t xml:space="preserve"> if the tenant is involved in antisocial behaviour the landlord must do something to try to stop it. This could include:</w:t>
      </w:r>
    </w:p>
    <w:p w14:paraId="1498DB78"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investigating complaints about the tenant's behaviour;</w:t>
      </w:r>
    </w:p>
    <w:p w14:paraId="472848EF"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writing to the tenant to explain that the behaviour is causing concern and asking the tenant to stop the behaviour;</w:t>
      </w:r>
    </w:p>
    <w:p w14:paraId="6F82D775"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giving advice on how to reduce noise to an acceptable level;</w:t>
      </w:r>
    </w:p>
    <w:p w14:paraId="09908D28"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asking the local council to apply for an Antisocial Behaviour Order or ASBO against the tenant;</w:t>
      </w:r>
    </w:p>
    <w:p w14:paraId="0983EF82"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lastRenderedPageBreak/>
        <w:t>going to court to get an order of the court (called an "interdict") to stop the tenant from behaving in a certain way; and</w:t>
      </w:r>
    </w:p>
    <w:p w14:paraId="2587F5A4"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warning the tenant that they may be removed from the property if they do not stop the antisocial behaviour. (As antisocial behaviour is a discretionary ground for eviction - see Note 24 – Ending the Agreement).</w:t>
      </w:r>
    </w:p>
    <w:p w14:paraId="6BE75CE2" w14:textId="77777777" w:rsidR="00097BB2" w:rsidRPr="002B1B30" w:rsidRDefault="00097BB2" w:rsidP="00097BB2">
      <w:pPr>
        <w:pStyle w:val="ListBullet2"/>
        <w:numPr>
          <w:ilvl w:val="0"/>
          <w:numId w:val="0"/>
        </w:numPr>
        <w:ind w:left="709"/>
        <w:jc w:val="left"/>
        <w:rPr>
          <w:rFonts w:cs="Arial"/>
          <w:sz w:val="24"/>
          <w:szCs w:val="24"/>
        </w:rPr>
      </w:pPr>
      <w:r w:rsidRPr="002B1B30">
        <w:rPr>
          <w:rFonts w:cs="Arial"/>
          <w:sz w:val="24"/>
          <w:szCs w:val="24"/>
        </w:rPr>
        <w:t xml:space="preserve">If the landlord's attempts to deal with antisocial behaviour do not work, the landlord can ask the local council to step in to assist. If the antisocial behaviour continues, the landlord may begin the process to evict the tenant.  </w:t>
      </w:r>
    </w:p>
    <w:p w14:paraId="25E32ECF" w14:textId="77777777" w:rsidR="00097BB2" w:rsidRPr="002B1B30" w:rsidRDefault="00097BB2" w:rsidP="00097BB2">
      <w:pPr>
        <w:pStyle w:val="ListBullet2"/>
        <w:numPr>
          <w:ilvl w:val="0"/>
          <w:numId w:val="0"/>
        </w:numPr>
        <w:ind w:left="709"/>
        <w:jc w:val="left"/>
        <w:rPr>
          <w:rFonts w:cs="Arial"/>
          <w:sz w:val="24"/>
          <w:szCs w:val="24"/>
        </w:rPr>
      </w:pPr>
      <w:r w:rsidRPr="002B1B30">
        <w:rPr>
          <w:rFonts w:cs="Arial"/>
          <w:sz w:val="24"/>
          <w:szCs w:val="24"/>
        </w:rPr>
        <w:t xml:space="preserve">If a landlord does not try to stop the antisocial behaviour, the local council can serve an Antisocial Behaviour Notice on the landlord ordering the landlord to </w:t>
      </w:r>
      <w:proofErr w:type="gramStart"/>
      <w:r w:rsidRPr="002B1B30">
        <w:rPr>
          <w:rFonts w:cs="Arial"/>
          <w:sz w:val="24"/>
          <w:szCs w:val="24"/>
        </w:rPr>
        <w:t>take action</w:t>
      </w:r>
      <w:proofErr w:type="gramEnd"/>
      <w:r w:rsidRPr="002B1B30">
        <w:rPr>
          <w:rFonts w:cs="Arial"/>
          <w:sz w:val="24"/>
          <w:szCs w:val="24"/>
        </w:rPr>
        <w:t xml:space="preserve"> to deal with the problem, for example to evict the tenant, or at least warn the tenant that they may be evicted if they continue to behave in that way.  </w:t>
      </w:r>
    </w:p>
    <w:p w14:paraId="17877379" w14:textId="77777777" w:rsidR="00097BB2" w:rsidRPr="002B1B30" w:rsidRDefault="00097BB2" w:rsidP="00097BB2">
      <w:pPr>
        <w:pStyle w:val="ListBullet2"/>
        <w:numPr>
          <w:ilvl w:val="0"/>
          <w:numId w:val="0"/>
        </w:numPr>
        <w:ind w:left="709"/>
        <w:jc w:val="left"/>
        <w:rPr>
          <w:rFonts w:cs="Arial"/>
          <w:sz w:val="24"/>
          <w:szCs w:val="24"/>
        </w:rPr>
      </w:pPr>
      <w:r w:rsidRPr="002B1B30">
        <w:rPr>
          <w:rFonts w:cs="Arial"/>
          <w:sz w:val="24"/>
          <w:szCs w:val="24"/>
        </w:rPr>
        <w:t xml:space="preserve">If the landlord does not do what the local council's Antisocial Behaviour Notice says, then the local council can ask the Court to stop rent payments to the landlord or to give the local council control of the property.  </w:t>
      </w:r>
    </w:p>
    <w:p w14:paraId="4265AC3E" w14:textId="77777777" w:rsidR="00097BB2" w:rsidRPr="002B1B30" w:rsidRDefault="00097BB2" w:rsidP="00097BB2">
      <w:pPr>
        <w:pStyle w:val="ListBullet2"/>
        <w:numPr>
          <w:ilvl w:val="0"/>
          <w:numId w:val="0"/>
        </w:numPr>
        <w:ind w:left="709"/>
        <w:jc w:val="left"/>
        <w:rPr>
          <w:rFonts w:cs="Arial"/>
          <w:sz w:val="24"/>
          <w:szCs w:val="24"/>
        </w:rPr>
      </w:pPr>
      <w:r w:rsidRPr="002B1B30">
        <w:rPr>
          <w:rFonts w:cs="Arial"/>
          <w:sz w:val="24"/>
          <w:szCs w:val="24"/>
        </w:rPr>
        <w:t>If a tenant is affected by other people's antisocial behaviour, the tenant should keep a written record of what happens, each time it happens, with dates and times.  Depending on how bad things are, the tenant should contact:</w:t>
      </w:r>
    </w:p>
    <w:p w14:paraId="518DA4B5" w14:textId="77777777"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 xml:space="preserve">the nearest Citizens' Advice Bureau or the Antisocial Behaviour team at the local authority - both of which can give the tenant advice on the tenant's rights and what might be the best action for the tenant to take (which could be to contact the police); or </w:t>
      </w:r>
    </w:p>
    <w:p w14:paraId="41F499F5" w14:textId="77777777"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the local authority’s antisocial behaviour team; or</w:t>
      </w:r>
    </w:p>
    <w:p w14:paraId="5FC31C8D" w14:textId="77777777"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 xml:space="preserve">the police - who can </w:t>
      </w:r>
      <w:proofErr w:type="gramStart"/>
      <w:r w:rsidRPr="002B1B30">
        <w:rPr>
          <w:rFonts w:cs="Arial"/>
          <w:sz w:val="24"/>
          <w:szCs w:val="24"/>
        </w:rPr>
        <w:t>take action</w:t>
      </w:r>
      <w:proofErr w:type="gramEnd"/>
      <w:r w:rsidRPr="002B1B30">
        <w:rPr>
          <w:rFonts w:cs="Arial"/>
          <w:sz w:val="24"/>
          <w:szCs w:val="24"/>
        </w:rPr>
        <w:t xml:space="preserve"> to stop certain behaviours.</w:t>
      </w:r>
    </w:p>
    <w:p w14:paraId="5B2B312D" w14:textId="77777777" w:rsidR="00097BB2" w:rsidRPr="002B1B30" w:rsidRDefault="00097BB2" w:rsidP="00097BB2">
      <w:pPr>
        <w:pStyle w:val="ListBullet"/>
        <w:numPr>
          <w:ilvl w:val="0"/>
          <w:numId w:val="0"/>
        </w:numPr>
        <w:ind w:left="709"/>
        <w:jc w:val="left"/>
        <w:rPr>
          <w:rFonts w:cs="Arial"/>
          <w:sz w:val="24"/>
          <w:szCs w:val="24"/>
        </w:rPr>
      </w:pPr>
    </w:p>
    <w:p w14:paraId="230A7107" w14:textId="77777777" w:rsidR="00097BB2" w:rsidRPr="002B1B30" w:rsidRDefault="00097BB2" w:rsidP="005C574F">
      <w:pPr>
        <w:pStyle w:val="Heading4"/>
        <w:rPr>
          <w:rFonts w:cs="Arial"/>
        </w:rPr>
      </w:pPr>
      <w:r w:rsidRPr="002B1B30">
        <w:rPr>
          <w:rFonts w:cs="Arial"/>
        </w:rPr>
        <w:t>Equality Requirements</w:t>
      </w:r>
    </w:p>
    <w:p w14:paraId="629EDFAD" w14:textId="77777777" w:rsidR="00097BB2" w:rsidRPr="002B1B30" w:rsidRDefault="00097BB2" w:rsidP="00097BB2">
      <w:pPr>
        <w:pStyle w:val="BodyText1"/>
        <w:jc w:val="left"/>
        <w:rPr>
          <w:rFonts w:cs="Arial"/>
          <w:sz w:val="24"/>
          <w:szCs w:val="24"/>
        </w:rPr>
      </w:pPr>
      <w:r w:rsidRPr="002B1B30">
        <w:rPr>
          <w:rFonts w:cs="Arial"/>
          <w:sz w:val="24"/>
          <w:szCs w:val="24"/>
        </w:rPr>
        <w:t>Under the Equality Act 2010, the landlord is not allowed to show bias against a tenant, or against a person who wants to become a tenant of a property, on the basis of:</w:t>
      </w:r>
    </w:p>
    <w:p w14:paraId="03F7CA4A" w14:textId="77777777"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that person's disability, sex or gender reassignment; or</w:t>
      </w:r>
    </w:p>
    <w:p w14:paraId="54183593" w14:textId="77777777"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that person's pregnancy or the fact that the person has a baby or babies or child or children; or</w:t>
      </w:r>
    </w:p>
    <w:p w14:paraId="3FCC2730" w14:textId="77777777"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 xml:space="preserve">that person's race, religion or belief or sexual orientation. </w:t>
      </w:r>
    </w:p>
    <w:p w14:paraId="16082DAA" w14:textId="77777777" w:rsidR="00097BB2" w:rsidRPr="002B1B30" w:rsidRDefault="00097BB2" w:rsidP="00097BB2">
      <w:pPr>
        <w:pStyle w:val="BodyText1"/>
        <w:jc w:val="left"/>
        <w:rPr>
          <w:rFonts w:cs="Arial"/>
          <w:sz w:val="24"/>
          <w:szCs w:val="24"/>
          <w:lang w:val="en"/>
        </w:rPr>
      </w:pPr>
      <w:r w:rsidRPr="002B1B30">
        <w:rPr>
          <w:rFonts w:cs="Arial"/>
          <w:sz w:val="24"/>
          <w:szCs w:val="24"/>
          <w:lang w:val="en"/>
        </w:rPr>
        <w:t>If a tenant thinks they have been unfairly treated by a landlord because of a protected characteristic, then the tenant can:</w:t>
      </w:r>
    </w:p>
    <w:p w14:paraId="52CC8256" w14:textId="77777777" w:rsidR="00097BB2" w:rsidRPr="002B1B30" w:rsidRDefault="00097BB2" w:rsidP="00097BB2">
      <w:pPr>
        <w:pStyle w:val="ListBullet"/>
        <w:tabs>
          <w:tab w:val="num" w:pos="1276"/>
        </w:tabs>
        <w:ind w:left="1276" w:hanging="567"/>
        <w:jc w:val="left"/>
        <w:rPr>
          <w:rFonts w:cs="Arial"/>
          <w:sz w:val="24"/>
          <w:szCs w:val="24"/>
          <w:lang w:val="en"/>
        </w:rPr>
      </w:pPr>
      <w:r w:rsidRPr="002B1B30">
        <w:rPr>
          <w:rFonts w:cs="Arial"/>
          <w:sz w:val="24"/>
          <w:szCs w:val="24"/>
          <w:lang w:val="en"/>
        </w:rPr>
        <w:t>complain directly to the landlord; or</w:t>
      </w:r>
    </w:p>
    <w:p w14:paraId="0AB10432" w14:textId="77777777" w:rsidR="00097BB2" w:rsidRPr="002B1B30" w:rsidRDefault="00097BB2" w:rsidP="00097BB2">
      <w:pPr>
        <w:pStyle w:val="ListBullet"/>
        <w:tabs>
          <w:tab w:val="num" w:pos="1276"/>
        </w:tabs>
        <w:ind w:left="1276" w:hanging="567"/>
        <w:jc w:val="left"/>
        <w:rPr>
          <w:rFonts w:cs="Arial"/>
          <w:sz w:val="24"/>
          <w:szCs w:val="24"/>
          <w:lang w:val="en"/>
        </w:rPr>
      </w:pPr>
      <w:r w:rsidRPr="002B1B30">
        <w:rPr>
          <w:rFonts w:cs="Arial"/>
          <w:sz w:val="24"/>
          <w:szCs w:val="24"/>
          <w:lang w:val="en"/>
        </w:rPr>
        <w:lastRenderedPageBreak/>
        <w:t xml:space="preserve">in some </w:t>
      </w:r>
      <w:proofErr w:type="gramStart"/>
      <w:r w:rsidRPr="002B1B30">
        <w:rPr>
          <w:rFonts w:cs="Arial"/>
          <w:sz w:val="24"/>
          <w:szCs w:val="24"/>
          <w:lang w:val="en"/>
        </w:rPr>
        <w:t>cases</w:t>
      </w:r>
      <w:proofErr w:type="gramEnd"/>
      <w:r w:rsidRPr="002B1B30">
        <w:rPr>
          <w:rFonts w:cs="Arial"/>
          <w:sz w:val="24"/>
          <w:szCs w:val="24"/>
          <w:lang w:val="en"/>
        </w:rPr>
        <w:t xml:space="preserve"> to make a claim through the Tribunal, if for example an Agreement contains a discriminatory clause that the Tribunal could remove or if that discrimination led to an unfair rent or unlawful eviction; or</w:t>
      </w:r>
    </w:p>
    <w:p w14:paraId="43FABBAB" w14:textId="77777777" w:rsidR="00097BB2" w:rsidRPr="002B1B30" w:rsidRDefault="00097BB2" w:rsidP="00097BB2">
      <w:pPr>
        <w:pStyle w:val="ListBullet"/>
        <w:tabs>
          <w:tab w:val="num" w:pos="1276"/>
        </w:tabs>
        <w:ind w:left="1276" w:hanging="567"/>
        <w:rPr>
          <w:rFonts w:cs="Arial"/>
          <w:sz w:val="24"/>
          <w:szCs w:val="24"/>
          <w:lang w:val="en"/>
        </w:rPr>
      </w:pPr>
      <w:r w:rsidRPr="002B1B30">
        <w:rPr>
          <w:rFonts w:cs="Arial"/>
          <w:sz w:val="24"/>
          <w:szCs w:val="24"/>
          <w:lang w:val="en"/>
        </w:rPr>
        <w:t xml:space="preserve">contact the </w:t>
      </w:r>
      <w:r w:rsidRPr="002B1B30">
        <w:rPr>
          <w:rFonts w:cs="Arial"/>
          <w:sz w:val="24"/>
          <w:szCs w:val="24"/>
        </w:rPr>
        <w:t xml:space="preserve">Equality Advisory Support Service for help and advice. </w:t>
      </w:r>
      <w:hyperlink r:id="rId27" w:history="1">
        <w:r w:rsidRPr="002B1B30">
          <w:rPr>
            <w:rStyle w:val="Hyperlink"/>
            <w:rFonts w:cs="Arial"/>
            <w:sz w:val="24"/>
            <w:szCs w:val="24"/>
          </w:rPr>
          <w:t>h</w:t>
        </w:r>
        <w:r w:rsidRPr="002B1B30">
          <w:rPr>
            <w:rStyle w:val="Hyperlink"/>
            <w:rFonts w:cs="Arial"/>
            <w:sz w:val="24"/>
            <w:szCs w:val="24"/>
            <w:lang w:val="en"/>
          </w:rPr>
          <w:t>ttps://www.gov.uk/equality-advisory-support-service</w:t>
        </w:r>
      </w:hyperlink>
    </w:p>
    <w:p w14:paraId="04FE703B" w14:textId="77777777" w:rsidR="00097BB2" w:rsidRPr="002B1B30" w:rsidRDefault="00097BB2" w:rsidP="005C574F">
      <w:pPr>
        <w:pStyle w:val="Heading4"/>
        <w:rPr>
          <w:rFonts w:cs="Arial"/>
        </w:rPr>
      </w:pPr>
      <w:r w:rsidRPr="002B1B30">
        <w:rPr>
          <w:rFonts w:cs="Arial"/>
        </w:rPr>
        <w:t>Data Protection</w:t>
      </w:r>
    </w:p>
    <w:p w14:paraId="1910806C" w14:textId="71A0399B" w:rsidR="0059413C" w:rsidRPr="0059413C" w:rsidRDefault="0059413C" w:rsidP="0059413C">
      <w:pPr>
        <w:pStyle w:val="BodyText1"/>
        <w:rPr>
          <w:rFonts w:cs="Arial"/>
          <w:sz w:val="24"/>
          <w:szCs w:val="24"/>
        </w:rPr>
      </w:pPr>
      <w:r w:rsidRPr="0059413C">
        <w:rPr>
          <w:rFonts w:cs="Arial"/>
          <w:sz w:val="24"/>
          <w:szCs w:val="24"/>
        </w:rPr>
        <w:t xml:space="preserve">The landlord must comply with the requirements of the Data Protection Laws to ensure that the tenant's personal data is held securely and only disclosed where there is a lawful basis for doing so. </w:t>
      </w:r>
    </w:p>
    <w:p w14:paraId="19959E14" w14:textId="77777777" w:rsidR="0059413C" w:rsidRPr="0059413C" w:rsidRDefault="0059413C" w:rsidP="00302342">
      <w:pPr>
        <w:pStyle w:val="BodyText1"/>
        <w:ind w:left="1440"/>
        <w:rPr>
          <w:rFonts w:cs="Arial"/>
          <w:sz w:val="24"/>
          <w:szCs w:val="24"/>
        </w:rPr>
      </w:pPr>
      <w:r w:rsidRPr="0059413C">
        <w:rPr>
          <w:rFonts w:cs="Arial"/>
          <w:sz w:val="24"/>
          <w:szCs w:val="24"/>
        </w:rPr>
        <w:t>“</w:t>
      </w:r>
      <w:r w:rsidRPr="0059413C">
        <w:rPr>
          <w:rFonts w:cs="Arial"/>
          <w:b/>
          <w:sz w:val="24"/>
          <w:szCs w:val="24"/>
        </w:rPr>
        <w:t>Data Protection Laws</w:t>
      </w:r>
      <w:r w:rsidRPr="0059413C">
        <w:rPr>
          <w:rFonts w:cs="Arial"/>
          <w:sz w:val="24"/>
          <w:szCs w:val="24"/>
        </w:rPr>
        <w:t>” means any law, statute, subordinate legislation, regulation, order, mandatory guidance or code of practice, judgment of a relevant court of law, or directives or requirements of any regulatory body which relates to the protection of individuals with regard to the processing of Personal Data to which a Party is subject including the Data Protection Act 2018 and any statutory modification or re-enactment thereof and the GDPR.</w:t>
      </w:r>
    </w:p>
    <w:p w14:paraId="338495E5" w14:textId="77777777" w:rsidR="0059413C" w:rsidRPr="0059413C" w:rsidRDefault="0059413C" w:rsidP="00302342">
      <w:pPr>
        <w:pStyle w:val="BodyText1"/>
        <w:ind w:left="1440"/>
        <w:rPr>
          <w:rFonts w:cs="Arial"/>
          <w:sz w:val="24"/>
          <w:szCs w:val="24"/>
        </w:rPr>
      </w:pPr>
      <w:r w:rsidRPr="0059413C">
        <w:rPr>
          <w:rFonts w:cs="Arial"/>
          <w:sz w:val="24"/>
          <w:szCs w:val="24"/>
        </w:rPr>
        <w:t>“</w:t>
      </w:r>
      <w:r w:rsidRPr="0059413C">
        <w:rPr>
          <w:rFonts w:cs="Arial"/>
          <w:b/>
          <w:sz w:val="24"/>
          <w:szCs w:val="24"/>
        </w:rPr>
        <w:t>GDPR</w:t>
      </w:r>
      <w:r w:rsidRPr="0059413C">
        <w:rPr>
          <w:rFonts w:cs="Arial"/>
          <w:sz w:val="24"/>
          <w:szCs w:val="24"/>
        </w:rPr>
        <w:t>” means the General Data Protection Regulation (EU) 2016/679 of the European Parliament and of the Council of 27 April 2016 on the protection of natural persons with regard to the processing of personal data and on the free movement of such data, and repealing Directive 95/46/EC.</w:t>
      </w:r>
    </w:p>
    <w:p w14:paraId="77F52B62" w14:textId="77777777" w:rsidR="0059413C" w:rsidRPr="0059413C" w:rsidRDefault="0059413C" w:rsidP="0059413C">
      <w:pPr>
        <w:pStyle w:val="BodyText1"/>
        <w:rPr>
          <w:rFonts w:cs="Arial"/>
          <w:sz w:val="24"/>
          <w:szCs w:val="24"/>
        </w:rPr>
      </w:pPr>
      <w:r w:rsidRPr="0059413C">
        <w:rPr>
          <w:rFonts w:cs="Arial"/>
          <w:sz w:val="24"/>
          <w:szCs w:val="24"/>
        </w:rPr>
        <w:t xml:space="preserve">Under data protection law, "personal data" is protected. </w:t>
      </w:r>
    </w:p>
    <w:p w14:paraId="52D4502E" w14:textId="77777777" w:rsidR="0059413C" w:rsidRPr="0059413C" w:rsidRDefault="0059413C" w:rsidP="0059413C">
      <w:pPr>
        <w:pStyle w:val="BodyText1"/>
        <w:rPr>
          <w:rFonts w:cs="Arial"/>
          <w:sz w:val="24"/>
          <w:szCs w:val="24"/>
        </w:rPr>
      </w:pPr>
      <w:r w:rsidRPr="0059413C">
        <w:rPr>
          <w:rFonts w:cs="Arial"/>
          <w:sz w:val="24"/>
          <w:szCs w:val="24"/>
        </w:rPr>
        <w:t>Landlords need to comply with the following requirements regarding personal data:</w:t>
      </w:r>
    </w:p>
    <w:p w14:paraId="5736698A" w14:textId="77777777" w:rsidR="0059413C" w:rsidRPr="0059413C" w:rsidRDefault="0059413C" w:rsidP="0059413C">
      <w:pPr>
        <w:pStyle w:val="BodyText1"/>
        <w:rPr>
          <w:rFonts w:cs="Arial"/>
          <w:sz w:val="24"/>
          <w:szCs w:val="24"/>
        </w:rPr>
      </w:pPr>
      <w:r w:rsidRPr="0059413C">
        <w:rPr>
          <w:rFonts w:cs="Arial"/>
          <w:sz w:val="24"/>
          <w:szCs w:val="24"/>
        </w:rPr>
        <w:t xml:space="preserve">Personal data shall </w:t>
      </w:r>
      <w:proofErr w:type="gramStart"/>
      <w:r w:rsidRPr="0059413C">
        <w:rPr>
          <w:rFonts w:cs="Arial"/>
          <w:sz w:val="24"/>
          <w:szCs w:val="24"/>
        </w:rPr>
        <w:t>be:-</w:t>
      </w:r>
      <w:proofErr w:type="gramEnd"/>
    </w:p>
    <w:p w14:paraId="08232FEC" w14:textId="77777777" w:rsidR="001A66AB" w:rsidRDefault="001A66AB" w:rsidP="001A66AB">
      <w:pPr>
        <w:pStyle w:val="NormalWeb"/>
        <w:shd w:val="clear" w:color="auto" w:fill="F7F3F0"/>
        <w:ind w:left="709"/>
        <w:rPr>
          <w:rFonts w:ascii="Verdana" w:hAnsi="Verdana" w:cs="Arial"/>
          <w:color w:val="000000"/>
          <w:sz w:val="23"/>
          <w:szCs w:val="23"/>
          <w:lang w:val="en"/>
        </w:rPr>
      </w:pPr>
      <w:r>
        <w:rPr>
          <w:rFonts w:ascii="Verdana" w:hAnsi="Verdana" w:cs="Arial"/>
          <w:color w:val="000000"/>
          <w:sz w:val="23"/>
          <w:szCs w:val="23"/>
          <w:lang w:val="en"/>
        </w:rPr>
        <w:t>(a) processed lawfully, fairly and in a transparent manner in relation to individuals (‘lawfulness, fairness and transparency’);</w:t>
      </w:r>
    </w:p>
    <w:p w14:paraId="48F2276F" w14:textId="77777777" w:rsidR="001A66AB" w:rsidRDefault="001A66AB" w:rsidP="001A66AB">
      <w:pPr>
        <w:pStyle w:val="NormalWeb"/>
        <w:shd w:val="clear" w:color="auto" w:fill="F7F3F0"/>
        <w:ind w:left="709"/>
        <w:rPr>
          <w:rFonts w:ascii="Verdana" w:hAnsi="Verdana" w:cs="Arial"/>
          <w:color w:val="000000"/>
          <w:sz w:val="23"/>
          <w:szCs w:val="23"/>
          <w:lang w:val="en"/>
        </w:rPr>
      </w:pPr>
      <w:r>
        <w:rPr>
          <w:rFonts w:ascii="Verdana" w:hAnsi="Verdana" w:cs="Arial"/>
          <w:color w:val="000000"/>
          <w:sz w:val="23"/>
          <w:szCs w:val="23"/>
          <w:lang w:val="en"/>
        </w:rPr>
        <w:t>(b) collected for specified, explicit and legitimate purposes and not further processed in a manner that is incompatible with those purposes; further processing for archiving purposes in the public interest, scientific or historical research purposes or statistical purposes shall not be considered to be incompatible with the initial purposes (‘purpose limitation’);</w:t>
      </w:r>
    </w:p>
    <w:p w14:paraId="0CDF97BB" w14:textId="77777777" w:rsidR="001A66AB" w:rsidRDefault="001A66AB" w:rsidP="001A66AB">
      <w:pPr>
        <w:pStyle w:val="NormalWeb"/>
        <w:shd w:val="clear" w:color="auto" w:fill="F7F3F0"/>
        <w:ind w:left="709"/>
        <w:rPr>
          <w:rFonts w:ascii="Verdana" w:hAnsi="Verdana" w:cs="Arial"/>
          <w:color w:val="000000"/>
          <w:sz w:val="23"/>
          <w:szCs w:val="23"/>
          <w:lang w:val="en"/>
        </w:rPr>
      </w:pPr>
      <w:r>
        <w:rPr>
          <w:rFonts w:ascii="Verdana" w:hAnsi="Verdana" w:cs="Arial"/>
          <w:color w:val="000000"/>
          <w:sz w:val="23"/>
          <w:szCs w:val="23"/>
          <w:lang w:val="en"/>
        </w:rPr>
        <w:t xml:space="preserve">(c) adequate, relevant and limited to what is necessary in relation to the purposes for which they are processed (‘data </w:t>
      </w:r>
      <w:proofErr w:type="spellStart"/>
      <w:r>
        <w:rPr>
          <w:rFonts w:ascii="Verdana" w:hAnsi="Verdana" w:cs="Arial"/>
          <w:color w:val="000000"/>
          <w:sz w:val="23"/>
          <w:szCs w:val="23"/>
          <w:lang w:val="en"/>
        </w:rPr>
        <w:t>minimisation</w:t>
      </w:r>
      <w:proofErr w:type="spellEnd"/>
      <w:r>
        <w:rPr>
          <w:rFonts w:ascii="Verdana" w:hAnsi="Verdana" w:cs="Arial"/>
          <w:color w:val="000000"/>
          <w:sz w:val="23"/>
          <w:szCs w:val="23"/>
          <w:lang w:val="en"/>
        </w:rPr>
        <w:t>’);</w:t>
      </w:r>
    </w:p>
    <w:p w14:paraId="78CCA291" w14:textId="77777777" w:rsidR="001A66AB" w:rsidRDefault="001A66AB" w:rsidP="001A66AB">
      <w:pPr>
        <w:pStyle w:val="NormalWeb"/>
        <w:shd w:val="clear" w:color="auto" w:fill="F7F3F0"/>
        <w:ind w:left="709"/>
        <w:rPr>
          <w:rFonts w:ascii="Verdana" w:hAnsi="Verdana" w:cs="Arial"/>
          <w:color w:val="000000"/>
          <w:sz w:val="23"/>
          <w:szCs w:val="23"/>
          <w:lang w:val="en"/>
        </w:rPr>
      </w:pPr>
      <w:r>
        <w:rPr>
          <w:rFonts w:ascii="Verdana" w:hAnsi="Verdana" w:cs="Arial"/>
          <w:color w:val="000000"/>
          <w:sz w:val="23"/>
          <w:szCs w:val="23"/>
          <w:lang w:val="en"/>
        </w:rPr>
        <w:t>(d) accurate and, where necessary, kept up to date; every reasonable step must be taken to ensure that personal data that are inaccurate, having regard to the purposes for which they are processed, are erased or rectified without delay (‘accuracy’);</w:t>
      </w:r>
    </w:p>
    <w:p w14:paraId="5D85995F" w14:textId="77777777" w:rsidR="001A66AB" w:rsidRDefault="001A66AB" w:rsidP="001A66AB">
      <w:pPr>
        <w:pStyle w:val="NormalWeb"/>
        <w:shd w:val="clear" w:color="auto" w:fill="F7F3F0"/>
        <w:ind w:left="709"/>
        <w:rPr>
          <w:rFonts w:ascii="Verdana" w:hAnsi="Verdana" w:cs="Arial"/>
          <w:color w:val="000000"/>
          <w:sz w:val="23"/>
          <w:szCs w:val="23"/>
          <w:lang w:val="en"/>
        </w:rPr>
      </w:pPr>
      <w:r>
        <w:rPr>
          <w:rFonts w:ascii="Verdana" w:hAnsi="Verdana" w:cs="Arial"/>
          <w:color w:val="000000"/>
          <w:sz w:val="23"/>
          <w:szCs w:val="23"/>
          <w:lang w:val="en"/>
        </w:rPr>
        <w:lastRenderedPageBreak/>
        <w:t xml:space="preserve">(e) kept in a form which permits identification of data subjects for no longer than is necessary for the purposes for which the personal data are processed; personal data may be stored for longer periods insofar as the personal data will be processed solely for archiving purposes in the public interest, scientific or historical research purposes or statistical purposes subject to implementation of the appropriate technical and </w:t>
      </w:r>
      <w:proofErr w:type="spellStart"/>
      <w:r>
        <w:rPr>
          <w:rFonts w:ascii="Verdana" w:hAnsi="Verdana" w:cs="Arial"/>
          <w:color w:val="000000"/>
          <w:sz w:val="23"/>
          <w:szCs w:val="23"/>
          <w:lang w:val="en"/>
        </w:rPr>
        <w:t>organisational</w:t>
      </w:r>
      <w:proofErr w:type="spellEnd"/>
      <w:r>
        <w:rPr>
          <w:rFonts w:ascii="Verdana" w:hAnsi="Verdana" w:cs="Arial"/>
          <w:color w:val="000000"/>
          <w:sz w:val="23"/>
          <w:szCs w:val="23"/>
          <w:lang w:val="en"/>
        </w:rPr>
        <w:t xml:space="preserve"> measures required by the GDPR in order to safeguard the rights and freedoms of individuals (‘storage limitation’);</w:t>
      </w:r>
    </w:p>
    <w:p w14:paraId="6959C5B9" w14:textId="77777777" w:rsidR="001A66AB" w:rsidRDefault="001A66AB" w:rsidP="001A66AB">
      <w:pPr>
        <w:pStyle w:val="NormalWeb"/>
        <w:shd w:val="clear" w:color="auto" w:fill="F7F3F0"/>
        <w:ind w:left="709"/>
        <w:rPr>
          <w:rFonts w:ascii="Verdana" w:hAnsi="Verdana" w:cs="Arial"/>
          <w:color w:val="000000"/>
          <w:sz w:val="23"/>
          <w:szCs w:val="23"/>
          <w:lang w:val="en"/>
        </w:rPr>
      </w:pPr>
      <w:r>
        <w:rPr>
          <w:rFonts w:ascii="Verdana" w:hAnsi="Verdana" w:cs="Arial"/>
          <w:color w:val="000000"/>
          <w:sz w:val="23"/>
          <w:szCs w:val="23"/>
          <w:lang w:val="en"/>
        </w:rPr>
        <w:t xml:space="preserve">(f) processed in a manner that ensures appropriate security of the personal data, including protection against </w:t>
      </w:r>
      <w:proofErr w:type="spellStart"/>
      <w:r>
        <w:rPr>
          <w:rFonts w:ascii="Verdana" w:hAnsi="Verdana" w:cs="Arial"/>
          <w:color w:val="000000"/>
          <w:sz w:val="23"/>
          <w:szCs w:val="23"/>
          <w:lang w:val="en"/>
        </w:rPr>
        <w:t>unauthorised</w:t>
      </w:r>
      <w:proofErr w:type="spellEnd"/>
      <w:r>
        <w:rPr>
          <w:rFonts w:ascii="Verdana" w:hAnsi="Verdana" w:cs="Arial"/>
          <w:color w:val="000000"/>
          <w:sz w:val="23"/>
          <w:szCs w:val="23"/>
          <w:lang w:val="en"/>
        </w:rPr>
        <w:t xml:space="preserve"> or unlawful processing and against accidental loss, destruction or damage, using appropriate technical or </w:t>
      </w:r>
      <w:proofErr w:type="spellStart"/>
      <w:r>
        <w:rPr>
          <w:rFonts w:ascii="Verdana" w:hAnsi="Verdana" w:cs="Arial"/>
          <w:color w:val="000000"/>
          <w:sz w:val="23"/>
          <w:szCs w:val="23"/>
          <w:lang w:val="en"/>
        </w:rPr>
        <w:t>organisational</w:t>
      </w:r>
      <w:proofErr w:type="spellEnd"/>
      <w:r>
        <w:rPr>
          <w:rFonts w:ascii="Verdana" w:hAnsi="Verdana" w:cs="Arial"/>
          <w:color w:val="000000"/>
          <w:sz w:val="23"/>
          <w:szCs w:val="23"/>
          <w:lang w:val="en"/>
        </w:rPr>
        <w:t xml:space="preserve"> measures (‘integrity and confidentiality’).</w:t>
      </w:r>
    </w:p>
    <w:p w14:paraId="0D5E02AD" w14:textId="77777777" w:rsidR="0059413C" w:rsidRPr="0059413C" w:rsidRDefault="0059413C" w:rsidP="0059413C">
      <w:pPr>
        <w:pStyle w:val="BodyText1"/>
        <w:rPr>
          <w:rFonts w:cs="Arial"/>
          <w:sz w:val="24"/>
          <w:szCs w:val="24"/>
        </w:rPr>
      </w:pPr>
      <w:r w:rsidRPr="0059413C">
        <w:rPr>
          <w:rFonts w:cs="Arial"/>
          <w:sz w:val="24"/>
          <w:szCs w:val="24"/>
        </w:rPr>
        <w:t xml:space="preserve">Landlords might need to give tenants a privacy notice to tell them what can be done with data which they hold and how they might use it.  </w:t>
      </w:r>
    </w:p>
    <w:p w14:paraId="19250893" w14:textId="77777777" w:rsidR="0059413C" w:rsidRPr="0059413C" w:rsidRDefault="0059413C" w:rsidP="0059413C">
      <w:pPr>
        <w:pStyle w:val="BodyText1"/>
        <w:rPr>
          <w:rFonts w:cs="Arial"/>
          <w:sz w:val="24"/>
          <w:szCs w:val="24"/>
        </w:rPr>
      </w:pPr>
      <w:r w:rsidRPr="0059413C">
        <w:rPr>
          <w:rFonts w:cs="Arial"/>
          <w:sz w:val="24"/>
          <w:szCs w:val="24"/>
        </w:rPr>
        <w:t xml:space="preserve">There are some situations where the landlord can disclose data about the tenant.  </w:t>
      </w:r>
    </w:p>
    <w:p w14:paraId="2F1518DD" w14:textId="77777777" w:rsidR="0059413C" w:rsidRPr="0059413C" w:rsidRDefault="0059413C" w:rsidP="0059413C">
      <w:pPr>
        <w:pStyle w:val="BodyText1"/>
        <w:rPr>
          <w:rFonts w:cs="Arial"/>
          <w:sz w:val="24"/>
          <w:szCs w:val="24"/>
        </w:rPr>
      </w:pPr>
      <w:r w:rsidRPr="0059413C">
        <w:rPr>
          <w:rFonts w:cs="Arial"/>
          <w:sz w:val="24"/>
          <w:szCs w:val="24"/>
        </w:rPr>
        <w:t>For example, they are allowed to give the tenant's details to the local council or utility companies if that is covered by a privacy notice issued by the landlord to the tenant.</w:t>
      </w:r>
    </w:p>
    <w:p w14:paraId="1E8FAFEF" w14:textId="1DC1B797" w:rsidR="0059413C" w:rsidRPr="0059413C" w:rsidRDefault="0059413C" w:rsidP="0059413C">
      <w:pPr>
        <w:pStyle w:val="BodyText1"/>
        <w:jc w:val="left"/>
        <w:rPr>
          <w:rFonts w:cs="Arial"/>
          <w:color w:val="auto"/>
          <w:sz w:val="24"/>
          <w:szCs w:val="24"/>
        </w:rPr>
      </w:pPr>
      <w:r w:rsidRPr="0059413C">
        <w:rPr>
          <w:rFonts w:cs="Arial"/>
          <w:sz w:val="24"/>
          <w:szCs w:val="24"/>
        </w:rPr>
        <w:t xml:space="preserve">Further guidance on data protection law in relation to tenancies can be found on the Information Commissioners Office </w:t>
      </w:r>
      <w:r w:rsidRPr="0059413C">
        <w:rPr>
          <w:rFonts w:cs="Arial"/>
          <w:color w:val="auto"/>
          <w:sz w:val="24"/>
          <w:szCs w:val="24"/>
        </w:rPr>
        <w:t xml:space="preserve">website at </w:t>
      </w:r>
      <w:hyperlink r:id="rId28" w:history="1">
        <w:r w:rsidRPr="0059413C">
          <w:rPr>
            <w:rStyle w:val="Hyperlink"/>
            <w:color w:val="auto"/>
            <w:sz w:val="24"/>
            <w:szCs w:val="24"/>
          </w:rPr>
          <w:t>https://ico.org.uk/</w:t>
        </w:r>
      </w:hyperlink>
    </w:p>
    <w:p w14:paraId="0B7D8E1D" w14:textId="77777777" w:rsidR="00097BB2" w:rsidRPr="002B1B30" w:rsidRDefault="00097BB2" w:rsidP="005C574F">
      <w:pPr>
        <w:pStyle w:val="Heading4"/>
        <w:rPr>
          <w:rFonts w:cs="Arial"/>
        </w:rPr>
      </w:pPr>
      <w:r w:rsidRPr="002B1B30">
        <w:rPr>
          <w:rFonts w:cs="Arial"/>
        </w:rPr>
        <w:t>Ending the Agreement</w:t>
      </w:r>
    </w:p>
    <w:p w14:paraId="6AC1968B" w14:textId="77777777" w:rsidR="00097BB2" w:rsidRPr="002B1B30" w:rsidRDefault="00097BB2" w:rsidP="00097BB2">
      <w:pPr>
        <w:pStyle w:val="BodyText1"/>
        <w:jc w:val="left"/>
        <w:rPr>
          <w:rFonts w:cs="Arial"/>
          <w:sz w:val="24"/>
          <w:szCs w:val="24"/>
        </w:rPr>
      </w:pPr>
      <w:r w:rsidRPr="002B1B30">
        <w:rPr>
          <w:rFonts w:cs="Arial"/>
          <w:sz w:val="24"/>
          <w:szCs w:val="24"/>
        </w:rPr>
        <w:t xml:space="preserve">This section details the ending of the Agreement by the landlord or the tenant. </w:t>
      </w:r>
    </w:p>
    <w:p w14:paraId="1FB9528D" w14:textId="77777777" w:rsidR="00097BB2" w:rsidRPr="002B1B30" w:rsidRDefault="00097BB2" w:rsidP="00097BB2">
      <w:pPr>
        <w:pStyle w:val="BodyText1"/>
        <w:jc w:val="left"/>
        <w:rPr>
          <w:rFonts w:cs="Arial"/>
          <w:sz w:val="24"/>
          <w:szCs w:val="24"/>
        </w:rPr>
      </w:pPr>
      <w:r w:rsidRPr="002B1B30">
        <w:rPr>
          <w:rFonts w:cs="Arial"/>
          <w:b/>
          <w:sz w:val="24"/>
          <w:szCs w:val="24"/>
        </w:rPr>
        <w:t>Tenant ending the Agreement</w:t>
      </w:r>
    </w:p>
    <w:p w14:paraId="23A0AEF6" w14:textId="77777777" w:rsidR="00097BB2" w:rsidRPr="002B1B30" w:rsidRDefault="00097BB2" w:rsidP="00097BB2">
      <w:pPr>
        <w:pStyle w:val="BodyText"/>
        <w:ind w:left="709"/>
        <w:jc w:val="left"/>
        <w:rPr>
          <w:rFonts w:cs="Arial"/>
          <w:sz w:val="24"/>
          <w:szCs w:val="24"/>
        </w:rPr>
      </w:pPr>
      <w:r w:rsidRPr="002B1B30">
        <w:rPr>
          <w:rFonts w:cs="Arial"/>
          <w:sz w:val="24"/>
          <w:szCs w:val="24"/>
        </w:rPr>
        <w:t xml:space="preserve">The tenant can end the tenancy at any time by giving written notice to the landlord. That written notice </w:t>
      </w:r>
      <w:r w:rsidRPr="002B1B30">
        <w:rPr>
          <w:rFonts w:cs="Arial"/>
          <w:b/>
          <w:sz w:val="24"/>
          <w:szCs w:val="24"/>
        </w:rPr>
        <w:t>must say</w:t>
      </w:r>
      <w:r w:rsidRPr="002B1B30">
        <w:rPr>
          <w:rFonts w:cs="Arial"/>
          <w:sz w:val="24"/>
          <w:szCs w:val="24"/>
        </w:rPr>
        <w:t xml:space="preserve"> that:</w:t>
      </w:r>
    </w:p>
    <w:p w14:paraId="6664CEA2" w14:textId="77777777" w:rsidR="00097BB2" w:rsidRPr="002B1B30" w:rsidRDefault="00097BB2" w:rsidP="00097BB2">
      <w:pPr>
        <w:pStyle w:val="ListBullet"/>
        <w:tabs>
          <w:tab w:val="left" w:pos="1276"/>
        </w:tabs>
        <w:ind w:left="1276" w:hanging="567"/>
        <w:jc w:val="left"/>
        <w:rPr>
          <w:rFonts w:cs="Arial"/>
          <w:sz w:val="24"/>
          <w:szCs w:val="24"/>
        </w:rPr>
      </w:pPr>
      <w:r w:rsidRPr="002B1B30">
        <w:rPr>
          <w:rFonts w:cs="Arial"/>
          <w:sz w:val="24"/>
          <w:szCs w:val="24"/>
        </w:rPr>
        <w:t>the tenant wants to end the tenancy and</w:t>
      </w:r>
    </w:p>
    <w:p w14:paraId="445810B1" w14:textId="77777777" w:rsidR="00097BB2" w:rsidRPr="002B1B30" w:rsidRDefault="00097BB2" w:rsidP="00097BB2">
      <w:pPr>
        <w:pStyle w:val="ListBullet"/>
        <w:tabs>
          <w:tab w:val="left" w:pos="1276"/>
        </w:tabs>
        <w:ind w:left="1276" w:hanging="567"/>
        <w:jc w:val="left"/>
        <w:rPr>
          <w:rFonts w:cs="Arial"/>
          <w:sz w:val="24"/>
          <w:szCs w:val="24"/>
        </w:rPr>
      </w:pPr>
      <w:r w:rsidRPr="002B1B30">
        <w:rPr>
          <w:rFonts w:cs="Arial"/>
          <w:sz w:val="24"/>
          <w:szCs w:val="24"/>
        </w:rPr>
        <w:t>the date on which the tenancy is to end.</w:t>
      </w:r>
    </w:p>
    <w:p w14:paraId="0185291A" w14:textId="77777777" w:rsidR="00097BB2" w:rsidRPr="002B1B30" w:rsidRDefault="00097BB2" w:rsidP="00097BB2">
      <w:pPr>
        <w:pStyle w:val="BodyText1"/>
        <w:jc w:val="left"/>
        <w:rPr>
          <w:rFonts w:cs="Arial"/>
          <w:sz w:val="24"/>
          <w:szCs w:val="24"/>
        </w:rPr>
      </w:pPr>
      <w:r w:rsidRPr="002B1B30">
        <w:rPr>
          <w:rFonts w:cs="Arial"/>
          <w:sz w:val="24"/>
          <w:szCs w:val="24"/>
        </w:rPr>
        <w:t>(If it is a joint tenancy, all of the tenants must give the notice, not just one or some of them. See more detail later in this section.)</w:t>
      </w:r>
    </w:p>
    <w:p w14:paraId="6C8672E7" w14:textId="77777777" w:rsidR="00097BB2" w:rsidRPr="002B1B30" w:rsidRDefault="00097BB2" w:rsidP="00097BB2">
      <w:pPr>
        <w:pStyle w:val="BodyText1"/>
        <w:jc w:val="left"/>
        <w:rPr>
          <w:rFonts w:cs="Arial"/>
          <w:sz w:val="24"/>
          <w:szCs w:val="24"/>
        </w:rPr>
      </w:pPr>
      <w:r w:rsidRPr="002B1B30">
        <w:rPr>
          <w:rFonts w:cs="Arial"/>
          <w:sz w:val="24"/>
          <w:szCs w:val="24"/>
        </w:rPr>
        <w:t xml:space="preserve">The tenant's </w:t>
      </w:r>
      <w:r w:rsidRPr="002B1B30">
        <w:rPr>
          <w:rFonts w:cs="Arial"/>
          <w:b/>
          <w:sz w:val="24"/>
          <w:szCs w:val="24"/>
        </w:rPr>
        <w:t>notice must be given to the landlord at least 28 days (or 4 weeks) before the date on which the tenant wants the tenancy to end</w:t>
      </w:r>
      <w:r w:rsidRPr="002B1B30">
        <w:rPr>
          <w:rFonts w:cs="Arial"/>
          <w:sz w:val="24"/>
          <w:szCs w:val="24"/>
        </w:rPr>
        <w:t>.</w:t>
      </w:r>
    </w:p>
    <w:p w14:paraId="7CF30B6A" w14:textId="77777777" w:rsidR="00097BB2" w:rsidRPr="002B1B30" w:rsidRDefault="00097BB2" w:rsidP="00097BB2">
      <w:pPr>
        <w:pStyle w:val="BodyText"/>
        <w:ind w:left="709"/>
        <w:jc w:val="left"/>
        <w:rPr>
          <w:rFonts w:cs="Arial"/>
          <w:sz w:val="24"/>
          <w:szCs w:val="24"/>
        </w:rPr>
      </w:pPr>
      <w:r w:rsidRPr="002B1B30">
        <w:rPr>
          <w:rFonts w:cs="Arial"/>
          <w:sz w:val="24"/>
          <w:szCs w:val="24"/>
        </w:rPr>
        <w:t>If the tenant gives the notice to the landlord by hand, then the notice would have to be given at least 28 days (or 4 weeks) before the date on which the tenant wants the tenancy to end.</w:t>
      </w:r>
    </w:p>
    <w:p w14:paraId="1309E4DC" w14:textId="77777777" w:rsidR="00097BB2" w:rsidRPr="002B1B30" w:rsidRDefault="00097BB2" w:rsidP="00097BB2">
      <w:pPr>
        <w:pStyle w:val="BodyText"/>
        <w:spacing w:after="0"/>
        <w:ind w:left="709"/>
        <w:jc w:val="left"/>
        <w:rPr>
          <w:rFonts w:cs="Arial"/>
          <w:sz w:val="24"/>
          <w:szCs w:val="24"/>
        </w:rPr>
      </w:pPr>
      <w:r w:rsidRPr="002B1B30">
        <w:rPr>
          <w:rFonts w:cs="Arial"/>
          <w:sz w:val="24"/>
          <w:szCs w:val="24"/>
        </w:rPr>
        <w:t>If the tenant:</w:t>
      </w:r>
    </w:p>
    <w:p w14:paraId="7D9D8F6E" w14:textId="77777777" w:rsidR="00097BB2" w:rsidRPr="002B1B30" w:rsidRDefault="00097BB2" w:rsidP="00097BB2">
      <w:pPr>
        <w:pStyle w:val="ListBullet"/>
        <w:tabs>
          <w:tab w:val="num" w:pos="1276"/>
        </w:tabs>
        <w:spacing w:after="0"/>
        <w:ind w:left="1276" w:hanging="567"/>
        <w:jc w:val="left"/>
        <w:rPr>
          <w:rFonts w:cs="Arial"/>
          <w:sz w:val="24"/>
          <w:szCs w:val="24"/>
        </w:rPr>
      </w:pPr>
      <w:r w:rsidRPr="002B1B30">
        <w:rPr>
          <w:rFonts w:cs="Arial"/>
          <w:sz w:val="24"/>
          <w:szCs w:val="24"/>
        </w:rPr>
        <w:lastRenderedPageBreak/>
        <w:t>posts the notice or</w:t>
      </w:r>
    </w:p>
    <w:p w14:paraId="2094620E" w14:textId="77777777" w:rsidR="00097BB2" w:rsidRPr="002B1B30" w:rsidRDefault="00097BB2" w:rsidP="00097BB2">
      <w:pPr>
        <w:pStyle w:val="ListBullet"/>
        <w:numPr>
          <w:ilvl w:val="0"/>
          <w:numId w:val="0"/>
        </w:numPr>
        <w:tabs>
          <w:tab w:val="num" w:pos="1276"/>
        </w:tabs>
        <w:spacing w:after="0"/>
        <w:ind w:left="1276" w:hanging="567"/>
        <w:jc w:val="left"/>
        <w:rPr>
          <w:rFonts w:cs="Arial"/>
          <w:sz w:val="24"/>
          <w:szCs w:val="24"/>
        </w:rPr>
      </w:pPr>
    </w:p>
    <w:p w14:paraId="7782668F" w14:textId="77777777" w:rsidR="00097BB2" w:rsidRPr="002B1B30" w:rsidRDefault="00097BB2" w:rsidP="00097BB2">
      <w:pPr>
        <w:pStyle w:val="ListBullet"/>
        <w:tabs>
          <w:tab w:val="num" w:pos="1276"/>
        </w:tabs>
        <w:spacing w:after="0"/>
        <w:ind w:left="1276" w:hanging="567"/>
        <w:jc w:val="left"/>
        <w:rPr>
          <w:rFonts w:cs="Arial"/>
          <w:sz w:val="24"/>
          <w:szCs w:val="24"/>
        </w:rPr>
      </w:pPr>
      <w:r w:rsidRPr="002B1B30">
        <w:rPr>
          <w:rFonts w:cs="Arial"/>
          <w:sz w:val="24"/>
          <w:szCs w:val="24"/>
        </w:rPr>
        <w:t xml:space="preserve">sends the notice by email (if this is allowed - see </w:t>
      </w:r>
      <w:r w:rsidRPr="002B1B30">
        <w:rPr>
          <w:rFonts w:cs="Arial"/>
          <w:color w:val="auto"/>
          <w:sz w:val="24"/>
          <w:szCs w:val="24"/>
          <w:lang w:val="en"/>
        </w:rPr>
        <w:t>Note</w:t>
      </w:r>
      <w:r w:rsidRPr="002B1B30">
        <w:rPr>
          <w:rFonts w:cs="Arial"/>
          <w:sz w:val="24"/>
          <w:szCs w:val="24"/>
        </w:rPr>
        <w:t xml:space="preserve"> 4 – Communication),</w:t>
      </w:r>
    </w:p>
    <w:p w14:paraId="60A573FC" w14:textId="77777777" w:rsidR="00097BB2" w:rsidRPr="002B1B30" w:rsidRDefault="00097BB2" w:rsidP="00097BB2">
      <w:pPr>
        <w:pStyle w:val="ListBullet"/>
        <w:numPr>
          <w:ilvl w:val="0"/>
          <w:numId w:val="0"/>
        </w:numPr>
        <w:spacing w:after="0"/>
        <w:ind w:left="1418"/>
        <w:jc w:val="left"/>
        <w:rPr>
          <w:rFonts w:cs="Arial"/>
          <w:sz w:val="24"/>
          <w:szCs w:val="24"/>
        </w:rPr>
      </w:pPr>
    </w:p>
    <w:p w14:paraId="465F6416" w14:textId="77777777" w:rsidR="00097BB2" w:rsidRPr="002B1B30" w:rsidRDefault="00097BB2" w:rsidP="00097BB2">
      <w:pPr>
        <w:pStyle w:val="BodyText1"/>
        <w:jc w:val="left"/>
        <w:rPr>
          <w:rFonts w:cs="Arial"/>
          <w:sz w:val="24"/>
          <w:szCs w:val="24"/>
        </w:rPr>
      </w:pPr>
      <w:r w:rsidRPr="002B1B30">
        <w:rPr>
          <w:rFonts w:cs="Arial"/>
          <w:sz w:val="24"/>
          <w:szCs w:val="24"/>
        </w:rPr>
        <w:t xml:space="preserve">then the notice would have to be posted or emailed at least 30 days before the date on which the tenant wants the tenancy to end. This allows time for the notice to be received by the landlord. (See </w:t>
      </w:r>
      <w:r w:rsidRPr="002B1B30">
        <w:rPr>
          <w:rFonts w:cs="Arial"/>
          <w:color w:val="auto"/>
          <w:sz w:val="24"/>
          <w:szCs w:val="24"/>
          <w:lang w:val="en"/>
        </w:rPr>
        <w:t>Note</w:t>
      </w:r>
      <w:r w:rsidRPr="002B1B30">
        <w:rPr>
          <w:rFonts w:cs="Arial"/>
          <w:sz w:val="24"/>
          <w:szCs w:val="24"/>
        </w:rPr>
        <w:t xml:space="preserve"> 4)</w:t>
      </w:r>
    </w:p>
    <w:p w14:paraId="548F7C27" w14:textId="77777777" w:rsidR="00097BB2" w:rsidRPr="002B1B30" w:rsidRDefault="00097BB2" w:rsidP="00097BB2">
      <w:pPr>
        <w:pStyle w:val="BodyText1"/>
        <w:jc w:val="left"/>
        <w:rPr>
          <w:rFonts w:cs="Arial"/>
          <w:sz w:val="24"/>
          <w:szCs w:val="24"/>
        </w:rPr>
      </w:pPr>
      <w:r w:rsidRPr="002B1B30">
        <w:rPr>
          <w:rFonts w:cs="Arial"/>
          <w:sz w:val="24"/>
          <w:szCs w:val="24"/>
        </w:rPr>
        <w:t xml:space="preserve">If the tenant wants to end the tenancy </w:t>
      </w:r>
      <w:r w:rsidRPr="002B1B30">
        <w:rPr>
          <w:rFonts w:cs="Arial"/>
          <w:b/>
          <w:sz w:val="24"/>
          <w:szCs w:val="24"/>
        </w:rPr>
        <w:t>sooner than 28 days</w:t>
      </w:r>
      <w:r w:rsidRPr="002B1B30">
        <w:rPr>
          <w:rFonts w:cs="Arial"/>
          <w:sz w:val="24"/>
          <w:szCs w:val="24"/>
        </w:rPr>
        <w:t xml:space="preserve">, they may be able to agree this with their landlord.  This landlord’s agreement must be in writing.   If the landlord does not agree, the tenancy will continue for the </w:t>
      </w:r>
      <w:r w:rsidRPr="002B1B30">
        <w:rPr>
          <w:rFonts w:cs="Arial"/>
          <w:b/>
          <w:sz w:val="24"/>
          <w:szCs w:val="24"/>
        </w:rPr>
        <w:t xml:space="preserve">minimum </w:t>
      </w:r>
      <w:proofErr w:type="gramStart"/>
      <w:r w:rsidRPr="002B1B30">
        <w:rPr>
          <w:rFonts w:cs="Arial"/>
          <w:b/>
          <w:sz w:val="24"/>
          <w:szCs w:val="24"/>
        </w:rPr>
        <w:t>28 day</w:t>
      </w:r>
      <w:proofErr w:type="gramEnd"/>
      <w:r w:rsidRPr="002B1B30">
        <w:rPr>
          <w:rFonts w:cs="Arial"/>
          <w:b/>
          <w:sz w:val="24"/>
          <w:szCs w:val="24"/>
        </w:rPr>
        <w:t xml:space="preserve"> period </w:t>
      </w:r>
      <w:r w:rsidRPr="002B1B30">
        <w:rPr>
          <w:rFonts w:cs="Arial"/>
          <w:sz w:val="24"/>
          <w:szCs w:val="24"/>
        </w:rPr>
        <w:t>even if they move out of the property sooner.</w:t>
      </w:r>
    </w:p>
    <w:p w14:paraId="1F9ACE0B" w14:textId="77777777" w:rsidR="00097BB2" w:rsidRPr="002B1B30" w:rsidRDefault="00097BB2" w:rsidP="00097BB2">
      <w:pPr>
        <w:pStyle w:val="BodyText"/>
        <w:ind w:left="709"/>
        <w:jc w:val="left"/>
        <w:rPr>
          <w:rFonts w:cs="Arial"/>
          <w:sz w:val="24"/>
          <w:szCs w:val="24"/>
        </w:rPr>
      </w:pPr>
      <w:r w:rsidRPr="002B1B30">
        <w:rPr>
          <w:rFonts w:cs="Arial"/>
          <w:sz w:val="24"/>
          <w:szCs w:val="24"/>
        </w:rPr>
        <w:t xml:space="preserve">If the Agreement is a </w:t>
      </w:r>
      <w:r w:rsidRPr="002B1B30">
        <w:rPr>
          <w:rFonts w:cs="Arial"/>
          <w:b/>
          <w:sz w:val="24"/>
          <w:szCs w:val="24"/>
        </w:rPr>
        <w:t xml:space="preserve">joint </w:t>
      </w:r>
      <w:proofErr w:type="gramStart"/>
      <w:r w:rsidRPr="002B1B30">
        <w:rPr>
          <w:rFonts w:cs="Arial"/>
          <w:b/>
          <w:sz w:val="24"/>
          <w:szCs w:val="24"/>
        </w:rPr>
        <w:t>tenancy</w:t>
      </w:r>
      <w:proofErr w:type="gramEnd"/>
      <w:r w:rsidRPr="002B1B30">
        <w:rPr>
          <w:rFonts w:cs="Arial"/>
          <w:sz w:val="24"/>
          <w:szCs w:val="24"/>
        </w:rPr>
        <w:t xml:space="preserve"> then all of the joint tenants have to agree to the ending of the Agreement.  One joint tenant cannot end the Agreement on behalf of all tenants.  Any notice from the tenant to end the tenancy would have to be signed by all of the joint tenants. </w:t>
      </w:r>
    </w:p>
    <w:p w14:paraId="10DF48BA" w14:textId="77777777" w:rsidR="00097BB2" w:rsidRPr="002B1B30" w:rsidRDefault="00097BB2" w:rsidP="00097BB2">
      <w:pPr>
        <w:pStyle w:val="BodyText"/>
        <w:ind w:left="709"/>
        <w:jc w:val="left"/>
        <w:rPr>
          <w:rFonts w:cs="Arial"/>
          <w:sz w:val="24"/>
          <w:szCs w:val="24"/>
        </w:rPr>
      </w:pPr>
      <w:r w:rsidRPr="002B1B30">
        <w:rPr>
          <w:rFonts w:cs="Arial"/>
          <w:sz w:val="24"/>
          <w:szCs w:val="24"/>
        </w:rPr>
        <w:t xml:space="preserve">If a joint tenant wants to end the tenancy by sending notice to the landlord by </w:t>
      </w:r>
      <w:proofErr w:type="gramStart"/>
      <w:r w:rsidRPr="002B1B30">
        <w:rPr>
          <w:rFonts w:cs="Arial"/>
          <w:sz w:val="24"/>
          <w:szCs w:val="24"/>
        </w:rPr>
        <w:t>email</w:t>
      </w:r>
      <w:proofErr w:type="gramEnd"/>
      <w:r w:rsidRPr="002B1B30">
        <w:rPr>
          <w:rFonts w:cs="Arial"/>
          <w:sz w:val="24"/>
          <w:szCs w:val="24"/>
        </w:rPr>
        <w:t xml:space="preserve"> then this would be done either:</w:t>
      </w:r>
    </w:p>
    <w:p w14:paraId="60F5BB0B" w14:textId="77777777"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by each of the people who are joint tenants sending their own email to the landlord, all saying that the tenancy is to end on the same date; or</w:t>
      </w:r>
    </w:p>
    <w:p w14:paraId="4E158D08" w14:textId="77777777"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by each of the joint tenants signing a paper copy notice to the landlord and then one of those joint tenants scanning or taking a photo of that signed paper copy notice and attaching it to an email and emailing it to the landlord, on behalf of all of the joint tenants.</w:t>
      </w:r>
    </w:p>
    <w:p w14:paraId="2BD0454C" w14:textId="1DE17F74" w:rsidR="00097BB2" w:rsidRPr="002B1B30" w:rsidRDefault="00097BB2" w:rsidP="00097BB2">
      <w:pPr>
        <w:pStyle w:val="BodyText1"/>
        <w:jc w:val="left"/>
        <w:rPr>
          <w:rFonts w:cs="Arial"/>
          <w:sz w:val="24"/>
          <w:szCs w:val="24"/>
        </w:rPr>
      </w:pPr>
      <w:r w:rsidRPr="002B1B30">
        <w:rPr>
          <w:rFonts w:cs="Arial"/>
          <w:sz w:val="24"/>
          <w:szCs w:val="24"/>
        </w:rPr>
        <w:t>There are times, such as where there has been domestic violence, where a court can make an exclusion order or order the transfer of a joint tenancy into the name of one tenant, or a tenancy in the name of one partner into the name of the other.   This is under the Matrimonial Homes (Family Protection) (Scotland) Act 1981.  If a tenant needs advice about this, they could contact one of the advice groups listed at the end of these Notes or Scottish Women's Aid (</w:t>
      </w:r>
      <w:hyperlink r:id="rId29" w:history="1">
        <w:r w:rsidR="0059413C">
          <w:rPr>
            <w:rStyle w:val="Hyperlink"/>
            <w:rFonts w:cs="Arial"/>
            <w:sz w:val="24"/>
            <w:szCs w:val="24"/>
          </w:rPr>
          <w:t>http://womensaid.scot</w:t>
        </w:r>
      </w:hyperlink>
      <w:r w:rsidRPr="002B1B30">
        <w:rPr>
          <w:rFonts w:cs="Arial"/>
          <w:sz w:val="24"/>
          <w:szCs w:val="24"/>
        </w:rPr>
        <w:t>)</w:t>
      </w:r>
    </w:p>
    <w:p w14:paraId="6FFF42D5" w14:textId="77777777" w:rsidR="00097BB2" w:rsidRPr="002B1B30" w:rsidRDefault="00097BB2" w:rsidP="00097BB2">
      <w:pPr>
        <w:pStyle w:val="BodyText1"/>
        <w:jc w:val="left"/>
        <w:rPr>
          <w:rFonts w:cs="Arial"/>
          <w:sz w:val="24"/>
          <w:szCs w:val="24"/>
        </w:rPr>
      </w:pPr>
      <w:r w:rsidRPr="002B1B30">
        <w:rPr>
          <w:rFonts w:cs="Arial"/>
          <w:b/>
          <w:sz w:val="24"/>
          <w:szCs w:val="24"/>
        </w:rPr>
        <w:t>Landlord ending the Agreement</w:t>
      </w:r>
    </w:p>
    <w:p w14:paraId="2EB3D77F" w14:textId="77777777" w:rsidR="00097BB2" w:rsidRPr="002B1B30" w:rsidRDefault="00097BB2" w:rsidP="00097BB2">
      <w:pPr>
        <w:pStyle w:val="BodyText1"/>
        <w:jc w:val="left"/>
        <w:rPr>
          <w:rFonts w:cs="Arial"/>
          <w:sz w:val="24"/>
          <w:szCs w:val="24"/>
        </w:rPr>
      </w:pPr>
      <w:r w:rsidRPr="002B1B30">
        <w:rPr>
          <w:rFonts w:cs="Arial"/>
          <w:sz w:val="24"/>
          <w:szCs w:val="24"/>
        </w:rPr>
        <w:t xml:space="preserve">The landlord can also end the tenancy by written notice to the tenant.  This written notice is called a </w:t>
      </w:r>
      <w:r w:rsidRPr="002B1B30">
        <w:rPr>
          <w:rFonts w:cs="Arial"/>
          <w:b/>
          <w:sz w:val="24"/>
          <w:szCs w:val="24"/>
        </w:rPr>
        <w:t>Notice to Leave.</w:t>
      </w:r>
      <w:r w:rsidRPr="002B1B30">
        <w:rPr>
          <w:rFonts w:cs="Arial"/>
          <w:sz w:val="24"/>
          <w:szCs w:val="24"/>
        </w:rPr>
        <w:t xml:space="preserve">   The landlord cannot simply end the tenancy because the landlord wants the tenancy to end.  </w:t>
      </w:r>
      <w:r w:rsidRPr="002B1B30">
        <w:rPr>
          <w:rFonts w:cs="Arial"/>
          <w:b/>
          <w:sz w:val="24"/>
          <w:szCs w:val="24"/>
        </w:rPr>
        <w:t>The landlord can only end the tenancy by giving Notice to Leave on one or more of the 18 grounds which are set out below.</w:t>
      </w:r>
    </w:p>
    <w:p w14:paraId="445EEF30" w14:textId="77777777" w:rsidR="00097BB2" w:rsidRPr="002B1B30" w:rsidRDefault="00097BB2" w:rsidP="00097BB2">
      <w:pPr>
        <w:pStyle w:val="BodyText1"/>
        <w:jc w:val="left"/>
        <w:rPr>
          <w:rFonts w:cs="Arial"/>
          <w:sz w:val="24"/>
          <w:szCs w:val="24"/>
        </w:rPr>
      </w:pPr>
      <w:r w:rsidRPr="002B1B30">
        <w:rPr>
          <w:rFonts w:cs="Arial"/>
          <w:sz w:val="24"/>
          <w:szCs w:val="24"/>
        </w:rPr>
        <w:t xml:space="preserve">The </w:t>
      </w:r>
      <w:r w:rsidRPr="002B1B30">
        <w:rPr>
          <w:rFonts w:cs="Arial"/>
          <w:b/>
          <w:sz w:val="24"/>
          <w:szCs w:val="24"/>
        </w:rPr>
        <w:t xml:space="preserve">minimum period of notice which the landlord must give the tenant will be 28 days (4 weeks) but the tenant may be entitled to 84 days’ (12 weeks’) notice </w:t>
      </w:r>
      <w:r w:rsidRPr="002B1B30">
        <w:rPr>
          <w:rFonts w:cs="Arial"/>
          <w:sz w:val="24"/>
          <w:szCs w:val="24"/>
        </w:rPr>
        <w:t>depending on how long they have been living in the property and what ground is being used to remove the tenant - see below for more detail.</w:t>
      </w:r>
    </w:p>
    <w:p w14:paraId="090AEC4B" w14:textId="77777777" w:rsidR="00097BB2" w:rsidRPr="002B1B30" w:rsidRDefault="00097BB2" w:rsidP="00097BB2">
      <w:pPr>
        <w:pStyle w:val="BodyText"/>
        <w:ind w:left="709"/>
        <w:jc w:val="left"/>
        <w:rPr>
          <w:rFonts w:cs="Arial"/>
          <w:sz w:val="24"/>
          <w:szCs w:val="24"/>
        </w:rPr>
      </w:pPr>
      <w:r w:rsidRPr="002B1B30">
        <w:rPr>
          <w:rFonts w:cs="Arial"/>
          <w:sz w:val="24"/>
          <w:szCs w:val="24"/>
        </w:rPr>
        <w:t>The landlord's written notice to the tenant, ending the tenancy, must say:</w:t>
      </w:r>
    </w:p>
    <w:p w14:paraId="0317A349" w14:textId="77777777" w:rsidR="00097BB2" w:rsidRPr="002B1B30" w:rsidRDefault="00097BB2" w:rsidP="00097BB2">
      <w:pPr>
        <w:pStyle w:val="ListBullet"/>
        <w:tabs>
          <w:tab w:val="num" w:pos="1276"/>
        </w:tabs>
        <w:ind w:left="1276" w:hanging="567"/>
        <w:contextualSpacing/>
        <w:jc w:val="left"/>
        <w:rPr>
          <w:rFonts w:cs="Arial"/>
          <w:sz w:val="24"/>
          <w:szCs w:val="24"/>
        </w:rPr>
      </w:pPr>
      <w:r w:rsidRPr="002B1B30">
        <w:rPr>
          <w:rFonts w:cs="Arial"/>
          <w:sz w:val="24"/>
          <w:szCs w:val="24"/>
        </w:rPr>
        <w:lastRenderedPageBreak/>
        <w:t>which one or more of the 18 grounds is the reason why the landlord is ending the tenancy;</w:t>
      </w:r>
    </w:p>
    <w:p w14:paraId="3CDFD72D" w14:textId="77777777" w:rsidR="00097BB2" w:rsidRPr="002B1B30" w:rsidRDefault="00097BB2" w:rsidP="00097BB2">
      <w:pPr>
        <w:pStyle w:val="ListBullet"/>
        <w:numPr>
          <w:ilvl w:val="0"/>
          <w:numId w:val="0"/>
        </w:numPr>
        <w:tabs>
          <w:tab w:val="num" w:pos="1276"/>
        </w:tabs>
        <w:ind w:left="1276" w:hanging="567"/>
        <w:contextualSpacing/>
        <w:jc w:val="left"/>
        <w:rPr>
          <w:rFonts w:cs="Arial"/>
          <w:sz w:val="24"/>
          <w:szCs w:val="24"/>
        </w:rPr>
      </w:pPr>
    </w:p>
    <w:p w14:paraId="724EA0E7" w14:textId="77777777" w:rsidR="00097BB2" w:rsidRPr="002B1B30" w:rsidRDefault="00097BB2" w:rsidP="00097BB2">
      <w:pPr>
        <w:pStyle w:val="ListBullet"/>
        <w:tabs>
          <w:tab w:val="num" w:pos="1276"/>
        </w:tabs>
        <w:ind w:left="1276" w:hanging="567"/>
        <w:contextualSpacing/>
        <w:jc w:val="left"/>
        <w:rPr>
          <w:rFonts w:cs="Arial"/>
          <w:sz w:val="24"/>
          <w:szCs w:val="24"/>
        </w:rPr>
      </w:pPr>
      <w:r w:rsidRPr="002B1B30">
        <w:rPr>
          <w:rFonts w:cs="Arial"/>
          <w:sz w:val="24"/>
          <w:szCs w:val="24"/>
        </w:rPr>
        <w:t>why the landlord thinks that ground applies; and</w:t>
      </w:r>
    </w:p>
    <w:p w14:paraId="4D7FC0AB" w14:textId="77777777" w:rsidR="00097BB2" w:rsidRPr="002B1B30" w:rsidRDefault="00097BB2" w:rsidP="00097BB2">
      <w:pPr>
        <w:pStyle w:val="ListBullet"/>
        <w:numPr>
          <w:ilvl w:val="0"/>
          <w:numId w:val="0"/>
        </w:numPr>
        <w:tabs>
          <w:tab w:val="num" w:pos="1276"/>
        </w:tabs>
        <w:ind w:left="1276" w:hanging="567"/>
        <w:contextualSpacing/>
        <w:jc w:val="left"/>
        <w:rPr>
          <w:rFonts w:cs="Arial"/>
          <w:sz w:val="24"/>
          <w:szCs w:val="24"/>
        </w:rPr>
      </w:pPr>
    </w:p>
    <w:p w14:paraId="390F389D" w14:textId="77777777" w:rsidR="00097BB2" w:rsidRPr="002B1B30" w:rsidRDefault="00097BB2" w:rsidP="00097BB2">
      <w:pPr>
        <w:pStyle w:val="ListBullet"/>
        <w:tabs>
          <w:tab w:val="num" w:pos="1276"/>
        </w:tabs>
        <w:ind w:left="1276" w:hanging="567"/>
        <w:contextualSpacing/>
        <w:jc w:val="left"/>
        <w:rPr>
          <w:rFonts w:cs="Arial"/>
          <w:sz w:val="24"/>
          <w:szCs w:val="24"/>
        </w:rPr>
      </w:pPr>
      <w:r w:rsidRPr="002B1B30">
        <w:rPr>
          <w:rFonts w:cs="Arial"/>
          <w:sz w:val="24"/>
          <w:szCs w:val="24"/>
        </w:rPr>
        <w:t>the date on which the tenancy is to end.</w:t>
      </w:r>
    </w:p>
    <w:p w14:paraId="17FBA65F" w14:textId="77777777" w:rsidR="00097BB2" w:rsidRPr="002B1B30" w:rsidRDefault="00097BB2" w:rsidP="00097BB2">
      <w:pPr>
        <w:pStyle w:val="BodyText1"/>
        <w:jc w:val="left"/>
        <w:rPr>
          <w:rFonts w:cs="Arial"/>
          <w:sz w:val="24"/>
          <w:szCs w:val="24"/>
        </w:rPr>
      </w:pPr>
      <w:r w:rsidRPr="002B1B30">
        <w:rPr>
          <w:rFonts w:cs="Arial"/>
          <w:sz w:val="24"/>
          <w:szCs w:val="24"/>
        </w:rPr>
        <w:t>The landlord should provide the tenant with a copy of any supporting evidence for the eviction ground when they serve the Notice to Leave on the Tenant.</w:t>
      </w:r>
    </w:p>
    <w:p w14:paraId="2C2A3AFE" w14:textId="77777777" w:rsidR="00097BB2" w:rsidRPr="002B1B30" w:rsidRDefault="00097BB2" w:rsidP="00097BB2">
      <w:pPr>
        <w:pStyle w:val="BodyText"/>
        <w:ind w:left="709"/>
        <w:jc w:val="left"/>
        <w:rPr>
          <w:rFonts w:cs="Arial"/>
          <w:sz w:val="24"/>
          <w:szCs w:val="24"/>
        </w:rPr>
      </w:pPr>
      <w:r w:rsidRPr="002B1B30">
        <w:rPr>
          <w:rFonts w:cs="Arial"/>
          <w:sz w:val="24"/>
          <w:szCs w:val="24"/>
        </w:rPr>
        <w:t xml:space="preserve">The </w:t>
      </w:r>
      <w:r w:rsidRPr="002B1B30">
        <w:rPr>
          <w:rFonts w:cs="Arial"/>
          <w:b/>
          <w:sz w:val="24"/>
          <w:szCs w:val="24"/>
        </w:rPr>
        <w:t>tenancy end date</w:t>
      </w:r>
      <w:r w:rsidRPr="002B1B30">
        <w:rPr>
          <w:rFonts w:cs="Arial"/>
          <w:sz w:val="24"/>
          <w:szCs w:val="24"/>
        </w:rPr>
        <w:t xml:space="preserve"> will be set out in the Notice to Leave.   There are four possible options for the </w:t>
      </w:r>
      <w:proofErr w:type="gramStart"/>
      <w:r w:rsidRPr="002B1B30">
        <w:rPr>
          <w:rFonts w:cs="Arial"/>
          <w:sz w:val="24"/>
          <w:szCs w:val="24"/>
        </w:rPr>
        <w:t>tenant:-</w:t>
      </w:r>
      <w:proofErr w:type="gramEnd"/>
    </w:p>
    <w:p w14:paraId="6B25E9C1" w14:textId="77777777" w:rsidR="00097BB2" w:rsidRPr="002B1B30" w:rsidRDefault="00097BB2" w:rsidP="00F506F9">
      <w:pPr>
        <w:pStyle w:val="BodyText"/>
        <w:numPr>
          <w:ilvl w:val="0"/>
          <w:numId w:val="29"/>
        </w:numPr>
        <w:ind w:left="1418"/>
        <w:jc w:val="left"/>
        <w:rPr>
          <w:rFonts w:cs="Arial"/>
          <w:sz w:val="24"/>
          <w:szCs w:val="24"/>
        </w:rPr>
      </w:pPr>
      <w:r w:rsidRPr="002B1B30">
        <w:rPr>
          <w:rFonts w:cs="Arial"/>
          <w:sz w:val="24"/>
          <w:szCs w:val="24"/>
        </w:rPr>
        <w:t>The tenant could choose to leave on the date in the Notice to Leave.</w:t>
      </w:r>
    </w:p>
    <w:p w14:paraId="288575E5" w14:textId="77777777" w:rsidR="00097BB2" w:rsidRPr="002B1B30" w:rsidRDefault="00097BB2" w:rsidP="00F506F9">
      <w:pPr>
        <w:pStyle w:val="BodyText"/>
        <w:numPr>
          <w:ilvl w:val="0"/>
          <w:numId w:val="29"/>
        </w:numPr>
        <w:ind w:left="1418"/>
        <w:jc w:val="left"/>
        <w:rPr>
          <w:rFonts w:cs="Arial"/>
          <w:sz w:val="24"/>
          <w:szCs w:val="24"/>
        </w:rPr>
      </w:pPr>
      <w:r w:rsidRPr="002B1B30">
        <w:rPr>
          <w:rFonts w:cs="Arial"/>
          <w:sz w:val="24"/>
          <w:szCs w:val="24"/>
        </w:rPr>
        <w:t xml:space="preserve">Despite the tenancy end date set out in the notice, the tenant may ask the landlord to agree to a later date, in which case the tenancy will end on that date - this is only if the landlord agrees. </w:t>
      </w:r>
    </w:p>
    <w:p w14:paraId="23089182" w14:textId="77777777" w:rsidR="00097BB2" w:rsidRPr="002B1B30" w:rsidRDefault="00097BB2" w:rsidP="00F506F9">
      <w:pPr>
        <w:pStyle w:val="BodyText"/>
        <w:numPr>
          <w:ilvl w:val="0"/>
          <w:numId w:val="29"/>
        </w:numPr>
        <w:ind w:left="1418"/>
        <w:jc w:val="left"/>
        <w:rPr>
          <w:rFonts w:cs="Arial"/>
          <w:i/>
          <w:sz w:val="24"/>
          <w:szCs w:val="24"/>
        </w:rPr>
      </w:pPr>
      <w:r w:rsidRPr="002B1B30">
        <w:rPr>
          <w:rFonts w:cs="Arial"/>
          <w:sz w:val="24"/>
          <w:szCs w:val="24"/>
        </w:rPr>
        <w:t xml:space="preserve">If the tenant believes that the ground(s) for ending the Agreement given in the notice do not apply, then they should discuss this with the landlord and also contact the advice groups listed at the end of these Notes.  </w:t>
      </w:r>
    </w:p>
    <w:p w14:paraId="1AC2EE5D" w14:textId="77777777" w:rsidR="00097BB2" w:rsidRPr="002B1B30" w:rsidRDefault="00097BB2" w:rsidP="00F506F9">
      <w:pPr>
        <w:pStyle w:val="BodyText1"/>
        <w:numPr>
          <w:ilvl w:val="0"/>
          <w:numId w:val="29"/>
        </w:numPr>
        <w:ind w:left="1418"/>
        <w:jc w:val="left"/>
        <w:rPr>
          <w:rFonts w:cs="Arial"/>
          <w:i/>
          <w:sz w:val="24"/>
          <w:szCs w:val="24"/>
          <w:lang w:val="en"/>
        </w:rPr>
      </w:pPr>
      <w:r w:rsidRPr="002B1B30">
        <w:rPr>
          <w:rFonts w:cs="Arial"/>
          <w:sz w:val="24"/>
          <w:szCs w:val="24"/>
          <w:lang w:val="en"/>
        </w:rPr>
        <w:t xml:space="preserve">The other option would be for the tenant to wait for the landlord to apply to the Tribunal for an Eviction Order, as at that stage the landlord will be asked by the Tribunal to </w:t>
      </w:r>
      <w:r w:rsidRPr="002B1B30">
        <w:rPr>
          <w:rFonts w:cs="Arial"/>
          <w:b/>
          <w:sz w:val="24"/>
          <w:szCs w:val="24"/>
          <w:lang w:val="en"/>
        </w:rPr>
        <w:t>prove</w:t>
      </w:r>
      <w:r w:rsidRPr="002B1B30">
        <w:rPr>
          <w:rFonts w:cs="Arial"/>
          <w:sz w:val="24"/>
          <w:szCs w:val="24"/>
          <w:lang w:val="en"/>
        </w:rPr>
        <w:t xml:space="preserve"> that the ground(s) specified for eviction do apply. You don’t need to move out until an Eviction Order is granted by the Tribunal.</w:t>
      </w:r>
    </w:p>
    <w:p w14:paraId="433F19DC" w14:textId="77777777" w:rsidR="00097BB2" w:rsidRPr="002B1B30" w:rsidRDefault="00097BB2" w:rsidP="00097BB2">
      <w:pPr>
        <w:pStyle w:val="BodyText"/>
        <w:ind w:left="709"/>
        <w:jc w:val="left"/>
        <w:rPr>
          <w:rFonts w:cs="Arial"/>
          <w:b/>
          <w:sz w:val="24"/>
          <w:szCs w:val="24"/>
        </w:rPr>
      </w:pPr>
      <w:r w:rsidRPr="002B1B30">
        <w:rPr>
          <w:rFonts w:cs="Arial"/>
          <w:b/>
          <w:sz w:val="24"/>
          <w:szCs w:val="24"/>
        </w:rPr>
        <w:t>Where the Tenant chooses not to leave</w:t>
      </w:r>
    </w:p>
    <w:p w14:paraId="66CFEFFA" w14:textId="77777777" w:rsidR="00097BB2" w:rsidRPr="002B1B30" w:rsidRDefault="00097BB2" w:rsidP="00097BB2">
      <w:pPr>
        <w:pStyle w:val="BodyText"/>
        <w:ind w:left="709"/>
        <w:jc w:val="left"/>
        <w:rPr>
          <w:rFonts w:cs="Arial"/>
          <w:sz w:val="24"/>
          <w:szCs w:val="24"/>
        </w:rPr>
      </w:pPr>
      <w:r w:rsidRPr="002B1B30">
        <w:rPr>
          <w:rFonts w:cs="Arial"/>
          <w:sz w:val="24"/>
          <w:szCs w:val="24"/>
        </w:rPr>
        <w:t xml:space="preserve">If the tenant does not leave the property on the tenancy end date, the landlord can apply to the Tribunal to get an order to evict the tenant.  The tenancy then ends on the date set out in that eviction order. </w:t>
      </w:r>
    </w:p>
    <w:p w14:paraId="5236289B" w14:textId="77777777" w:rsidR="00097BB2" w:rsidRPr="002B1B30" w:rsidRDefault="00097BB2" w:rsidP="00097BB2">
      <w:pPr>
        <w:pStyle w:val="BodyText1"/>
        <w:jc w:val="left"/>
        <w:rPr>
          <w:rFonts w:cs="Arial"/>
          <w:sz w:val="24"/>
          <w:szCs w:val="24"/>
        </w:rPr>
      </w:pPr>
      <w:r w:rsidRPr="002B1B30">
        <w:rPr>
          <w:rFonts w:cs="Arial"/>
          <w:sz w:val="24"/>
          <w:szCs w:val="24"/>
        </w:rPr>
        <w:t xml:space="preserve">If the landlord applies to the Tribunal for an eviction order, the Tribunal will ask the landlord to prove to the Tribunal why the ground set out in the landlord's notice applies to allow the landlord to end the tenancy.    </w:t>
      </w:r>
    </w:p>
    <w:p w14:paraId="02C09389" w14:textId="77777777" w:rsidR="00097BB2" w:rsidRPr="002B1B30" w:rsidRDefault="00097BB2" w:rsidP="00097BB2">
      <w:pPr>
        <w:pStyle w:val="BodyText"/>
        <w:spacing w:after="0"/>
        <w:ind w:left="709"/>
        <w:jc w:val="left"/>
        <w:rPr>
          <w:rFonts w:cs="Arial"/>
          <w:sz w:val="24"/>
          <w:szCs w:val="24"/>
        </w:rPr>
      </w:pPr>
      <w:r w:rsidRPr="002B1B30">
        <w:rPr>
          <w:rFonts w:cs="Arial"/>
          <w:b/>
          <w:sz w:val="24"/>
          <w:szCs w:val="24"/>
        </w:rPr>
        <w:t>Amount of notice</w:t>
      </w:r>
    </w:p>
    <w:p w14:paraId="30E89E5A" w14:textId="77777777" w:rsidR="00097BB2" w:rsidRPr="002B1B30" w:rsidRDefault="00097BB2" w:rsidP="00097BB2">
      <w:pPr>
        <w:pStyle w:val="BodyText"/>
        <w:spacing w:after="0"/>
        <w:ind w:left="709"/>
        <w:jc w:val="left"/>
        <w:rPr>
          <w:rFonts w:cs="Arial"/>
          <w:sz w:val="24"/>
          <w:szCs w:val="24"/>
        </w:rPr>
      </w:pPr>
    </w:p>
    <w:p w14:paraId="670FA349" w14:textId="77777777" w:rsidR="00097BB2" w:rsidRPr="002B1B30" w:rsidRDefault="00097BB2" w:rsidP="00097BB2">
      <w:pPr>
        <w:pStyle w:val="BodyText"/>
        <w:ind w:left="709"/>
        <w:jc w:val="left"/>
        <w:rPr>
          <w:rFonts w:cs="Arial"/>
          <w:sz w:val="24"/>
          <w:szCs w:val="24"/>
        </w:rPr>
      </w:pPr>
      <w:r w:rsidRPr="002B1B30">
        <w:rPr>
          <w:rFonts w:cs="Arial"/>
          <w:sz w:val="24"/>
          <w:szCs w:val="24"/>
        </w:rPr>
        <w:t xml:space="preserve">All tenants are entitled to receive </w:t>
      </w:r>
      <w:r w:rsidRPr="002B1B30">
        <w:rPr>
          <w:rFonts w:cs="Arial"/>
          <w:b/>
          <w:sz w:val="24"/>
          <w:szCs w:val="24"/>
        </w:rPr>
        <w:t>at least 28 days’ notice</w:t>
      </w:r>
      <w:r w:rsidRPr="002B1B30">
        <w:rPr>
          <w:rFonts w:cs="Arial"/>
          <w:sz w:val="24"/>
          <w:szCs w:val="24"/>
        </w:rPr>
        <w:t xml:space="preserve">.   Some tenants will be able to get 84 days’ notice.  </w:t>
      </w:r>
    </w:p>
    <w:p w14:paraId="5DF80807" w14:textId="77777777" w:rsidR="00097BB2" w:rsidRPr="002B1B30" w:rsidRDefault="00097BB2" w:rsidP="00097BB2">
      <w:pPr>
        <w:pStyle w:val="BodyText"/>
        <w:ind w:left="709"/>
        <w:jc w:val="left"/>
        <w:rPr>
          <w:rFonts w:cs="Arial"/>
          <w:sz w:val="24"/>
          <w:szCs w:val="24"/>
        </w:rPr>
      </w:pPr>
      <w:r w:rsidRPr="002B1B30">
        <w:rPr>
          <w:rFonts w:cs="Arial"/>
          <w:sz w:val="24"/>
          <w:szCs w:val="24"/>
        </w:rPr>
        <w:t>The amount of notice which the landlord has to give the tenant depends on:</w:t>
      </w:r>
    </w:p>
    <w:p w14:paraId="0F58CC96" w14:textId="77777777" w:rsidR="00097BB2" w:rsidRPr="002B1B30" w:rsidRDefault="00097BB2" w:rsidP="00097BB2">
      <w:pPr>
        <w:pStyle w:val="ListBullet"/>
        <w:ind w:left="1276" w:hanging="567"/>
        <w:jc w:val="left"/>
        <w:rPr>
          <w:rFonts w:cs="Arial"/>
          <w:sz w:val="24"/>
          <w:szCs w:val="24"/>
        </w:rPr>
      </w:pPr>
      <w:r w:rsidRPr="002B1B30">
        <w:rPr>
          <w:rFonts w:cs="Arial"/>
          <w:sz w:val="24"/>
          <w:szCs w:val="24"/>
        </w:rPr>
        <w:t xml:space="preserve">which of the </w:t>
      </w:r>
      <w:proofErr w:type="gramStart"/>
      <w:r w:rsidRPr="002B1B30">
        <w:rPr>
          <w:rFonts w:cs="Arial"/>
          <w:sz w:val="24"/>
          <w:szCs w:val="24"/>
        </w:rPr>
        <w:t>18 eviction</w:t>
      </w:r>
      <w:proofErr w:type="gramEnd"/>
      <w:r w:rsidRPr="002B1B30">
        <w:rPr>
          <w:rFonts w:cs="Arial"/>
          <w:sz w:val="24"/>
          <w:szCs w:val="24"/>
        </w:rPr>
        <w:t xml:space="preserve"> ground(s) the landlord is using to end the Agreement; and </w:t>
      </w:r>
    </w:p>
    <w:p w14:paraId="5CAD5A60" w14:textId="77777777" w:rsidR="00097BB2" w:rsidRPr="002B1B30" w:rsidRDefault="00097BB2" w:rsidP="00097BB2">
      <w:pPr>
        <w:pStyle w:val="ListBullet"/>
        <w:ind w:left="1276" w:hanging="567"/>
        <w:jc w:val="left"/>
        <w:rPr>
          <w:rFonts w:cs="Arial"/>
          <w:b/>
          <w:sz w:val="24"/>
          <w:szCs w:val="24"/>
        </w:rPr>
      </w:pPr>
      <w:r w:rsidRPr="002B1B30">
        <w:rPr>
          <w:rFonts w:cs="Arial"/>
          <w:sz w:val="24"/>
          <w:szCs w:val="24"/>
        </w:rPr>
        <w:t>how long the tenant has lived in the property.</w:t>
      </w:r>
    </w:p>
    <w:p w14:paraId="01710473" w14:textId="77777777" w:rsidR="00097BB2" w:rsidRPr="002B1B30" w:rsidRDefault="00097BB2" w:rsidP="00097BB2">
      <w:pPr>
        <w:pStyle w:val="BodyText2"/>
        <w:ind w:left="709"/>
        <w:jc w:val="left"/>
        <w:rPr>
          <w:rFonts w:cs="Arial"/>
          <w:sz w:val="24"/>
          <w:szCs w:val="24"/>
        </w:rPr>
      </w:pPr>
      <w:r w:rsidRPr="002B1B30">
        <w:rPr>
          <w:rFonts w:cs="Arial"/>
          <w:b/>
          <w:sz w:val="24"/>
          <w:szCs w:val="24"/>
        </w:rPr>
        <w:t>At least 28 days' (or 4 weeks') notice</w:t>
      </w:r>
      <w:r w:rsidRPr="002B1B30">
        <w:rPr>
          <w:rFonts w:cs="Arial"/>
          <w:sz w:val="24"/>
          <w:szCs w:val="24"/>
        </w:rPr>
        <w:t xml:space="preserve"> must be given to the tenant if:</w:t>
      </w:r>
    </w:p>
    <w:p w14:paraId="67C44EA5" w14:textId="77777777"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lastRenderedPageBreak/>
        <w:t xml:space="preserve">on the date that the tenant receives the Notice to Leave, the tenancy has been running for </w:t>
      </w:r>
      <w:r w:rsidRPr="002B1B30">
        <w:rPr>
          <w:rFonts w:cs="Arial"/>
          <w:b/>
          <w:sz w:val="24"/>
          <w:szCs w:val="24"/>
        </w:rPr>
        <w:t>six months or less</w:t>
      </w:r>
      <w:r w:rsidRPr="002B1B30">
        <w:rPr>
          <w:rFonts w:cs="Arial"/>
          <w:sz w:val="24"/>
          <w:szCs w:val="24"/>
        </w:rPr>
        <w:t>;</w:t>
      </w:r>
    </w:p>
    <w:p w14:paraId="710A09D9" w14:textId="77777777" w:rsidR="00097BB2" w:rsidRPr="002B1B30" w:rsidRDefault="00097BB2" w:rsidP="00097BB2">
      <w:pPr>
        <w:pStyle w:val="ListBullet3"/>
        <w:numPr>
          <w:ilvl w:val="0"/>
          <w:numId w:val="0"/>
        </w:numPr>
        <w:ind w:left="709"/>
        <w:jc w:val="left"/>
        <w:rPr>
          <w:rFonts w:cs="Arial"/>
          <w:b/>
          <w:sz w:val="24"/>
          <w:szCs w:val="24"/>
        </w:rPr>
      </w:pPr>
      <w:r w:rsidRPr="002B1B30">
        <w:rPr>
          <w:rFonts w:cs="Arial"/>
          <w:b/>
          <w:sz w:val="24"/>
          <w:szCs w:val="24"/>
        </w:rPr>
        <w:t>OR</w:t>
      </w:r>
    </w:p>
    <w:p w14:paraId="2928C371" w14:textId="77777777" w:rsidR="00097BB2" w:rsidRPr="002B1B30" w:rsidRDefault="00097BB2" w:rsidP="00097BB2">
      <w:pPr>
        <w:pStyle w:val="ListBullet"/>
        <w:tabs>
          <w:tab w:val="left" w:pos="1276"/>
        </w:tabs>
        <w:ind w:left="1276" w:hanging="567"/>
        <w:jc w:val="left"/>
        <w:rPr>
          <w:rFonts w:cs="Arial"/>
          <w:sz w:val="24"/>
          <w:szCs w:val="24"/>
        </w:rPr>
      </w:pPr>
      <w:r w:rsidRPr="002B1B30">
        <w:rPr>
          <w:rFonts w:cs="Arial"/>
          <w:sz w:val="24"/>
          <w:szCs w:val="24"/>
        </w:rPr>
        <w:t>the only eviction ground(s) set out in the landlord's notice to leave is/are that the tenant:</w:t>
      </w:r>
    </w:p>
    <w:p w14:paraId="1BDE9866" w14:textId="77777777" w:rsidR="00097BB2" w:rsidRPr="002B1B30" w:rsidRDefault="00097BB2" w:rsidP="00F506F9">
      <w:pPr>
        <w:pStyle w:val="ListBullet"/>
        <w:numPr>
          <w:ilvl w:val="0"/>
          <w:numId w:val="40"/>
        </w:numPr>
        <w:tabs>
          <w:tab w:val="left" w:pos="1276"/>
        </w:tabs>
        <w:ind w:left="2070"/>
        <w:jc w:val="left"/>
        <w:rPr>
          <w:rFonts w:cs="Arial"/>
          <w:sz w:val="24"/>
          <w:szCs w:val="24"/>
        </w:rPr>
      </w:pPr>
      <w:r w:rsidRPr="002B1B30">
        <w:rPr>
          <w:rFonts w:cs="Arial"/>
          <w:sz w:val="24"/>
          <w:szCs w:val="24"/>
        </w:rPr>
        <w:t>is not occupying the property as the tenant's only or main home; or</w:t>
      </w:r>
    </w:p>
    <w:p w14:paraId="45894C6F" w14:textId="77777777" w:rsidR="00097BB2" w:rsidRPr="002B1B30" w:rsidRDefault="00097BB2" w:rsidP="00F506F9">
      <w:pPr>
        <w:pStyle w:val="ListBullet"/>
        <w:numPr>
          <w:ilvl w:val="0"/>
          <w:numId w:val="40"/>
        </w:numPr>
        <w:tabs>
          <w:tab w:val="left" w:pos="1276"/>
        </w:tabs>
        <w:ind w:left="2070"/>
        <w:jc w:val="left"/>
        <w:rPr>
          <w:rFonts w:cs="Arial"/>
          <w:sz w:val="24"/>
          <w:szCs w:val="24"/>
        </w:rPr>
      </w:pPr>
      <w:r w:rsidRPr="002B1B30">
        <w:rPr>
          <w:rFonts w:cs="Arial"/>
          <w:sz w:val="24"/>
          <w:szCs w:val="24"/>
        </w:rPr>
        <w:t xml:space="preserve">has breached the </w:t>
      </w:r>
      <w:r w:rsidRPr="002B1B30">
        <w:rPr>
          <w:rFonts w:cs="Arial"/>
          <w:sz w:val="24"/>
          <w:szCs w:val="24"/>
          <w:lang w:val="en"/>
        </w:rPr>
        <w:t>Agreement</w:t>
      </w:r>
      <w:r w:rsidRPr="002B1B30">
        <w:rPr>
          <w:rFonts w:cs="Arial"/>
          <w:sz w:val="24"/>
          <w:szCs w:val="24"/>
        </w:rPr>
        <w:t>; or</w:t>
      </w:r>
    </w:p>
    <w:p w14:paraId="3F460DD3" w14:textId="77777777" w:rsidR="00097BB2" w:rsidRPr="002B1B30" w:rsidRDefault="00097BB2" w:rsidP="00F506F9">
      <w:pPr>
        <w:pStyle w:val="ListBullet"/>
        <w:numPr>
          <w:ilvl w:val="0"/>
          <w:numId w:val="40"/>
        </w:numPr>
        <w:tabs>
          <w:tab w:val="left" w:pos="1276"/>
        </w:tabs>
        <w:ind w:left="2070"/>
        <w:jc w:val="left"/>
        <w:rPr>
          <w:rFonts w:cs="Arial"/>
          <w:sz w:val="24"/>
          <w:szCs w:val="24"/>
        </w:rPr>
      </w:pPr>
      <w:r w:rsidRPr="002B1B30">
        <w:rPr>
          <w:rFonts w:cs="Arial"/>
          <w:sz w:val="24"/>
          <w:szCs w:val="24"/>
        </w:rPr>
        <w:t>is in rent arrears for three or more months in a row; or</w:t>
      </w:r>
    </w:p>
    <w:p w14:paraId="7D8D26C6" w14:textId="77777777" w:rsidR="00097BB2" w:rsidRPr="002B1B30" w:rsidRDefault="00097BB2" w:rsidP="00F506F9">
      <w:pPr>
        <w:pStyle w:val="ListBullet"/>
        <w:numPr>
          <w:ilvl w:val="0"/>
          <w:numId w:val="40"/>
        </w:numPr>
        <w:tabs>
          <w:tab w:val="left" w:pos="1276"/>
        </w:tabs>
        <w:ind w:left="2070"/>
        <w:jc w:val="left"/>
        <w:rPr>
          <w:rFonts w:cs="Arial"/>
          <w:sz w:val="24"/>
          <w:szCs w:val="24"/>
        </w:rPr>
      </w:pPr>
      <w:r w:rsidRPr="002B1B30">
        <w:rPr>
          <w:rFonts w:cs="Arial"/>
          <w:sz w:val="24"/>
          <w:szCs w:val="24"/>
        </w:rPr>
        <w:t>has been found guilty, in a court, of certain crimes; or</w:t>
      </w:r>
    </w:p>
    <w:p w14:paraId="2B1572F1" w14:textId="77777777" w:rsidR="00097BB2" w:rsidRPr="002B1B30" w:rsidRDefault="00097BB2" w:rsidP="00F506F9">
      <w:pPr>
        <w:pStyle w:val="ListBullet"/>
        <w:numPr>
          <w:ilvl w:val="0"/>
          <w:numId w:val="40"/>
        </w:numPr>
        <w:tabs>
          <w:tab w:val="left" w:pos="1276"/>
        </w:tabs>
        <w:ind w:left="2070"/>
        <w:jc w:val="left"/>
        <w:rPr>
          <w:rFonts w:cs="Arial"/>
          <w:sz w:val="24"/>
          <w:szCs w:val="24"/>
        </w:rPr>
      </w:pPr>
      <w:r w:rsidRPr="002B1B30">
        <w:rPr>
          <w:rFonts w:cs="Arial"/>
          <w:sz w:val="24"/>
          <w:szCs w:val="24"/>
        </w:rPr>
        <w:t>has been involved in antisocial behaviour; or</w:t>
      </w:r>
    </w:p>
    <w:p w14:paraId="70E74883" w14:textId="77777777" w:rsidR="00097BB2" w:rsidRPr="002B1B30" w:rsidRDefault="00097BB2" w:rsidP="00F506F9">
      <w:pPr>
        <w:pStyle w:val="ListBullet"/>
        <w:numPr>
          <w:ilvl w:val="0"/>
          <w:numId w:val="40"/>
        </w:numPr>
        <w:tabs>
          <w:tab w:val="left" w:pos="1276"/>
        </w:tabs>
        <w:ind w:left="2070"/>
        <w:jc w:val="left"/>
        <w:rPr>
          <w:rFonts w:cs="Arial"/>
          <w:sz w:val="24"/>
          <w:szCs w:val="24"/>
        </w:rPr>
      </w:pPr>
      <w:r w:rsidRPr="002B1B30">
        <w:rPr>
          <w:rFonts w:cs="Arial"/>
          <w:sz w:val="24"/>
          <w:szCs w:val="24"/>
        </w:rPr>
        <w:t>has been involved with a person who has been found guilty of certain crimes or has been involved in antisocial behaviour.</w:t>
      </w:r>
    </w:p>
    <w:p w14:paraId="73D5B5EF" w14:textId="77777777" w:rsidR="00097BB2" w:rsidRPr="002B1B30" w:rsidRDefault="00097BB2" w:rsidP="00097BB2">
      <w:pPr>
        <w:pStyle w:val="BodyText2"/>
        <w:ind w:left="709"/>
        <w:jc w:val="left"/>
        <w:rPr>
          <w:rFonts w:cs="Arial"/>
          <w:sz w:val="24"/>
          <w:szCs w:val="24"/>
        </w:rPr>
      </w:pPr>
      <w:r w:rsidRPr="002B1B30">
        <w:rPr>
          <w:rFonts w:cs="Arial"/>
          <w:sz w:val="24"/>
          <w:szCs w:val="24"/>
        </w:rPr>
        <w:t xml:space="preserve">In all other cases, the tenant must get </w:t>
      </w:r>
      <w:r w:rsidRPr="002B1B30">
        <w:rPr>
          <w:rFonts w:cs="Arial"/>
          <w:b/>
          <w:sz w:val="24"/>
          <w:szCs w:val="24"/>
        </w:rPr>
        <w:t>at least 84 days' (or 12 weeks) notice.</w:t>
      </w:r>
      <w:r w:rsidRPr="002B1B30">
        <w:rPr>
          <w:rFonts w:cs="Arial"/>
          <w:sz w:val="24"/>
          <w:szCs w:val="24"/>
        </w:rPr>
        <w:t xml:space="preserve">  </w:t>
      </w:r>
    </w:p>
    <w:p w14:paraId="68B184D6" w14:textId="77777777" w:rsidR="00097BB2" w:rsidRPr="002B1B30" w:rsidRDefault="00097BB2" w:rsidP="00097BB2">
      <w:pPr>
        <w:pStyle w:val="BodyText2"/>
        <w:ind w:left="709"/>
        <w:jc w:val="left"/>
        <w:rPr>
          <w:rFonts w:cs="Arial"/>
          <w:sz w:val="24"/>
          <w:szCs w:val="24"/>
        </w:rPr>
      </w:pPr>
      <w:r w:rsidRPr="002B1B30">
        <w:rPr>
          <w:rFonts w:cs="Arial"/>
          <w:b/>
          <w:sz w:val="24"/>
          <w:szCs w:val="24"/>
        </w:rPr>
        <w:t>At least 84 days' (or 12 weeks) notice</w:t>
      </w:r>
      <w:r w:rsidRPr="002B1B30">
        <w:rPr>
          <w:rFonts w:cs="Arial"/>
          <w:sz w:val="24"/>
          <w:szCs w:val="24"/>
        </w:rPr>
        <w:t xml:space="preserve"> must be given to the tenant if:</w:t>
      </w:r>
    </w:p>
    <w:p w14:paraId="7D41FF0C" w14:textId="77777777"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 xml:space="preserve">on the date that the tenant receives the landlord's notice, the tenancy has been running for </w:t>
      </w:r>
      <w:r w:rsidRPr="002B1B30">
        <w:rPr>
          <w:rFonts w:cs="Arial"/>
          <w:b/>
          <w:sz w:val="24"/>
          <w:szCs w:val="24"/>
        </w:rPr>
        <w:t>more than six months</w:t>
      </w:r>
      <w:r w:rsidRPr="002B1B30">
        <w:rPr>
          <w:rFonts w:cs="Arial"/>
          <w:sz w:val="24"/>
          <w:szCs w:val="24"/>
        </w:rPr>
        <w:t xml:space="preserve">; </w:t>
      </w:r>
    </w:p>
    <w:p w14:paraId="67E2727B" w14:textId="77777777" w:rsidR="00097BB2" w:rsidRPr="002B1B30" w:rsidRDefault="00097BB2" w:rsidP="00097BB2">
      <w:pPr>
        <w:pStyle w:val="ListBullet3"/>
        <w:numPr>
          <w:ilvl w:val="0"/>
          <w:numId w:val="0"/>
        </w:numPr>
        <w:ind w:left="709"/>
        <w:jc w:val="left"/>
        <w:rPr>
          <w:rFonts w:cs="Arial"/>
          <w:b/>
          <w:sz w:val="24"/>
          <w:szCs w:val="24"/>
        </w:rPr>
      </w:pPr>
      <w:r w:rsidRPr="002B1B30">
        <w:rPr>
          <w:rFonts w:cs="Arial"/>
          <w:b/>
          <w:sz w:val="24"/>
          <w:szCs w:val="24"/>
        </w:rPr>
        <w:t>AND</w:t>
      </w:r>
    </w:p>
    <w:p w14:paraId="754ED416" w14:textId="77777777"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the landlord's notice includes any of the eviction ground(s) not mentioned above.</w:t>
      </w:r>
    </w:p>
    <w:p w14:paraId="6C2B5669" w14:textId="77777777" w:rsidR="00097BB2" w:rsidRPr="002B1B30" w:rsidRDefault="00097BB2" w:rsidP="00097BB2">
      <w:pPr>
        <w:pStyle w:val="BodyText"/>
        <w:ind w:left="567"/>
        <w:jc w:val="left"/>
        <w:rPr>
          <w:rFonts w:cs="Arial"/>
          <w:b/>
          <w:sz w:val="24"/>
          <w:szCs w:val="24"/>
        </w:rPr>
      </w:pPr>
      <w:r w:rsidRPr="002B1B30">
        <w:rPr>
          <w:rFonts w:cs="Arial"/>
          <w:b/>
          <w:sz w:val="24"/>
          <w:szCs w:val="24"/>
        </w:rPr>
        <w:t>There are 18 grounds that allow a landlord to end a tenancy</w:t>
      </w:r>
    </w:p>
    <w:p w14:paraId="559EF540" w14:textId="77777777"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8 of those grounds are always mandatory - that means that the Tribunal must grant an Eviction Order if any one or more of those grounds is found by the Tribunal to exist;</w:t>
      </w:r>
    </w:p>
    <w:p w14:paraId="4E3382DF" w14:textId="77777777"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8 of those grounds are discretionary - that means that, even if the Tribunal finds that these grounds exist, the Tribunal must decide whether or not the tenancy can be ended on these grounds</w:t>
      </w:r>
    </w:p>
    <w:p w14:paraId="2930910F" w14:textId="77777777" w:rsidR="00097BB2" w:rsidRPr="002B1B30" w:rsidRDefault="00097BB2" w:rsidP="00097BB2">
      <w:pPr>
        <w:pStyle w:val="ListBullet"/>
        <w:tabs>
          <w:tab w:val="num" w:pos="1276"/>
        </w:tabs>
        <w:ind w:left="1276" w:hanging="567"/>
        <w:jc w:val="left"/>
        <w:rPr>
          <w:rFonts w:cs="Arial"/>
          <w:b/>
          <w:sz w:val="24"/>
          <w:szCs w:val="24"/>
        </w:rPr>
      </w:pPr>
      <w:r w:rsidRPr="002B1B30">
        <w:rPr>
          <w:rFonts w:cs="Arial"/>
          <w:sz w:val="24"/>
          <w:szCs w:val="24"/>
        </w:rPr>
        <w:t>2 of those grounds are part mandatory and part discretionary - so in some cases the Tribunal must grant an Eviction Order and in others the Tribunal will decide whether or not the tenancy can be ended on either of those grounds.</w:t>
      </w:r>
    </w:p>
    <w:p w14:paraId="4739C371" w14:textId="77777777" w:rsidR="00097BB2" w:rsidRPr="002B1B30" w:rsidRDefault="00097BB2" w:rsidP="00097BB2">
      <w:pPr>
        <w:pStyle w:val="BodyText1"/>
        <w:jc w:val="left"/>
        <w:rPr>
          <w:rFonts w:cs="Arial"/>
          <w:sz w:val="24"/>
          <w:szCs w:val="24"/>
        </w:rPr>
      </w:pPr>
      <w:r w:rsidRPr="002B1B30">
        <w:rPr>
          <w:rFonts w:cs="Arial"/>
          <w:sz w:val="24"/>
          <w:szCs w:val="24"/>
        </w:rPr>
        <w:t>More detail on all of the above 18 grounds is given below.</w:t>
      </w:r>
    </w:p>
    <w:p w14:paraId="0E0B9B79" w14:textId="77777777" w:rsidR="00097BB2" w:rsidRPr="002B1B30" w:rsidRDefault="00097BB2" w:rsidP="00097BB2">
      <w:pPr>
        <w:pStyle w:val="BodyText"/>
        <w:spacing w:after="0"/>
        <w:ind w:left="709"/>
        <w:jc w:val="left"/>
        <w:rPr>
          <w:rFonts w:cs="Arial"/>
          <w:b/>
          <w:sz w:val="24"/>
          <w:szCs w:val="24"/>
        </w:rPr>
      </w:pPr>
      <w:r w:rsidRPr="002B1B30">
        <w:rPr>
          <w:rFonts w:cs="Arial"/>
          <w:b/>
          <w:sz w:val="24"/>
          <w:szCs w:val="24"/>
        </w:rPr>
        <w:t>8 mandatory eviction grounds</w:t>
      </w:r>
    </w:p>
    <w:p w14:paraId="6E582721" w14:textId="77777777" w:rsidR="00097BB2" w:rsidRPr="002B1B30" w:rsidRDefault="00097BB2" w:rsidP="00097BB2">
      <w:pPr>
        <w:pStyle w:val="BodyText"/>
        <w:spacing w:after="0"/>
        <w:rPr>
          <w:rFonts w:cs="Arial"/>
          <w:b/>
          <w:sz w:val="24"/>
          <w:szCs w:val="24"/>
        </w:rPr>
      </w:pPr>
    </w:p>
    <w:p w14:paraId="46E20357" w14:textId="77777777" w:rsidR="00097BB2" w:rsidRPr="002B1B30" w:rsidRDefault="00097BB2" w:rsidP="00F506F9">
      <w:pPr>
        <w:pStyle w:val="BodyText"/>
        <w:numPr>
          <w:ilvl w:val="0"/>
          <w:numId w:val="30"/>
        </w:numPr>
        <w:ind w:left="1418" w:hanging="284"/>
        <w:jc w:val="left"/>
        <w:rPr>
          <w:rFonts w:cs="Arial"/>
          <w:sz w:val="24"/>
          <w:szCs w:val="24"/>
        </w:rPr>
      </w:pPr>
      <w:r w:rsidRPr="002B1B30">
        <w:rPr>
          <w:rFonts w:cs="Arial"/>
          <w:sz w:val="24"/>
          <w:szCs w:val="24"/>
        </w:rPr>
        <w:lastRenderedPageBreak/>
        <w:t xml:space="preserve">The landlord intends to sell the property for market value within three months of the tenant leaving the property. </w:t>
      </w:r>
    </w:p>
    <w:p w14:paraId="67A6FF3D" w14:textId="77777777" w:rsidR="00097BB2" w:rsidRPr="002B1B30" w:rsidRDefault="00097BB2" w:rsidP="00F506F9">
      <w:pPr>
        <w:pStyle w:val="BodyText"/>
        <w:numPr>
          <w:ilvl w:val="0"/>
          <w:numId w:val="30"/>
        </w:numPr>
        <w:ind w:left="1418" w:hanging="284"/>
        <w:jc w:val="left"/>
        <w:rPr>
          <w:rFonts w:cs="Arial"/>
          <w:sz w:val="24"/>
          <w:szCs w:val="24"/>
        </w:rPr>
      </w:pPr>
      <w:r w:rsidRPr="002B1B30">
        <w:rPr>
          <w:rFonts w:cs="Arial"/>
          <w:sz w:val="24"/>
          <w:szCs w:val="24"/>
        </w:rPr>
        <w:t xml:space="preserve">The property is to be sold by the mortgage lender for the property.  </w:t>
      </w:r>
    </w:p>
    <w:p w14:paraId="0C9AB0D0" w14:textId="77777777" w:rsidR="00097BB2" w:rsidRPr="002B1B30" w:rsidRDefault="00097BB2" w:rsidP="00F506F9">
      <w:pPr>
        <w:pStyle w:val="BodyText"/>
        <w:numPr>
          <w:ilvl w:val="0"/>
          <w:numId w:val="30"/>
        </w:numPr>
        <w:ind w:left="1418" w:hanging="284"/>
        <w:jc w:val="left"/>
        <w:rPr>
          <w:rFonts w:cs="Arial"/>
          <w:sz w:val="24"/>
          <w:szCs w:val="24"/>
        </w:rPr>
      </w:pPr>
      <w:r w:rsidRPr="002B1B30">
        <w:rPr>
          <w:rFonts w:cs="Arial"/>
          <w:sz w:val="24"/>
          <w:szCs w:val="24"/>
        </w:rPr>
        <w:t xml:space="preserve">The landlord intends to refurbish the property (so carry out improvements) and this will involve fairly disruptive works to, or in relation to, the property. </w:t>
      </w:r>
    </w:p>
    <w:p w14:paraId="257DD363" w14:textId="77777777" w:rsidR="00097BB2" w:rsidRPr="002B1B30" w:rsidRDefault="00097BB2" w:rsidP="00F506F9">
      <w:pPr>
        <w:pStyle w:val="BodyText"/>
        <w:numPr>
          <w:ilvl w:val="0"/>
          <w:numId w:val="30"/>
        </w:numPr>
        <w:ind w:left="1418" w:hanging="284"/>
        <w:jc w:val="left"/>
        <w:rPr>
          <w:rFonts w:cs="Arial"/>
          <w:sz w:val="24"/>
          <w:szCs w:val="24"/>
        </w:rPr>
      </w:pPr>
      <w:r w:rsidRPr="002B1B30">
        <w:rPr>
          <w:rFonts w:cs="Arial"/>
          <w:sz w:val="24"/>
          <w:szCs w:val="24"/>
        </w:rPr>
        <w:t xml:space="preserve">The landlord intends to live in the property as his or her only or main home. </w:t>
      </w:r>
    </w:p>
    <w:p w14:paraId="67233CCD" w14:textId="77777777" w:rsidR="00097BB2" w:rsidRPr="002B1B30" w:rsidRDefault="00097BB2" w:rsidP="00F506F9">
      <w:pPr>
        <w:pStyle w:val="BodyText"/>
        <w:numPr>
          <w:ilvl w:val="0"/>
          <w:numId w:val="30"/>
        </w:numPr>
        <w:ind w:left="1418" w:hanging="284"/>
        <w:jc w:val="left"/>
        <w:rPr>
          <w:rFonts w:cs="Arial"/>
          <w:sz w:val="24"/>
          <w:szCs w:val="24"/>
        </w:rPr>
      </w:pPr>
      <w:r w:rsidRPr="002B1B30">
        <w:rPr>
          <w:rFonts w:cs="Arial"/>
          <w:sz w:val="24"/>
          <w:szCs w:val="24"/>
        </w:rPr>
        <w:t xml:space="preserve">The landlord intends to use the property for a purpose other than giving a person a home. </w:t>
      </w:r>
    </w:p>
    <w:p w14:paraId="4DE07B62" w14:textId="77777777" w:rsidR="00097BB2" w:rsidRPr="002B1B30" w:rsidRDefault="00097BB2" w:rsidP="00F506F9">
      <w:pPr>
        <w:pStyle w:val="BodyText"/>
        <w:numPr>
          <w:ilvl w:val="0"/>
          <w:numId w:val="30"/>
        </w:numPr>
        <w:ind w:left="1418" w:hanging="284"/>
        <w:jc w:val="left"/>
        <w:rPr>
          <w:rFonts w:cs="Arial"/>
          <w:sz w:val="24"/>
          <w:szCs w:val="24"/>
        </w:rPr>
      </w:pPr>
      <w:r w:rsidRPr="002B1B30">
        <w:rPr>
          <w:rFonts w:cs="Arial"/>
          <w:sz w:val="24"/>
          <w:szCs w:val="24"/>
        </w:rPr>
        <w:t xml:space="preserve">The property is owned by the landlord for the purpose of being lived in by someone who works for a religious purpose. This means that the person carries out religious work from the property AND the property has actually been used for this purpose at some time before the tenant began living there. </w:t>
      </w:r>
    </w:p>
    <w:p w14:paraId="37EA428F" w14:textId="77777777" w:rsidR="00097BB2" w:rsidRPr="002B1B30" w:rsidRDefault="00097BB2" w:rsidP="00F506F9">
      <w:pPr>
        <w:pStyle w:val="BodyText"/>
        <w:numPr>
          <w:ilvl w:val="0"/>
          <w:numId w:val="30"/>
        </w:numPr>
        <w:ind w:left="1418" w:hanging="284"/>
        <w:jc w:val="left"/>
        <w:rPr>
          <w:rFonts w:cs="Arial"/>
          <w:sz w:val="24"/>
          <w:szCs w:val="24"/>
        </w:rPr>
      </w:pPr>
      <w:r w:rsidRPr="002B1B30">
        <w:rPr>
          <w:rFonts w:cs="Arial"/>
          <w:sz w:val="24"/>
          <w:szCs w:val="24"/>
        </w:rPr>
        <w:t xml:space="preserve">The tenant is not living at the property as his or her only or main home or has left the property (other than for a temporary period).  </w:t>
      </w:r>
    </w:p>
    <w:p w14:paraId="31082744" w14:textId="77777777" w:rsidR="00097BB2" w:rsidRPr="002B1B30" w:rsidRDefault="00097BB2" w:rsidP="00F506F9">
      <w:pPr>
        <w:pStyle w:val="BodyText"/>
        <w:numPr>
          <w:ilvl w:val="0"/>
          <w:numId w:val="30"/>
        </w:numPr>
        <w:ind w:left="1418" w:hanging="284"/>
        <w:jc w:val="left"/>
        <w:rPr>
          <w:rFonts w:cs="Arial"/>
          <w:sz w:val="24"/>
          <w:szCs w:val="24"/>
        </w:rPr>
      </w:pPr>
      <w:r w:rsidRPr="002B1B30">
        <w:rPr>
          <w:rFonts w:cs="Arial"/>
          <w:sz w:val="24"/>
          <w:szCs w:val="24"/>
        </w:rPr>
        <w:t>After the tenancy began, the tenant is found guilty in a court either (</w:t>
      </w:r>
      <w:proofErr w:type="spellStart"/>
      <w:r w:rsidRPr="002B1B30">
        <w:rPr>
          <w:rFonts w:cs="Arial"/>
          <w:sz w:val="24"/>
          <w:szCs w:val="24"/>
        </w:rPr>
        <w:t>i</w:t>
      </w:r>
      <w:proofErr w:type="spellEnd"/>
      <w:r w:rsidRPr="002B1B30">
        <w:rPr>
          <w:rFonts w:cs="Arial"/>
          <w:sz w:val="24"/>
          <w:szCs w:val="24"/>
        </w:rPr>
        <w:t>) of using, or allowing the use of, the property for an immoral or illegal purpose or (ii) of a crime for which the tenant could be sent to prison. This crime needs to have taken place in or in the neighbourhood of the property. For this ground, the landlord would usually have to apply for the eviction order within 12 months after the date that the tenant was found guilty.</w:t>
      </w:r>
    </w:p>
    <w:p w14:paraId="20D721D7" w14:textId="77777777" w:rsidR="00097BB2" w:rsidRPr="002B1B30" w:rsidRDefault="00097BB2" w:rsidP="00097BB2">
      <w:pPr>
        <w:pStyle w:val="BodyText"/>
        <w:spacing w:after="0"/>
        <w:ind w:left="709"/>
        <w:jc w:val="left"/>
        <w:rPr>
          <w:rFonts w:cs="Arial"/>
          <w:sz w:val="24"/>
          <w:szCs w:val="24"/>
        </w:rPr>
      </w:pPr>
      <w:r w:rsidRPr="002B1B30">
        <w:rPr>
          <w:rFonts w:cs="Arial"/>
          <w:sz w:val="24"/>
          <w:szCs w:val="24"/>
        </w:rPr>
        <w:t xml:space="preserve">If the Tribunal accepts that any one or more of these 8 fully mandatory eviction grounds applies, then the Tribunal </w:t>
      </w:r>
      <w:r w:rsidRPr="002B1B30">
        <w:rPr>
          <w:rFonts w:cs="Arial"/>
          <w:b/>
          <w:sz w:val="24"/>
          <w:szCs w:val="24"/>
        </w:rPr>
        <w:t>must</w:t>
      </w:r>
      <w:r w:rsidRPr="002B1B30">
        <w:rPr>
          <w:rFonts w:cs="Arial"/>
          <w:sz w:val="24"/>
          <w:szCs w:val="24"/>
        </w:rPr>
        <w:t xml:space="preserve"> issue an eviction order.  </w:t>
      </w:r>
    </w:p>
    <w:p w14:paraId="7839E92D" w14:textId="77777777" w:rsidR="00097BB2" w:rsidRPr="002B1B30" w:rsidRDefault="00097BB2" w:rsidP="00097BB2">
      <w:pPr>
        <w:pStyle w:val="BodyText"/>
        <w:spacing w:after="0"/>
        <w:ind w:left="709"/>
        <w:jc w:val="left"/>
        <w:rPr>
          <w:rFonts w:cs="Arial"/>
          <w:sz w:val="24"/>
          <w:szCs w:val="24"/>
        </w:rPr>
      </w:pPr>
    </w:p>
    <w:p w14:paraId="60B36CC4" w14:textId="77777777" w:rsidR="00097BB2" w:rsidRPr="002B1B30" w:rsidRDefault="00097BB2" w:rsidP="00097BB2">
      <w:pPr>
        <w:pStyle w:val="BodyText"/>
        <w:ind w:left="709"/>
        <w:jc w:val="left"/>
        <w:rPr>
          <w:rFonts w:cs="Arial"/>
          <w:b/>
          <w:sz w:val="24"/>
          <w:szCs w:val="24"/>
        </w:rPr>
      </w:pPr>
      <w:r w:rsidRPr="002B1B30">
        <w:rPr>
          <w:rFonts w:cs="Arial"/>
          <w:b/>
          <w:sz w:val="24"/>
          <w:szCs w:val="24"/>
        </w:rPr>
        <w:t>8 Discretionary Eviction Grounds</w:t>
      </w:r>
    </w:p>
    <w:p w14:paraId="5E607A23" w14:textId="77777777" w:rsidR="00097BB2" w:rsidRPr="002B1B30" w:rsidRDefault="00097BB2" w:rsidP="00F506F9">
      <w:pPr>
        <w:pStyle w:val="ListBullet3"/>
        <w:numPr>
          <w:ilvl w:val="0"/>
          <w:numId w:val="31"/>
        </w:numPr>
        <w:tabs>
          <w:tab w:val="clear" w:pos="720"/>
          <w:tab w:val="num" w:pos="1276"/>
        </w:tabs>
        <w:ind w:left="1418" w:hanging="284"/>
        <w:jc w:val="left"/>
        <w:rPr>
          <w:rFonts w:cs="Arial"/>
          <w:sz w:val="24"/>
          <w:szCs w:val="24"/>
        </w:rPr>
      </w:pPr>
      <w:r w:rsidRPr="002B1B30">
        <w:rPr>
          <w:rFonts w:cs="Arial"/>
          <w:sz w:val="24"/>
          <w:szCs w:val="24"/>
        </w:rPr>
        <w:t>A member of the landlord’s family intends to live in the property as his or her only or main home.</w:t>
      </w:r>
    </w:p>
    <w:p w14:paraId="363A6FE0" w14:textId="77777777" w:rsidR="00097BB2" w:rsidRPr="002B1B30" w:rsidRDefault="00097BB2" w:rsidP="00F506F9">
      <w:pPr>
        <w:pStyle w:val="ListBullet3"/>
        <w:numPr>
          <w:ilvl w:val="0"/>
          <w:numId w:val="31"/>
        </w:numPr>
        <w:tabs>
          <w:tab w:val="clear" w:pos="720"/>
          <w:tab w:val="num" w:pos="1276"/>
        </w:tabs>
        <w:ind w:left="1418" w:hanging="284"/>
        <w:jc w:val="left"/>
        <w:rPr>
          <w:rFonts w:cs="Arial"/>
          <w:sz w:val="24"/>
          <w:szCs w:val="24"/>
        </w:rPr>
      </w:pPr>
      <w:r w:rsidRPr="002B1B30">
        <w:rPr>
          <w:rFonts w:cs="Arial"/>
          <w:sz w:val="24"/>
          <w:szCs w:val="24"/>
        </w:rPr>
        <w:t xml:space="preserve">The tenancy was entered into because the tenant had a need for community care (as decided by the local council) and the local council has decided that the tenant no longer has that need.  </w:t>
      </w:r>
    </w:p>
    <w:p w14:paraId="7AE2B213" w14:textId="77777777" w:rsidR="00097BB2" w:rsidRPr="002B1B30" w:rsidRDefault="00097BB2" w:rsidP="00F506F9">
      <w:pPr>
        <w:pStyle w:val="ListBullet3"/>
        <w:numPr>
          <w:ilvl w:val="0"/>
          <w:numId w:val="31"/>
        </w:numPr>
        <w:tabs>
          <w:tab w:val="clear" w:pos="720"/>
          <w:tab w:val="num" w:pos="1276"/>
        </w:tabs>
        <w:ind w:left="1418" w:hanging="284"/>
        <w:jc w:val="left"/>
        <w:rPr>
          <w:rFonts w:cs="Arial"/>
          <w:sz w:val="24"/>
          <w:szCs w:val="24"/>
        </w:rPr>
      </w:pPr>
      <w:r w:rsidRPr="002B1B30">
        <w:rPr>
          <w:rFonts w:cs="Arial"/>
          <w:sz w:val="24"/>
          <w:szCs w:val="24"/>
        </w:rPr>
        <w:t xml:space="preserve">The tenant has breached any of the duties of the tenant under the tenancy – but this does not apply to a failure by the tenant to pay rent as there is a separate ground for this.  </w:t>
      </w:r>
    </w:p>
    <w:p w14:paraId="65D66A9A" w14:textId="77777777" w:rsidR="00097BB2" w:rsidRPr="002B1B30" w:rsidRDefault="00097BB2" w:rsidP="00F506F9">
      <w:pPr>
        <w:pStyle w:val="ListBullet3"/>
        <w:numPr>
          <w:ilvl w:val="0"/>
          <w:numId w:val="31"/>
        </w:numPr>
        <w:tabs>
          <w:tab w:val="clear" w:pos="720"/>
          <w:tab w:val="num" w:pos="1276"/>
        </w:tabs>
        <w:ind w:left="1418" w:hanging="284"/>
        <w:jc w:val="left"/>
        <w:rPr>
          <w:rFonts w:cs="Arial"/>
          <w:sz w:val="24"/>
          <w:szCs w:val="24"/>
        </w:rPr>
      </w:pPr>
      <w:r w:rsidRPr="002B1B30">
        <w:rPr>
          <w:rFonts w:cs="Arial"/>
          <w:sz w:val="24"/>
          <w:szCs w:val="24"/>
        </w:rPr>
        <w:t>The tenant has acted in an antisocial manner to another person and the Tribunal is satisfied that it is reasonable to issue an eviction order.  For this ground, the landlord would be expected to apply for the eviction order within 12 months of the antisocial behaviour taking place.</w:t>
      </w:r>
    </w:p>
    <w:p w14:paraId="6DC47EC4" w14:textId="77777777" w:rsidR="00097BB2" w:rsidRPr="002B1B30" w:rsidRDefault="00097BB2" w:rsidP="00F506F9">
      <w:pPr>
        <w:pStyle w:val="ListBullet3"/>
        <w:numPr>
          <w:ilvl w:val="0"/>
          <w:numId w:val="31"/>
        </w:numPr>
        <w:tabs>
          <w:tab w:val="clear" w:pos="720"/>
          <w:tab w:val="num" w:pos="1276"/>
        </w:tabs>
        <w:ind w:left="1418" w:hanging="284"/>
        <w:jc w:val="left"/>
        <w:rPr>
          <w:rFonts w:cs="Arial"/>
          <w:sz w:val="24"/>
          <w:szCs w:val="24"/>
        </w:rPr>
      </w:pPr>
      <w:r w:rsidRPr="002B1B30">
        <w:rPr>
          <w:rFonts w:cs="Arial"/>
          <w:sz w:val="24"/>
          <w:szCs w:val="24"/>
        </w:rPr>
        <w:lastRenderedPageBreak/>
        <w:t>The tenant is meeting or socialising in the property with a person who has (</w:t>
      </w:r>
      <w:proofErr w:type="spellStart"/>
      <w:r w:rsidRPr="002B1B30">
        <w:rPr>
          <w:rFonts w:cs="Arial"/>
          <w:sz w:val="24"/>
          <w:szCs w:val="24"/>
        </w:rPr>
        <w:t>i</w:t>
      </w:r>
      <w:proofErr w:type="spellEnd"/>
      <w:r w:rsidRPr="002B1B30">
        <w:rPr>
          <w:rFonts w:cs="Arial"/>
          <w:sz w:val="24"/>
          <w:szCs w:val="24"/>
        </w:rPr>
        <w:t>) been found guilty of a crime or (ii) been involved in antisocial behaviour. This applies if, in either case, the Tribunal would have been able to issue an eviction order if it was the tenant who had been found guilty of that crime or the tenant who had been involved in that antisocial behaviour. For this ground, the landlord would be expected to apply for the eviction order within 12 months of the antisocial behaviour taking place.</w:t>
      </w:r>
    </w:p>
    <w:p w14:paraId="264029D4" w14:textId="77777777" w:rsidR="00097BB2" w:rsidRPr="002B1B30" w:rsidRDefault="00097BB2" w:rsidP="00F506F9">
      <w:pPr>
        <w:pStyle w:val="ListBullet3"/>
        <w:numPr>
          <w:ilvl w:val="0"/>
          <w:numId w:val="31"/>
        </w:numPr>
        <w:tabs>
          <w:tab w:val="clear" w:pos="720"/>
          <w:tab w:val="num" w:pos="1276"/>
        </w:tabs>
        <w:ind w:left="1418" w:hanging="284"/>
        <w:jc w:val="left"/>
        <w:rPr>
          <w:rFonts w:cs="Arial"/>
          <w:sz w:val="24"/>
          <w:szCs w:val="24"/>
        </w:rPr>
      </w:pPr>
      <w:r w:rsidRPr="002B1B30">
        <w:rPr>
          <w:rFonts w:cs="Arial"/>
          <w:sz w:val="24"/>
          <w:szCs w:val="24"/>
        </w:rPr>
        <w:t>Landlord registration has been refused or cancelled by a local council - as, in that case, the law would not permit the landlord to let out the property that they own.</w:t>
      </w:r>
    </w:p>
    <w:p w14:paraId="069170FA" w14:textId="77777777" w:rsidR="00097BB2" w:rsidRPr="002B1B30" w:rsidRDefault="00097BB2" w:rsidP="00F506F9">
      <w:pPr>
        <w:pStyle w:val="ListBullet3"/>
        <w:numPr>
          <w:ilvl w:val="0"/>
          <w:numId w:val="31"/>
        </w:numPr>
        <w:tabs>
          <w:tab w:val="clear" w:pos="720"/>
          <w:tab w:val="num" w:pos="1276"/>
        </w:tabs>
        <w:ind w:left="1418" w:hanging="284"/>
        <w:jc w:val="left"/>
        <w:rPr>
          <w:rFonts w:cs="Arial"/>
          <w:sz w:val="24"/>
          <w:szCs w:val="24"/>
        </w:rPr>
      </w:pPr>
      <w:r w:rsidRPr="002B1B30">
        <w:rPr>
          <w:rFonts w:cs="Arial"/>
          <w:sz w:val="24"/>
          <w:szCs w:val="24"/>
        </w:rPr>
        <w:t xml:space="preserve">A House in Multiple Occupation (HMO) licence for the property has been cancelled by the local council as the law would not permit the landlord to let out the property to three or more tenants who are not members of the same family.   There may be times where a tenancy can continue for a short time without there being an HMO licence. </w:t>
      </w:r>
    </w:p>
    <w:p w14:paraId="14A7DAD3" w14:textId="77777777" w:rsidR="00097BB2" w:rsidRPr="002B1B30" w:rsidRDefault="00097BB2" w:rsidP="00F506F9">
      <w:pPr>
        <w:pStyle w:val="ListBullet3"/>
        <w:numPr>
          <w:ilvl w:val="0"/>
          <w:numId w:val="31"/>
        </w:numPr>
        <w:tabs>
          <w:tab w:val="clear" w:pos="720"/>
          <w:tab w:val="num" w:pos="1276"/>
        </w:tabs>
        <w:ind w:left="1418" w:hanging="284"/>
        <w:jc w:val="left"/>
        <w:rPr>
          <w:rFonts w:cs="Arial"/>
          <w:sz w:val="24"/>
          <w:szCs w:val="24"/>
        </w:rPr>
      </w:pPr>
      <w:r w:rsidRPr="002B1B30">
        <w:rPr>
          <w:rFonts w:cs="Arial"/>
          <w:sz w:val="24"/>
          <w:szCs w:val="24"/>
        </w:rPr>
        <w:t>The local council has served a notice on the landlord about the property being overcrowded.</w:t>
      </w:r>
    </w:p>
    <w:p w14:paraId="06828661" w14:textId="77777777" w:rsidR="00097BB2" w:rsidRPr="002B1B30" w:rsidRDefault="00097BB2" w:rsidP="00097BB2">
      <w:pPr>
        <w:pStyle w:val="BodyText1"/>
        <w:tabs>
          <w:tab w:val="num" w:pos="1276"/>
        </w:tabs>
        <w:ind w:left="1134"/>
        <w:jc w:val="left"/>
        <w:rPr>
          <w:rFonts w:cs="Arial"/>
          <w:sz w:val="24"/>
          <w:szCs w:val="24"/>
        </w:rPr>
      </w:pPr>
      <w:r w:rsidRPr="002B1B30">
        <w:rPr>
          <w:rFonts w:cs="Arial"/>
          <w:sz w:val="24"/>
          <w:szCs w:val="24"/>
        </w:rPr>
        <w:t>The Tribunal will consider whether or not any one or more of these 8 discretionary eviction grounds in the notice to leave applies and whether or not it is right to end the tenancy on these grounds.</w:t>
      </w:r>
    </w:p>
    <w:p w14:paraId="5869F3C7" w14:textId="77777777" w:rsidR="00097BB2" w:rsidRPr="002B1B30" w:rsidRDefault="00097BB2" w:rsidP="00097BB2">
      <w:pPr>
        <w:pStyle w:val="BodyText"/>
        <w:ind w:left="709"/>
        <w:jc w:val="left"/>
        <w:rPr>
          <w:rFonts w:cs="Arial"/>
          <w:b/>
          <w:sz w:val="24"/>
          <w:szCs w:val="24"/>
        </w:rPr>
      </w:pPr>
      <w:r w:rsidRPr="002B1B30">
        <w:rPr>
          <w:rFonts w:cs="Arial"/>
          <w:b/>
          <w:sz w:val="24"/>
          <w:szCs w:val="24"/>
        </w:rPr>
        <w:t>2 eviction grounds which can be mandatory or discretionary</w:t>
      </w:r>
    </w:p>
    <w:p w14:paraId="73BA1080" w14:textId="77777777" w:rsidR="00097BB2" w:rsidRPr="002B1B30" w:rsidRDefault="00097BB2" w:rsidP="00097BB2">
      <w:pPr>
        <w:pStyle w:val="BodyText"/>
        <w:ind w:left="709"/>
        <w:jc w:val="left"/>
        <w:rPr>
          <w:rFonts w:cs="Arial"/>
          <w:sz w:val="24"/>
          <w:szCs w:val="24"/>
        </w:rPr>
      </w:pPr>
      <w:r w:rsidRPr="002B1B30">
        <w:rPr>
          <w:rFonts w:cs="Arial"/>
          <w:sz w:val="24"/>
          <w:szCs w:val="24"/>
        </w:rPr>
        <w:t xml:space="preserve">Two of the eviction grounds can be mandatory in some cases and discretionary in some others. </w:t>
      </w:r>
      <w:proofErr w:type="gramStart"/>
      <w:r w:rsidRPr="002B1B30">
        <w:rPr>
          <w:rFonts w:cs="Arial"/>
          <w:sz w:val="24"/>
          <w:szCs w:val="24"/>
        </w:rPr>
        <w:t>So</w:t>
      </w:r>
      <w:proofErr w:type="gramEnd"/>
      <w:r w:rsidRPr="002B1B30">
        <w:rPr>
          <w:rFonts w:cs="Arial"/>
          <w:sz w:val="24"/>
          <w:szCs w:val="24"/>
        </w:rPr>
        <w:t xml:space="preserve"> if the Tribunal accepts that the ground applies, then:</w:t>
      </w:r>
    </w:p>
    <w:p w14:paraId="4417FE54" w14:textId="77777777"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 xml:space="preserve">in some </w:t>
      </w:r>
      <w:proofErr w:type="gramStart"/>
      <w:r w:rsidRPr="002B1B30">
        <w:rPr>
          <w:rFonts w:cs="Arial"/>
          <w:sz w:val="24"/>
          <w:szCs w:val="24"/>
        </w:rPr>
        <w:t>cases</w:t>
      </w:r>
      <w:proofErr w:type="gramEnd"/>
      <w:r w:rsidRPr="002B1B30">
        <w:rPr>
          <w:rFonts w:cs="Arial"/>
          <w:sz w:val="24"/>
          <w:szCs w:val="24"/>
        </w:rPr>
        <w:t xml:space="preserve"> the Tribunal must issue the eviction order; but</w:t>
      </w:r>
    </w:p>
    <w:p w14:paraId="6784B1DB" w14:textId="77777777" w:rsidR="00097BB2" w:rsidRPr="002B1B30" w:rsidRDefault="00097BB2" w:rsidP="00097BB2">
      <w:pPr>
        <w:pStyle w:val="ListBullet"/>
        <w:tabs>
          <w:tab w:val="num" w:pos="1276"/>
        </w:tabs>
        <w:ind w:left="1276" w:hanging="567"/>
        <w:jc w:val="left"/>
        <w:rPr>
          <w:rFonts w:cs="Arial"/>
          <w:b/>
          <w:sz w:val="24"/>
          <w:szCs w:val="24"/>
        </w:rPr>
      </w:pPr>
      <w:r w:rsidRPr="002B1B30">
        <w:rPr>
          <w:rFonts w:cs="Arial"/>
          <w:sz w:val="24"/>
          <w:szCs w:val="24"/>
        </w:rPr>
        <w:t>in other cases, the Tribunal can choose whether or not to issue the eviction order if the Tribunal considers it right to end the tenancy.</w:t>
      </w:r>
    </w:p>
    <w:p w14:paraId="68A81A7D" w14:textId="77777777" w:rsidR="00097BB2" w:rsidRPr="002B1B30" w:rsidRDefault="00097BB2" w:rsidP="00097BB2">
      <w:pPr>
        <w:pStyle w:val="ListBullet3"/>
        <w:numPr>
          <w:ilvl w:val="0"/>
          <w:numId w:val="0"/>
        </w:numPr>
        <w:spacing w:after="0"/>
        <w:ind w:firstLine="709"/>
        <w:jc w:val="left"/>
        <w:rPr>
          <w:rFonts w:cs="Arial"/>
          <w:b/>
          <w:sz w:val="24"/>
          <w:szCs w:val="24"/>
        </w:rPr>
      </w:pPr>
      <w:r w:rsidRPr="002B1B30">
        <w:rPr>
          <w:rFonts w:cs="Arial"/>
          <w:b/>
          <w:sz w:val="24"/>
          <w:szCs w:val="24"/>
        </w:rPr>
        <w:t xml:space="preserve">Mandatory or discretionary ground 1 - The tenant is in rent arrears. </w:t>
      </w:r>
    </w:p>
    <w:p w14:paraId="140D17E3" w14:textId="77777777" w:rsidR="00097BB2" w:rsidRPr="002B1B30" w:rsidRDefault="00097BB2" w:rsidP="00097BB2">
      <w:pPr>
        <w:pStyle w:val="BodyText2"/>
        <w:spacing w:after="0"/>
        <w:ind w:firstLine="709"/>
        <w:jc w:val="left"/>
        <w:rPr>
          <w:rFonts w:cs="Arial"/>
          <w:sz w:val="24"/>
          <w:szCs w:val="24"/>
        </w:rPr>
      </w:pPr>
    </w:p>
    <w:p w14:paraId="555A1736" w14:textId="77777777" w:rsidR="00097BB2" w:rsidRPr="002B1B30" w:rsidRDefault="00097BB2" w:rsidP="00097BB2">
      <w:pPr>
        <w:pStyle w:val="BodyText"/>
        <w:ind w:firstLine="709"/>
        <w:jc w:val="left"/>
        <w:rPr>
          <w:rFonts w:cs="Arial"/>
          <w:sz w:val="24"/>
          <w:szCs w:val="24"/>
        </w:rPr>
      </w:pPr>
      <w:r w:rsidRPr="002B1B30">
        <w:rPr>
          <w:rFonts w:cs="Arial"/>
          <w:sz w:val="24"/>
          <w:szCs w:val="24"/>
        </w:rPr>
        <w:t xml:space="preserve">This ground is </w:t>
      </w:r>
      <w:r w:rsidRPr="002B1B30">
        <w:rPr>
          <w:rFonts w:cs="Arial"/>
          <w:b/>
          <w:sz w:val="24"/>
          <w:szCs w:val="24"/>
        </w:rPr>
        <w:t>mandatory</w:t>
      </w:r>
      <w:r w:rsidRPr="002B1B30">
        <w:rPr>
          <w:rFonts w:cs="Arial"/>
          <w:sz w:val="24"/>
          <w:szCs w:val="24"/>
        </w:rPr>
        <w:t xml:space="preserve"> (so the Tribunal </w:t>
      </w:r>
      <w:r w:rsidRPr="002B1B30">
        <w:rPr>
          <w:rFonts w:cs="Arial"/>
          <w:b/>
          <w:sz w:val="24"/>
          <w:szCs w:val="24"/>
        </w:rPr>
        <w:t>must</w:t>
      </w:r>
      <w:r w:rsidRPr="002B1B30">
        <w:rPr>
          <w:rFonts w:cs="Arial"/>
          <w:sz w:val="24"/>
          <w:szCs w:val="24"/>
        </w:rPr>
        <w:t xml:space="preserve"> issue the eviction order) </w:t>
      </w:r>
      <w:proofErr w:type="gramStart"/>
      <w:r w:rsidRPr="002B1B30">
        <w:rPr>
          <w:rFonts w:cs="Arial"/>
          <w:sz w:val="24"/>
          <w:szCs w:val="24"/>
        </w:rPr>
        <w:t>if:-</w:t>
      </w:r>
      <w:proofErr w:type="gramEnd"/>
    </w:p>
    <w:p w14:paraId="7C3951D9" w14:textId="77777777"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the tenant has not paid all of the rent (or some of the rent) which is due, for at least 3 months in a row; and</w:t>
      </w:r>
    </w:p>
    <w:p w14:paraId="3E05ECDD" w14:textId="77777777"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on the first day that the issue comes before the Tribunal, an amount equal to at least 1 month's rent remains unpaid; and</w:t>
      </w:r>
    </w:p>
    <w:p w14:paraId="045CBE05" w14:textId="77777777"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 xml:space="preserve">the Tribunal is satisfied that the reason for the tenant not paying the rent is NOT a delay or failure in the payment to the tenant of some benefits, including housing benefit or universal credit.  </w:t>
      </w:r>
    </w:p>
    <w:p w14:paraId="74F27039" w14:textId="77777777" w:rsidR="00097BB2" w:rsidRPr="002B1B30" w:rsidRDefault="00097BB2" w:rsidP="00097BB2">
      <w:pPr>
        <w:pStyle w:val="BodyText"/>
        <w:ind w:left="709"/>
        <w:jc w:val="left"/>
        <w:rPr>
          <w:rFonts w:cs="Arial"/>
          <w:sz w:val="24"/>
          <w:szCs w:val="24"/>
        </w:rPr>
      </w:pPr>
      <w:r w:rsidRPr="002B1B30">
        <w:rPr>
          <w:rFonts w:cs="Arial"/>
          <w:sz w:val="24"/>
          <w:szCs w:val="24"/>
        </w:rPr>
        <w:t xml:space="preserve">This ground is </w:t>
      </w:r>
      <w:r w:rsidRPr="002B1B30">
        <w:rPr>
          <w:rFonts w:cs="Arial"/>
          <w:b/>
          <w:sz w:val="24"/>
          <w:szCs w:val="24"/>
        </w:rPr>
        <w:t>discretionary</w:t>
      </w:r>
      <w:r w:rsidRPr="002B1B30">
        <w:rPr>
          <w:rFonts w:cs="Arial"/>
          <w:sz w:val="24"/>
          <w:szCs w:val="24"/>
        </w:rPr>
        <w:t xml:space="preserve"> (so the Tribunal can </w:t>
      </w:r>
      <w:r w:rsidRPr="002B1B30">
        <w:rPr>
          <w:rFonts w:cs="Arial"/>
          <w:b/>
          <w:sz w:val="24"/>
          <w:szCs w:val="24"/>
        </w:rPr>
        <w:t>choose</w:t>
      </w:r>
      <w:r w:rsidRPr="002B1B30">
        <w:rPr>
          <w:rFonts w:cs="Arial"/>
          <w:sz w:val="24"/>
          <w:szCs w:val="24"/>
        </w:rPr>
        <w:t xml:space="preserve"> whether or not to issue the eviction order if the Tribunal considers it right to end the tenancy) </w:t>
      </w:r>
      <w:proofErr w:type="gramStart"/>
      <w:r w:rsidRPr="002B1B30">
        <w:rPr>
          <w:rFonts w:cs="Arial"/>
          <w:sz w:val="24"/>
          <w:szCs w:val="24"/>
        </w:rPr>
        <w:t>if:-</w:t>
      </w:r>
      <w:proofErr w:type="gramEnd"/>
    </w:p>
    <w:p w14:paraId="13C83392" w14:textId="77777777"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lastRenderedPageBreak/>
        <w:t xml:space="preserve">the tenant has not paid all of the rent or some of the rent which is due, for at least 3 months in a row; and </w:t>
      </w:r>
    </w:p>
    <w:p w14:paraId="026F1B12" w14:textId="77777777"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on the first day that the issue comes before the Tribunal, an amount less than 1 month’s rent remains unpaid; and</w:t>
      </w:r>
    </w:p>
    <w:p w14:paraId="7B6E2966" w14:textId="77777777"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 xml:space="preserve">the Tribunal is satisfied that it is right on this basis to issue an eviction order - in this case the Tribunal can look at many things to decide whether it is right to evict, including whether the reason for the tenant not paying the rent is a delay or failure in the payment to the tenant of some benefits, including housing benefit or universal credit.  </w:t>
      </w:r>
    </w:p>
    <w:p w14:paraId="4C37202C" w14:textId="77777777" w:rsidR="00097BB2" w:rsidRPr="002B1B30" w:rsidRDefault="00097BB2" w:rsidP="00097BB2">
      <w:pPr>
        <w:pStyle w:val="BodyText"/>
        <w:ind w:left="709"/>
        <w:jc w:val="left"/>
        <w:rPr>
          <w:rFonts w:cs="Arial"/>
          <w:b/>
          <w:sz w:val="24"/>
          <w:szCs w:val="24"/>
        </w:rPr>
      </w:pPr>
      <w:r w:rsidRPr="002B1B30">
        <w:rPr>
          <w:rFonts w:cs="Arial"/>
          <w:b/>
          <w:sz w:val="24"/>
          <w:szCs w:val="24"/>
        </w:rPr>
        <w:t>Mandatory or discretionary ground 2 - The tenancy was granted to the tenant because he or she was employed by the landlord (or was expected to be employed) and the tenant is no longer an employee or never became an employee.</w:t>
      </w:r>
    </w:p>
    <w:p w14:paraId="79DA1AF6" w14:textId="77777777" w:rsidR="00097BB2" w:rsidRPr="002B1B30" w:rsidRDefault="00097BB2" w:rsidP="00097BB2">
      <w:pPr>
        <w:pStyle w:val="BodyText"/>
        <w:ind w:left="709"/>
        <w:jc w:val="left"/>
        <w:rPr>
          <w:rFonts w:cs="Arial"/>
          <w:sz w:val="24"/>
          <w:szCs w:val="24"/>
        </w:rPr>
      </w:pPr>
      <w:r w:rsidRPr="002B1B30">
        <w:rPr>
          <w:rFonts w:cs="Arial"/>
          <w:sz w:val="24"/>
          <w:szCs w:val="24"/>
        </w:rPr>
        <w:t xml:space="preserve">This ground is </w:t>
      </w:r>
      <w:r w:rsidRPr="002B1B30">
        <w:rPr>
          <w:rFonts w:cs="Arial"/>
          <w:b/>
          <w:sz w:val="24"/>
          <w:szCs w:val="24"/>
        </w:rPr>
        <w:t>mandatory</w:t>
      </w:r>
      <w:r w:rsidRPr="002B1B30">
        <w:rPr>
          <w:rFonts w:cs="Arial"/>
          <w:sz w:val="24"/>
          <w:szCs w:val="24"/>
        </w:rPr>
        <w:t xml:space="preserve"> (so the Tribunal </w:t>
      </w:r>
      <w:r w:rsidRPr="002B1B30">
        <w:rPr>
          <w:rFonts w:cs="Arial"/>
          <w:b/>
          <w:sz w:val="24"/>
          <w:szCs w:val="24"/>
        </w:rPr>
        <w:t>must</w:t>
      </w:r>
      <w:r w:rsidRPr="002B1B30">
        <w:rPr>
          <w:rFonts w:cs="Arial"/>
          <w:sz w:val="24"/>
          <w:szCs w:val="24"/>
        </w:rPr>
        <w:t xml:space="preserve"> issue the eviction order) if the application for eviction was made within 12 months from the date the tenant stopped being - or failed to become - an employee. </w:t>
      </w:r>
    </w:p>
    <w:p w14:paraId="3F494D8C" w14:textId="77777777" w:rsidR="00097BB2" w:rsidRPr="002B1B30" w:rsidRDefault="00097BB2" w:rsidP="00097BB2">
      <w:pPr>
        <w:pStyle w:val="BodyText1"/>
        <w:jc w:val="left"/>
        <w:rPr>
          <w:rFonts w:cs="Arial"/>
          <w:sz w:val="24"/>
          <w:szCs w:val="24"/>
        </w:rPr>
      </w:pPr>
      <w:r w:rsidRPr="002B1B30">
        <w:rPr>
          <w:rFonts w:cs="Arial"/>
          <w:sz w:val="24"/>
          <w:szCs w:val="24"/>
        </w:rPr>
        <w:t xml:space="preserve">This ground is </w:t>
      </w:r>
      <w:r w:rsidRPr="002B1B30">
        <w:rPr>
          <w:rFonts w:cs="Arial"/>
          <w:b/>
          <w:sz w:val="24"/>
          <w:szCs w:val="24"/>
        </w:rPr>
        <w:t>discretionary</w:t>
      </w:r>
      <w:r w:rsidRPr="002B1B30">
        <w:rPr>
          <w:rFonts w:cs="Arial"/>
          <w:sz w:val="24"/>
          <w:szCs w:val="24"/>
        </w:rPr>
        <w:t xml:space="preserve"> (so the Tribunal can </w:t>
      </w:r>
      <w:r w:rsidRPr="002B1B30">
        <w:rPr>
          <w:rFonts w:cs="Arial"/>
          <w:b/>
          <w:sz w:val="24"/>
          <w:szCs w:val="24"/>
        </w:rPr>
        <w:t>choose</w:t>
      </w:r>
      <w:r w:rsidRPr="002B1B30">
        <w:rPr>
          <w:rFonts w:cs="Arial"/>
          <w:sz w:val="24"/>
          <w:szCs w:val="24"/>
        </w:rPr>
        <w:t xml:space="preserve"> whether or not to issue the eviction order) if the application for eviction is made more than 12 months after the date the tenant stopped being - or failed to become - an employee.</w:t>
      </w:r>
    </w:p>
    <w:p w14:paraId="7A30C933" w14:textId="77777777" w:rsidR="00097BB2" w:rsidRPr="002B1B30" w:rsidRDefault="00097BB2" w:rsidP="00097BB2">
      <w:pPr>
        <w:pStyle w:val="BodyText"/>
        <w:ind w:left="709"/>
        <w:jc w:val="left"/>
        <w:rPr>
          <w:rFonts w:cs="Arial"/>
          <w:b/>
          <w:sz w:val="24"/>
          <w:szCs w:val="24"/>
        </w:rPr>
      </w:pPr>
      <w:bookmarkStart w:id="71" w:name="_Ref487018414"/>
      <w:r w:rsidRPr="002B1B30">
        <w:rPr>
          <w:rFonts w:cs="Arial"/>
          <w:b/>
          <w:sz w:val="24"/>
          <w:szCs w:val="24"/>
        </w:rPr>
        <w:t>Unlawful Eviction</w:t>
      </w:r>
      <w:bookmarkEnd w:id="71"/>
    </w:p>
    <w:p w14:paraId="3CA3A576" w14:textId="77777777" w:rsidR="00097BB2" w:rsidRPr="002B1B30" w:rsidRDefault="00097BB2" w:rsidP="00097BB2">
      <w:pPr>
        <w:pStyle w:val="BodyText"/>
        <w:ind w:left="709"/>
        <w:jc w:val="left"/>
        <w:rPr>
          <w:rFonts w:cs="Arial"/>
          <w:sz w:val="24"/>
          <w:szCs w:val="24"/>
        </w:rPr>
      </w:pPr>
      <w:r w:rsidRPr="002B1B30">
        <w:rPr>
          <w:rFonts w:cs="Arial"/>
          <w:sz w:val="24"/>
          <w:szCs w:val="24"/>
        </w:rPr>
        <w:t>If the landlord tries physically or by force to remove a tenant from the property without the Tribunal’s permission, the landlord is committing a crime.  If the landlord physically removes the tenant from the property, or threatens to do so, or if the landlord changes the locks, the tenant should report the matter to the police.  (The non-emergency number to contact the police is 101.)</w:t>
      </w:r>
    </w:p>
    <w:p w14:paraId="6D0F6420" w14:textId="77777777" w:rsidR="00097BB2" w:rsidRPr="002B1B30" w:rsidRDefault="00097BB2" w:rsidP="00097BB2">
      <w:pPr>
        <w:pStyle w:val="BodyText"/>
        <w:ind w:left="709"/>
        <w:jc w:val="left"/>
        <w:rPr>
          <w:rFonts w:cs="Arial"/>
          <w:sz w:val="24"/>
          <w:szCs w:val="24"/>
        </w:rPr>
      </w:pPr>
      <w:r w:rsidRPr="002B1B30">
        <w:rPr>
          <w:rFonts w:cs="Arial"/>
          <w:sz w:val="24"/>
          <w:szCs w:val="24"/>
        </w:rPr>
        <w:t xml:space="preserve">For an eviction to be lawful (so allowed by law), after the Landlord obtains the eviction order from the Tribunal, the eviction (or removal of the tenant from the property) must be done by Sheriff Officers, not by the landlord or by the landlord's employees or agents. </w:t>
      </w:r>
    </w:p>
    <w:p w14:paraId="02810BAD" w14:textId="77777777" w:rsidR="00097BB2" w:rsidRPr="002B1B30" w:rsidRDefault="00097BB2" w:rsidP="00097BB2">
      <w:pPr>
        <w:pStyle w:val="BodyText"/>
        <w:ind w:left="709"/>
        <w:jc w:val="left"/>
        <w:rPr>
          <w:rFonts w:cs="Arial"/>
          <w:sz w:val="24"/>
          <w:szCs w:val="24"/>
        </w:rPr>
      </w:pPr>
      <w:r w:rsidRPr="002B1B30">
        <w:rPr>
          <w:rFonts w:cs="Arial"/>
          <w:sz w:val="24"/>
          <w:szCs w:val="24"/>
        </w:rPr>
        <w:t xml:space="preserve">The law protects the tenant against harassment and unlawful eviction in two ways: </w:t>
      </w:r>
    </w:p>
    <w:p w14:paraId="2BA99CA1" w14:textId="77777777"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 xml:space="preserve">by making harassment and unlawful eviction crimes; and </w:t>
      </w:r>
    </w:p>
    <w:p w14:paraId="24EA897C" w14:textId="77777777" w:rsidR="00097BB2" w:rsidRPr="002B1B30" w:rsidRDefault="00097BB2" w:rsidP="00097BB2">
      <w:pPr>
        <w:pStyle w:val="ListBullet"/>
        <w:tabs>
          <w:tab w:val="num" w:pos="1276"/>
        </w:tabs>
        <w:ind w:left="1276" w:hanging="567"/>
        <w:jc w:val="left"/>
        <w:rPr>
          <w:rFonts w:cs="Arial"/>
          <w:sz w:val="24"/>
          <w:szCs w:val="24"/>
        </w:rPr>
      </w:pPr>
      <w:r w:rsidRPr="002B1B30">
        <w:rPr>
          <w:rFonts w:cs="Arial"/>
          <w:sz w:val="24"/>
          <w:szCs w:val="24"/>
        </w:rPr>
        <w:t xml:space="preserve">by allowing the tenant to claim damages (ask for money) through the courts. </w:t>
      </w:r>
    </w:p>
    <w:p w14:paraId="54A91EFB" w14:textId="77777777" w:rsidR="00097BB2" w:rsidRPr="002B1B30" w:rsidRDefault="00097BB2" w:rsidP="00097BB2">
      <w:pPr>
        <w:pStyle w:val="BodyText"/>
        <w:ind w:left="709"/>
        <w:jc w:val="left"/>
        <w:rPr>
          <w:rFonts w:cs="Arial"/>
          <w:sz w:val="24"/>
          <w:szCs w:val="24"/>
        </w:rPr>
      </w:pPr>
      <w:r w:rsidRPr="002B1B30">
        <w:rPr>
          <w:rFonts w:cs="Arial"/>
          <w:sz w:val="24"/>
          <w:szCs w:val="24"/>
        </w:rPr>
        <w:t xml:space="preserve">The law against harassment applies if the landlord personally harasses or evicts the tenant unlawfully or if somebody else does it for the landlord. </w:t>
      </w:r>
    </w:p>
    <w:p w14:paraId="77166137" w14:textId="77777777" w:rsidR="00097BB2" w:rsidRPr="002B1B30" w:rsidRDefault="00097BB2" w:rsidP="00097BB2">
      <w:pPr>
        <w:pStyle w:val="BodyText"/>
        <w:ind w:left="709"/>
        <w:jc w:val="left"/>
        <w:rPr>
          <w:rFonts w:cs="Arial"/>
          <w:b/>
          <w:sz w:val="24"/>
          <w:szCs w:val="24"/>
        </w:rPr>
      </w:pPr>
      <w:r w:rsidRPr="002B1B30">
        <w:rPr>
          <w:rFonts w:cs="Arial"/>
          <w:b/>
          <w:sz w:val="24"/>
          <w:szCs w:val="24"/>
        </w:rPr>
        <w:t>Wrongful Termination Orders</w:t>
      </w:r>
    </w:p>
    <w:p w14:paraId="309C799C" w14:textId="77777777" w:rsidR="00097BB2" w:rsidRPr="002B1B30" w:rsidRDefault="00097BB2" w:rsidP="00097BB2">
      <w:pPr>
        <w:pStyle w:val="BodyText"/>
        <w:ind w:left="709"/>
        <w:jc w:val="left"/>
        <w:rPr>
          <w:rFonts w:cs="Arial"/>
          <w:sz w:val="24"/>
          <w:szCs w:val="24"/>
          <w:lang w:val="en"/>
        </w:rPr>
      </w:pPr>
      <w:r w:rsidRPr="002B1B30">
        <w:rPr>
          <w:rFonts w:cs="Arial"/>
          <w:sz w:val="24"/>
          <w:szCs w:val="24"/>
          <w:lang w:val="en"/>
        </w:rPr>
        <w:lastRenderedPageBreak/>
        <w:t>If the tenant has left the property and thinks they have been misled into leaving the property, they can apply to the Tribunal for a 'wrongful termination order'.  The Tribunal may make a wrongful termination order if it decides that the landlord:</w:t>
      </w:r>
    </w:p>
    <w:p w14:paraId="7DF22E9C" w14:textId="77777777" w:rsidR="00097BB2" w:rsidRPr="002B1B30" w:rsidRDefault="00097BB2" w:rsidP="00097BB2">
      <w:pPr>
        <w:pStyle w:val="ListBullet"/>
        <w:tabs>
          <w:tab w:val="num" w:pos="1276"/>
        </w:tabs>
        <w:ind w:left="1276" w:hanging="567"/>
        <w:jc w:val="left"/>
        <w:rPr>
          <w:rFonts w:cs="Arial"/>
          <w:sz w:val="24"/>
          <w:szCs w:val="24"/>
          <w:lang w:val="en"/>
        </w:rPr>
      </w:pPr>
      <w:r w:rsidRPr="002B1B30">
        <w:rPr>
          <w:rFonts w:cs="Arial"/>
          <w:sz w:val="24"/>
          <w:szCs w:val="24"/>
          <w:lang w:val="en"/>
        </w:rPr>
        <w:t>misled the Tribunal into giving an eviction order it should not have</w:t>
      </w:r>
    </w:p>
    <w:p w14:paraId="4EF307D0" w14:textId="77777777" w:rsidR="00097BB2" w:rsidRPr="002B1B30" w:rsidRDefault="00097BB2" w:rsidP="00097BB2">
      <w:pPr>
        <w:pStyle w:val="ListBullet"/>
        <w:tabs>
          <w:tab w:val="num" w:pos="1276"/>
        </w:tabs>
        <w:ind w:left="1276" w:hanging="567"/>
        <w:jc w:val="left"/>
        <w:rPr>
          <w:rFonts w:cs="Arial"/>
          <w:sz w:val="24"/>
          <w:szCs w:val="24"/>
          <w:lang w:val="en"/>
        </w:rPr>
      </w:pPr>
      <w:r w:rsidRPr="002B1B30">
        <w:rPr>
          <w:rFonts w:cs="Arial"/>
          <w:sz w:val="24"/>
          <w:szCs w:val="24"/>
          <w:lang w:val="en"/>
        </w:rPr>
        <w:t>misled the tenant into leaving the property.</w:t>
      </w:r>
    </w:p>
    <w:p w14:paraId="5C7F9B31" w14:textId="77777777" w:rsidR="00097BB2" w:rsidRPr="002B1B30" w:rsidRDefault="00097BB2" w:rsidP="00097BB2">
      <w:pPr>
        <w:pStyle w:val="ListBullet"/>
        <w:numPr>
          <w:ilvl w:val="0"/>
          <w:numId w:val="0"/>
        </w:numPr>
        <w:ind w:left="709"/>
        <w:jc w:val="left"/>
        <w:rPr>
          <w:rFonts w:cs="Arial"/>
          <w:sz w:val="24"/>
          <w:szCs w:val="24"/>
          <w:lang w:val="en"/>
        </w:rPr>
      </w:pPr>
      <w:r w:rsidRPr="002B1B30">
        <w:rPr>
          <w:rFonts w:cs="Arial"/>
          <w:sz w:val="24"/>
          <w:szCs w:val="24"/>
          <w:lang w:val="en"/>
        </w:rPr>
        <w:t xml:space="preserve">An example of a possible wrongful termination would be where the landlord serves notice to leave on the tenant on the ground that they intend to sell the property, but then takes no action to do so, and simply lets it out to another tenant. </w:t>
      </w:r>
    </w:p>
    <w:p w14:paraId="26717E78" w14:textId="77777777" w:rsidR="00097BB2" w:rsidRPr="002B1B30" w:rsidRDefault="00097BB2" w:rsidP="00097BB2">
      <w:pPr>
        <w:pStyle w:val="BodyText1"/>
        <w:jc w:val="left"/>
        <w:rPr>
          <w:rFonts w:cs="Arial"/>
          <w:b/>
          <w:sz w:val="24"/>
          <w:szCs w:val="24"/>
        </w:rPr>
      </w:pPr>
      <w:r w:rsidRPr="002B1B30">
        <w:rPr>
          <w:rFonts w:cs="Arial"/>
          <w:sz w:val="24"/>
          <w:szCs w:val="24"/>
          <w:lang w:val="en"/>
        </w:rPr>
        <w:t>If a wrongful termination order is issued, the landlord will be told to pay the tenant a payment of no more than six months' rent.   The local council will also be told about the order being made and will take this into account when deciding if the landlord is (or remains) a "fit and proper" person registered to be a landlord.</w:t>
      </w:r>
      <w:r w:rsidRPr="002B1B30">
        <w:rPr>
          <w:rFonts w:cs="Arial"/>
          <w:b/>
          <w:sz w:val="24"/>
          <w:szCs w:val="24"/>
        </w:rPr>
        <w:t xml:space="preserve"> </w:t>
      </w:r>
    </w:p>
    <w:p w14:paraId="6B0D8900" w14:textId="77777777" w:rsidR="00097BB2" w:rsidRPr="002B1B30" w:rsidRDefault="00097BB2" w:rsidP="00097BB2">
      <w:pPr>
        <w:pStyle w:val="BodyText1"/>
        <w:jc w:val="left"/>
        <w:rPr>
          <w:rFonts w:cs="Arial"/>
          <w:sz w:val="24"/>
          <w:szCs w:val="24"/>
        </w:rPr>
      </w:pPr>
      <w:r w:rsidRPr="002B1B30">
        <w:rPr>
          <w:rFonts w:cs="Arial"/>
          <w:b/>
          <w:sz w:val="24"/>
          <w:szCs w:val="24"/>
        </w:rPr>
        <w:t>Tenant's belongings to be removed</w:t>
      </w:r>
    </w:p>
    <w:p w14:paraId="014DA2D0" w14:textId="77777777" w:rsidR="00097BB2" w:rsidRPr="002B1B30" w:rsidRDefault="00097BB2" w:rsidP="00097BB2">
      <w:pPr>
        <w:pStyle w:val="BodyText"/>
        <w:ind w:left="709"/>
        <w:jc w:val="left"/>
        <w:rPr>
          <w:rFonts w:cs="Arial"/>
          <w:sz w:val="24"/>
          <w:szCs w:val="24"/>
        </w:rPr>
      </w:pPr>
      <w:r w:rsidRPr="002B1B30">
        <w:rPr>
          <w:rFonts w:cs="Arial"/>
          <w:sz w:val="24"/>
          <w:szCs w:val="24"/>
        </w:rPr>
        <w:t xml:space="preserve">The tenant must remove the tenant's belongings when the tenancy ends.  This will include everything that the tenant has brought into the property.  </w:t>
      </w:r>
    </w:p>
    <w:p w14:paraId="1A6BC8ED" w14:textId="77777777" w:rsidR="00097BB2" w:rsidRPr="002B1B30" w:rsidRDefault="00097BB2" w:rsidP="00097BB2">
      <w:pPr>
        <w:pStyle w:val="BodyText"/>
        <w:ind w:left="709"/>
        <w:jc w:val="left"/>
        <w:rPr>
          <w:rFonts w:cs="Arial"/>
          <w:sz w:val="24"/>
          <w:szCs w:val="24"/>
        </w:rPr>
      </w:pPr>
      <w:r w:rsidRPr="002B1B30">
        <w:rPr>
          <w:rFonts w:cs="Arial"/>
          <w:sz w:val="24"/>
          <w:szCs w:val="24"/>
        </w:rPr>
        <w:t xml:space="preserve">If the tenant leaves items behind, and the landlord then has to spend money removing them or storing them, then the tenant will have to pay the costs of removal or storage.  </w:t>
      </w:r>
    </w:p>
    <w:p w14:paraId="3407EAE4" w14:textId="77777777" w:rsidR="00097BB2" w:rsidRPr="002B1B30" w:rsidRDefault="00097BB2" w:rsidP="00097BB2">
      <w:pPr>
        <w:pStyle w:val="BodyText1"/>
        <w:jc w:val="left"/>
        <w:rPr>
          <w:rFonts w:cs="Arial"/>
          <w:sz w:val="24"/>
          <w:szCs w:val="24"/>
        </w:rPr>
      </w:pPr>
      <w:r w:rsidRPr="002B1B30">
        <w:rPr>
          <w:rFonts w:cs="Arial"/>
          <w:sz w:val="24"/>
          <w:szCs w:val="24"/>
        </w:rPr>
        <w:t>The landlord should supply the tenant with copies of the receipts for such costs.</w:t>
      </w:r>
    </w:p>
    <w:p w14:paraId="27780A2B" w14:textId="77777777" w:rsidR="00F76BB0" w:rsidRPr="002B1B30" w:rsidRDefault="00F76BB0" w:rsidP="00F506F9">
      <w:pPr>
        <w:pStyle w:val="Heading1"/>
        <w:numPr>
          <w:ilvl w:val="0"/>
          <w:numId w:val="17"/>
        </w:numPr>
        <w:autoSpaceDE/>
        <w:autoSpaceDN/>
        <w:adjustRightInd/>
        <w:spacing w:after="240"/>
        <w:rPr>
          <w:rFonts w:cs="Arial"/>
        </w:rPr>
        <w:sectPr w:rsidR="00F76BB0" w:rsidRPr="002B1B30" w:rsidSect="00F24D01">
          <w:type w:val="continuous"/>
          <w:pgSz w:w="11906" w:h="16838" w:code="9"/>
          <w:pgMar w:top="816" w:right="1440" w:bottom="709" w:left="1440" w:header="709" w:footer="431" w:gutter="0"/>
          <w:paperSrc w:first="15" w:other="15"/>
          <w:cols w:space="720"/>
          <w:docGrid w:linePitch="272"/>
        </w:sectPr>
      </w:pPr>
    </w:p>
    <w:p w14:paraId="09EDBE5E" w14:textId="5601D2D0" w:rsidR="008269D4" w:rsidRPr="002B1B30" w:rsidRDefault="00B90B5A" w:rsidP="005C574F">
      <w:pPr>
        <w:pStyle w:val="Heading4"/>
        <w:rPr>
          <w:rFonts w:cs="Arial"/>
        </w:rPr>
      </w:pPr>
      <w:r w:rsidRPr="002B1B30">
        <w:rPr>
          <w:rFonts w:cs="Arial"/>
        </w:rPr>
        <w:t>Contents and Condition</w:t>
      </w:r>
    </w:p>
    <w:p w14:paraId="27F50A81" w14:textId="197F8755" w:rsidR="00CA2114" w:rsidRPr="002B1B30" w:rsidRDefault="00A82C00" w:rsidP="00C137DD">
      <w:pPr>
        <w:ind w:firstLine="720"/>
        <w:rPr>
          <w:rFonts w:cs="Arial"/>
          <w:sz w:val="24"/>
          <w:szCs w:val="24"/>
        </w:rPr>
        <w:sectPr w:rsidR="00CA2114" w:rsidRPr="002B1B30" w:rsidSect="00F24D01">
          <w:type w:val="continuous"/>
          <w:pgSz w:w="11906" w:h="16838" w:code="9"/>
          <w:pgMar w:top="816" w:right="1440" w:bottom="709" w:left="1440" w:header="709" w:footer="431" w:gutter="0"/>
          <w:paperSrc w:first="15" w:other="15"/>
          <w:cols w:space="720"/>
          <w:docGrid w:linePitch="272"/>
        </w:sectPr>
      </w:pPr>
      <w:r w:rsidRPr="002B1B30">
        <w:rPr>
          <w:rFonts w:cs="Arial"/>
          <w:sz w:val="24"/>
          <w:szCs w:val="24"/>
        </w:rPr>
        <w:fldChar w:fldCharType="begin"/>
      </w:r>
      <w:r w:rsidRPr="002B1B30">
        <w:rPr>
          <w:rFonts w:cs="Arial"/>
          <w:sz w:val="24"/>
          <w:szCs w:val="24"/>
        </w:rPr>
        <w:instrText xml:space="preserve"> MERGEFIELD contentsAndConditionsEasyreadNotes \* MERGEFORMAT </w:instrText>
      </w:r>
      <w:r w:rsidRPr="002B1B30">
        <w:rPr>
          <w:rFonts w:cs="Arial"/>
          <w:sz w:val="24"/>
          <w:szCs w:val="24"/>
        </w:rPr>
        <w:fldChar w:fldCharType="separate"/>
      </w:r>
      <w:r w:rsidR="001E0AF0" w:rsidRPr="002B1B30">
        <w:rPr>
          <w:rFonts w:cs="Arial"/>
          <w:noProof/>
          <w:sz w:val="24"/>
          <w:szCs w:val="24"/>
        </w:rPr>
        <w:t>«contentsAndConditionsEasyreadNotes»</w:t>
      </w:r>
      <w:r w:rsidRPr="002B1B30">
        <w:rPr>
          <w:rFonts w:cs="Arial"/>
          <w:noProof/>
          <w:sz w:val="24"/>
          <w:szCs w:val="24"/>
        </w:rPr>
        <w:fldChar w:fldCharType="end"/>
      </w:r>
    </w:p>
    <w:p w14:paraId="46ADE4CC" w14:textId="64DB0D43" w:rsidR="00097BB2" w:rsidRPr="002B1B30" w:rsidRDefault="00784066" w:rsidP="005C574F">
      <w:pPr>
        <w:pStyle w:val="Heading4"/>
        <w:rPr>
          <w:rFonts w:cs="Arial"/>
        </w:rPr>
      </w:pPr>
      <w:r w:rsidRPr="002B1B30">
        <w:rPr>
          <w:rFonts w:cs="Arial"/>
        </w:rPr>
        <w:t>Local Council Taxes/Charges</w:t>
      </w:r>
    </w:p>
    <w:p w14:paraId="5B542916" w14:textId="7B5DCA37" w:rsidR="00782E0C" w:rsidRPr="002B1B30" w:rsidRDefault="00782E0C" w:rsidP="00CB6A15">
      <w:pPr>
        <w:ind w:firstLine="709"/>
        <w:rPr>
          <w:rFonts w:cs="Arial"/>
          <w:sz w:val="24"/>
          <w:szCs w:val="24"/>
        </w:rPr>
      </w:pPr>
      <w:r w:rsidRPr="002B1B30">
        <w:rPr>
          <w:rFonts w:cs="Arial"/>
          <w:sz w:val="24"/>
          <w:szCs w:val="24"/>
        </w:rPr>
        <w:fldChar w:fldCharType="begin"/>
      </w:r>
      <w:r w:rsidRPr="002B1B30">
        <w:rPr>
          <w:rFonts w:cs="Arial"/>
          <w:sz w:val="24"/>
          <w:szCs w:val="24"/>
        </w:rPr>
        <w:instrText xml:space="preserve"> MERGEFIELD localAuthorityTaxesAndChargesEasyreadNotes \* MERGEFORMAT </w:instrText>
      </w:r>
      <w:r w:rsidRPr="002B1B30">
        <w:rPr>
          <w:rFonts w:cs="Arial"/>
          <w:sz w:val="24"/>
          <w:szCs w:val="24"/>
        </w:rPr>
        <w:fldChar w:fldCharType="separate"/>
      </w:r>
      <w:r w:rsidRPr="002B1B30">
        <w:rPr>
          <w:rFonts w:cs="Arial"/>
          <w:noProof/>
          <w:sz w:val="24"/>
          <w:szCs w:val="24"/>
        </w:rPr>
        <w:t>«localAuthorityTaxesAndChargesEasyreadNot»</w:t>
      </w:r>
      <w:r w:rsidRPr="002B1B30">
        <w:rPr>
          <w:rFonts w:cs="Arial"/>
          <w:sz w:val="24"/>
          <w:szCs w:val="24"/>
        </w:rPr>
        <w:fldChar w:fldCharType="end"/>
      </w:r>
    </w:p>
    <w:p w14:paraId="46B9110D" w14:textId="77777777" w:rsidR="00782E0C" w:rsidRPr="002B1B30" w:rsidRDefault="00782E0C" w:rsidP="00782E0C">
      <w:pPr>
        <w:rPr>
          <w:rFonts w:cs="Arial"/>
        </w:rPr>
        <w:sectPr w:rsidR="00782E0C" w:rsidRPr="002B1B30" w:rsidSect="00F24D01">
          <w:type w:val="continuous"/>
          <w:pgSz w:w="11906" w:h="16838" w:code="9"/>
          <w:pgMar w:top="816" w:right="1440" w:bottom="709" w:left="1440" w:header="709" w:footer="431" w:gutter="0"/>
          <w:paperSrc w:first="15" w:other="15"/>
          <w:cols w:space="720"/>
          <w:docGrid w:linePitch="272"/>
        </w:sectPr>
      </w:pPr>
    </w:p>
    <w:p w14:paraId="6C8F9C4D" w14:textId="777A265E" w:rsidR="00097BB2" w:rsidRPr="002B1B30" w:rsidRDefault="009B4F01" w:rsidP="005C574F">
      <w:pPr>
        <w:pStyle w:val="Heading4"/>
        <w:rPr>
          <w:rFonts w:cs="Arial"/>
        </w:rPr>
      </w:pPr>
      <w:r w:rsidRPr="002B1B30">
        <w:rPr>
          <w:rFonts w:cs="Arial"/>
        </w:rPr>
        <w:t>Utilities</w:t>
      </w:r>
    </w:p>
    <w:p w14:paraId="5E6EBF98" w14:textId="4C095764" w:rsidR="00CA2114" w:rsidRPr="002B1B30" w:rsidRDefault="00CB6A15" w:rsidP="00CB6A15">
      <w:pPr>
        <w:pStyle w:val="BodyText1"/>
        <w:jc w:val="left"/>
        <w:rPr>
          <w:rFonts w:cs="Arial"/>
        </w:rPr>
        <w:sectPr w:rsidR="00CA2114" w:rsidRPr="002B1B30" w:rsidSect="00F24D01">
          <w:type w:val="continuous"/>
          <w:pgSz w:w="11906" w:h="16838" w:code="9"/>
          <w:pgMar w:top="816" w:right="1440" w:bottom="709" w:left="1440" w:header="709" w:footer="431" w:gutter="0"/>
          <w:paperSrc w:first="15" w:other="15"/>
          <w:cols w:space="720"/>
          <w:docGrid w:linePitch="272"/>
        </w:sectPr>
      </w:pPr>
      <w:r w:rsidRPr="002B1B30">
        <w:rPr>
          <w:rFonts w:cs="Arial"/>
          <w:sz w:val="24"/>
          <w:szCs w:val="24"/>
        </w:rPr>
        <w:fldChar w:fldCharType="begin"/>
      </w:r>
      <w:r w:rsidRPr="002B1B30">
        <w:rPr>
          <w:rFonts w:cs="Arial"/>
          <w:sz w:val="24"/>
          <w:szCs w:val="24"/>
        </w:rPr>
        <w:instrText xml:space="preserve"> MERGEFIELD utilitiesEasyreadNotes \* MERGEFORMAT </w:instrText>
      </w:r>
      <w:r w:rsidRPr="002B1B30">
        <w:rPr>
          <w:rFonts w:cs="Arial"/>
          <w:sz w:val="24"/>
          <w:szCs w:val="24"/>
        </w:rPr>
        <w:fldChar w:fldCharType="separate"/>
      </w:r>
      <w:r w:rsidRPr="002B1B30">
        <w:rPr>
          <w:rFonts w:cs="Arial"/>
          <w:noProof/>
          <w:sz w:val="24"/>
          <w:szCs w:val="24"/>
        </w:rPr>
        <w:t>«utilitiesEasyreadNotes»</w:t>
      </w:r>
      <w:r w:rsidRPr="002B1B30">
        <w:rPr>
          <w:rFonts w:cs="Arial"/>
          <w:sz w:val="24"/>
          <w:szCs w:val="24"/>
        </w:rPr>
        <w:fldChar w:fldCharType="end"/>
      </w:r>
      <w:r w:rsidRPr="002B1B30">
        <w:rPr>
          <w:rFonts w:cs="Arial"/>
        </w:rPr>
        <w:t xml:space="preserve"> </w:t>
      </w:r>
    </w:p>
    <w:p w14:paraId="46B50D21" w14:textId="22B8613B" w:rsidR="006E2BCA" w:rsidRPr="002B1B30" w:rsidRDefault="007432D5" w:rsidP="005C574F">
      <w:pPr>
        <w:pStyle w:val="Heading4"/>
        <w:rPr>
          <w:rFonts w:cs="Arial"/>
        </w:rPr>
      </w:pPr>
      <w:r w:rsidRPr="002B1B30">
        <w:rPr>
          <w:rFonts w:cs="Arial"/>
        </w:rPr>
        <w:t>Alterations</w:t>
      </w:r>
    </w:p>
    <w:p w14:paraId="2C644806" w14:textId="521DCD3B" w:rsidR="00CA2114" w:rsidRPr="002B1B30" w:rsidRDefault="00CB6A15" w:rsidP="00CB6A15">
      <w:pPr>
        <w:pStyle w:val="BodyText1"/>
        <w:jc w:val="left"/>
        <w:rPr>
          <w:rFonts w:cs="Arial"/>
        </w:rPr>
        <w:sectPr w:rsidR="00CA2114" w:rsidRPr="002B1B30" w:rsidSect="00F24D01">
          <w:type w:val="continuous"/>
          <w:pgSz w:w="11906" w:h="16838" w:code="9"/>
          <w:pgMar w:top="816" w:right="1440" w:bottom="709" w:left="1440" w:header="709" w:footer="431" w:gutter="0"/>
          <w:paperSrc w:first="15" w:other="15"/>
          <w:cols w:space="720"/>
          <w:docGrid w:linePitch="272"/>
        </w:sectPr>
      </w:pPr>
      <w:r w:rsidRPr="002B1B30">
        <w:rPr>
          <w:rFonts w:cs="Arial"/>
          <w:sz w:val="24"/>
          <w:szCs w:val="24"/>
        </w:rPr>
        <w:fldChar w:fldCharType="begin"/>
      </w:r>
      <w:r w:rsidRPr="002B1B30">
        <w:rPr>
          <w:rFonts w:cs="Arial"/>
          <w:sz w:val="24"/>
          <w:szCs w:val="24"/>
        </w:rPr>
        <w:instrText xml:space="preserve"> MERGEFIELD alterationsEasyreadNotes \* MERGEFORMAT </w:instrText>
      </w:r>
      <w:r w:rsidRPr="002B1B30">
        <w:rPr>
          <w:rFonts w:cs="Arial"/>
          <w:sz w:val="24"/>
          <w:szCs w:val="24"/>
        </w:rPr>
        <w:fldChar w:fldCharType="separate"/>
      </w:r>
      <w:r w:rsidRPr="002B1B30">
        <w:rPr>
          <w:rFonts w:cs="Arial"/>
          <w:noProof/>
          <w:sz w:val="24"/>
          <w:szCs w:val="24"/>
        </w:rPr>
        <w:t>«alterationsEasyreadNotes»</w:t>
      </w:r>
      <w:r w:rsidRPr="002B1B30">
        <w:rPr>
          <w:rFonts w:cs="Arial"/>
          <w:sz w:val="24"/>
          <w:szCs w:val="24"/>
        </w:rPr>
        <w:fldChar w:fldCharType="end"/>
      </w:r>
      <w:r w:rsidRPr="002B1B30">
        <w:rPr>
          <w:rFonts w:cs="Arial"/>
        </w:rPr>
        <w:t xml:space="preserve"> </w:t>
      </w:r>
    </w:p>
    <w:p w14:paraId="26633B05" w14:textId="506D99CC" w:rsidR="00097BB2" w:rsidRPr="002B1B30" w:rsidRDefault="00137B9B" w:rsidP="005C574F">
      <w:pPr>
        <w:pStyle w:val="Heading4"/>
        <w:rPr>
          <w:rFonts w:cs="Arial"/>
        </w:rPr>
      </w:pPr>
      <w:r w:rsidRPr="002B1B30">
        <w:rPr>
          <w:rFonts w:cs="Arial"/>
        </w:rPr>
        <w:t>Common Parts</w:t>
      </w:r>
    </w:p>
    <w:p w14:paraId="14658585" w14:textId="304C172E" w:rsidR="00CA2114" w:rsidRPr="002B1B30" w:rsidRDefault="00CB6A15" w:rsidP="00CB6A15">
      <w:pPr>
        <w:pStyle w:val="BodyText1"/>
        <w:jc w:val="left"/>
        <w:rPr>
          <w:rFonts w:cs="Arial"/>
        </w:rPr>
        <w:sectPr w:rsidR="00CA2114" w:rsidRPr="002B1B30" w:rsidSect="00F24D01">
          <w:type w:val="continuous"/>
          <w:pgSz w:w="11906" w:h="16838" w:code="9"/>
          <w:pgMar w:top="816" w:right="1440" w:bottom="709" w:left="1440" w:header="709" w:footer="431" w:gutter="0"/>
          <w:paperSrc w:first="15" w:other="15"/>
          <w:cols w:space="720"/>
          <w:docGrid w:linePitch="272"/>
        </w:sectPr>
      </w:pPr>
      <w:r w:rsidRPr="002B1B30">
        <w:rPr>
          <w:rFonts w:cs="Arial"/>
          <w:sz w:val="24"/>
          <w:szCs w:val="24"/>
        </w:rPr>
        <w:fldChar w:fldCharType="begin"/>
      </w:r>
      <w:r w:rsidRPr="002B1B30">
        <w:rPr>
          <w:rFonts w:cs="Arial"/>
          <w:sz w:val="24"/>
          <w:szCs w:val="24"/>
        </w:rPr>
        <w:instrText xml:space="preserve"> MERGEFIELD commonPartsEasyreadNotes \* MERGEFORMAT </w:instrText>
      </w:r>
      <w:r w:rsidRPr="002B1B30">
        <w:rPr>
          <w:rFonts w:cs="Arial"/>
          <w:sz w:val="24"/>
          <w:szCs w:val="24"/>
        </w:rPr>
        <w:fldChar w:fldCharType="separate"/>
      </w:r>
      <w:r w:rsidRPr="002B1B30">
        <w:rPr>
          <w:rFonts w:cs="Arial"/>
          <w:noProof/>
          <w:sz w:val="24"/>
          <w:szCs w:val="24"/>
        </w:rPr>
        <w:t>«commonPartsEasyreadNotes»</w:t>
      </w:r>
      <w:r w:rsidRPr="002B1B30">
        <w:rPr>
          <w:rFonts w:cs="Arial"/>
          <w:sz w:val="24"/>
          <w:szCs w:val="24"/>
        </w:rPr>
        <w:fldChar w:fldCharType="end"/>
      </w:r>
      <w:r w:rsidRPr="002B1B30">
        <w:rPr>
          <w:rFonts w:cs="Arial"/>
        </w:rPr>
        <w:t xml:space="preserve"> </w:t>
      </w:r>
    </w:p>
    <w:p w14:paraId="33475894" w14:textId="265433EE" w:rsidR="00097BB2" w:rsidRPr="002B1B30" w:rsidRDefault="007B2AA6" w:rsidP="005C574F">
      <w:pPr>
        <w:pStyle w:val="Heading4"/>
        <w:rPr>
          <w:rFonts w:cs="Arial"/>
        </w:rPr>
      </w:pPr>
      <w:r w:rsidRPr="002B1B30">
        <w:rPr>
          <w:rFonts w:cs="Arial"/>
        </w:rPr>
        <w:t>Private Garden</w:t>
      </w:r>
    </w:p>
    <w:p w14:paraId="7FB288D6" w14:textId="1716520D" w:rsidR="00CA2114" w:rsidRPr="002B1B30" w:rsidRDefault="00CB6A15" w:rsidP="00CB6A15">
      <w:pPr>
        <w:pStyle w:val="BodyText1"/>
        <w:jc w:val="left"/>
        <w:rPr>
          <w:rFonts w:cs="Arial"/>
        </w:rPr>
        <w:sectPr w:rsidR="00CA2114" w:rsidRPr="002B1B30" w:rsidSect="00F24D01">
          <w:type w:val="continuous"/>
          <w:pgSz w:w="11906" w:h="16838" w:code="9"/>
          <w:pgMar w:top="816" w:right="1440" w:bottom="709" w:left="1440" w:header="709" w:footer="431" w:gutter="0"/>
          <w:paperSrc w:first="15" w:other="15"/>
          <w:cols w:space="720"/>
          <w:docGrid w:linePitch="272"/>
        </w:sectPr>
      </w:pPr>
      <w:r w:rsidRPr="002B1B30">
        <w:rPr>
          <w:rFonts w:cs="Arial"/>
          <w:sz w:val="24"/>
          <w:szCs w:val="24"/>
        </w:rPr>
        <w:fldChar w:fldCharType="begin"/>
      </w:r>
      <w:r w:rsidRPr="002B1B30">
        <w:rPr>
          <w:rFonts w:cs="Arial"/>
          <w:sz w:val="24"/>
          <w:szCs w:val="24"/>
        </w:rPr>
        <w:instrText xml:space="preserve"> MERGEFIELD privateGardenEasyreadNotes \* MERGEFORMAT </w:instrText>
      </w:r>
      <w:r w:rsidRPr="002B1B30">
        <w:rPr>
          <w:rFonts w:cs="Arial"/>
          <w:sz w:val="24"/>
          <w:szCs w:val="24"/>
        </w:rPr>
        <w:fldChar w:fldCharType="separate"/>
      </w:r>
      <w:r w:rsidRPr="002B1B30">
        <w:rPr>
          <w:rFonts w:cs="Arial"/>
          <w:noProof/>
          <w:sz w:val="24"/>
          <w:szCs w:val="24"/>
        </w:rPr>
        <w:t>«privateGardenEasyreadNotes»</w:t>
      </w:r>
      <w:r w:rsidRPr="002B1B30">
        <w:rPr>
          <w:rFonts w:cs="Arial"/>
          <w:sz w:val="24"/>
          <w:szCs w:val="24"/>
        </w:rPr>
        <w:fldChar w:fldCharType="end"/>
      </w:r>
      <w:r w:rsidRPr="002B1B30">
        <w:rPr>
          <w:rFonts w:cs="Arial"/>
        </w:rPr>
        <w:t xml:space="preserve"> </w:t>
      </w:r>
    </w:p>
    <w:p w14:paraId="112AEEE1" w14:textId="035C8EBC" w:rsidR="00097BB2" w:rsidRPr="002B1B30" w:rsidRDefault="00AC3774" w:rsidP="005C574F">
      <w:pPr>
        <w:pStyle w:val="Heading4"/>
        <w:rPr>
          <w:rFonts w:cs="Arial"/>
        </w:rPr>
      </w:pPr>
      <w:r w:rsidRPr="002B1B30">
        <w:rPr>
          <w:rFonts w:cs="Arial"/>
        </w:rPr>
        <w:lastRenderedPageBreak/>
        <w:t>Roof</w:t>
      </w:r>
    </w:p>
    <w:p w14:paraId="35A51F7C" w14:textId="6975927E" w:rsidR="00CA2114" w:rsidRPr="002B1B30" w:rsidRDefault="009075BE" w:rsidP="00050657">
      <w:pPr>
        <w:pStyle w:val="BodyText1"/>
        <w:jc w:val="left"/>
        <w:rPr>
          <w:rFonts w:cs="Arial"/>
        </w:rPr>
        <w:sectPr w:rsidR="00CA2114" w:rsidRPr="002B1B30" w:rsidSect="00F24D01">
          <w:type w:val="continuous"/>
          <w:pgSz w:w="11906" w:h="16838" w:code="9"/>
          <w:pgMar w:top="816" w:right="1440" w:bottom="709" w:left="1440" w:header="709" w:footer="431" w:gutter="0"/>
          <w:paperSrc w:first="15" w:other="15"/>
          <w:cols w:space="720"/>
          <w:docGrid w:linePitch="272"/>
        </w:sectPr>
      </w:pPr>
      <w:r>
        <w:rPr>
          <w:rFonts w:cs="Arial"/>
          <w:sz w:val="24"/>
          <w:szCs w:val="24"/>
        </w:rPr>
        <w:fldChar w:fldCharType="begin"/>
      </w:r>
      <w:r>
        <w:rPr>
          <w:rFonts w:cs="Arial"/>
          <w:sz w:val="24"/>
          <w:szCs w:val="24"/>
        </w:rPr>
        <w:instrText xml:space="preserve"> MERGEFIELD  roofEasyreadNotes  \* MERGEFORMAT </w:instrText>
      </w:r>
      <w:r>
        <w:rPr>
          <w:rFonts w:cs="Arial"/>
          <w:sz w:val="24"/>
          <w:szCs w:val="24"/>
        </w:rPr>
        <w:fldChar w:fldCharType="separate"/>
      </w:r>
      <w:r>
        <w:rPr>
          <w:rFonts w:cs="Arial"/>
          <w:noProof/>
          <w:sz w:val="24"/>
          <w:szCs w:val="24"/>
        </w:rPr>
        <w:t>«roofEasyreadNotes»</w:t>
      </w:r>
      <w:r>
        <w:rPr>
          <w:rFonts w:cs="Arial"/>
          <w:sz w:val="24"/>
          <w:szCs w:val="24"/>
        </w:rPr>
        <w:fldChar w:fldCharType="end"/>
      </w:r>
      <w:r w:rsidR="00050657" w:rsidRPr="002B1B30">
        <w:rPr>
          <w:rFonts w:cs="Arial"/>
        </w:rPr>
        <w:t xml:space="preserve"> </w:t>
      </w:r>
    </w:p>
    <w:p w14:paraId="1BC35DBA" w14:textId="34F83297" w:rsidR="00097BB2" w:rsidRPr="002B1B30" w:rsidRDefault="00AC3774" w:rsidP="005C574F">
      <w:pPr>
        <w:pStyle w:val="Heading4"/>
        <w:rPr>
          <w:rFonts w:cs="Arial"/>
        </w:rPr>
      </w:pPr>
      <w:r w:rsidRPr="002B1B30">
        <w:rPr>
          <w:rFonts w:cs="Arial"/>
        </w:rPr>
        <w:t>Bins and Recycling</w:t>
      </w:r>
    </w:p>
    <w:p w14:paraId="4781A29F" w14:textId="4E70A03F" w:rsidR="00CA2114" w:rsidRPr="002B1B30" w:rsidRDefault="00050657" w:rsidP="00050657">
      <w:pPr>
        <w:pStyle w:val="BodyText1"/>
        <w:keepNext/>
        <w:jc w:val="left"/>
        <w:rPr>
          <w:rFonts w:cs="Arial"/>
        </w:rPr>
        <w:sectPr w:rsidR="00CA2114" w:rsidRPr="002B1B30" w:rsidSect="00F24D01">
          <w:type w:val="continuous"/>
          <w:pgSz w:w="11906" w:h="16838" w:code="9"/>
          <w:pgMar w:top="816" w:right="1440" w:bottom="709" w:left="1440" w:header="709" w:footer="431" w:gutter="0"/>
          <w:paperSrc w:first="15" w:other="15"/>
          <w:cols w:space="720"/>
          <w:docGrid w:linePitch="272"/>
        </w:sectPr>
      </w:pPr>
      <w:r w:rsidRPr="002B1B30">
        <w:rPr>
          <w:rFonts w:cs="Arial"/>
          <w:sz w:val="24"/>
          <w:szCs w:val="24"/>
        </w:rPr>
        <w:fldChar w:fldCharType="begin"/>
      </w:r>
      <w:r w:rsidRPr="002B1B30">
        <w:rPr>
          <w:rFonts w:cs="Arial"/>
          <w:sz w:val="24"/>
          <w:szCs w:val="24"/>
        </w:rPr>
        <w:instrText xml:space="preserve"> MERGEFIELD binsAndRecyclingEasyreadNotes \* MERGEFORMAT </w:instrText>
      </w:r>
      <w:r w:rsidRPr="002B1B30">
        <w:rPr>
          <w:rFonts w:cs="Arial"/>
          <w:sz w:val="24"/>
          <w:szCs w:val="24"/>
        </w:rPr>
        <w:fldChar w:fldCharType="separate"/>
      </w:r>
      <w:r w:rsidRPr="002B1B30">
        <w:rPr>
          <w:rFonts w:cs="Arial"/>
          <w:noProof/>
          <w:sz w:val="24"/>
          <w:szCs w:val="24"/>
        </w:rPr>
        <w:t>«binsAndRecyclingEasyreadNotes»</w:t>
      </w:r>
      <w:r w:rsidRPr="002B1B30">
        <w:rPr>
          <w:rFonts w:cs="Arial"/>
          <w:sz w:val="24"/>
          <w:szCs w:val="24"/>
        </w:rPr>
        <w:fldChar w:fldCharType="end"/>
      </w:r>
      <w:r w:rsidRPr="002B1B30">
        <w:rPr>
          <w:rFonts w:cs="Arial"/>
        </w:rPr>
        <w:t xml:space="preserve"> </w:t>
      </w:r>
    </w:p>
    <w:p w14:paraId="7067CED7" w14:textId="77777777" w:rsidR="009835F7" w:rsidRPr="002B1B30" w:rsidRDefault="0090362B" w:rsidP="005C574F">
      <w:pPr>
        <w:pStyle w:val="Heading4"/>
        <w:rPr>
          <w:rFonts w:cs="Arial"/>
        </w:rPr>
      </w:pPr>
      <w:r w:rsidRPr="002B1B30">
        <w:rPr>
          <w:rFonts w:cs="Arial"/>
        </w:rPr>
        <w:t>Storage</w:t>
      </w:r>
    </w:p>
    <w:p w14:paraId="1DFD4DD9" w14:textId="5976F954" w:rsidR="00CA2114" w:rsidRPr="002B1B30" w:rsidRDefault="00A82C00" w:rsidP="00DE361E">
      <w:pPr>
        <w:rPr>
          <w:rFonts w:cs="Arial"/>
        </w:rPr>
        <w:sectPr w:rsidR="00CA2114" w:rsidRPr="002B1B30" w:rsidSect="00F24D01">
          <w:type w:val="continuous"/>
          <w:pgSz w:w="11906" w:h="16838" w:code="9"/>
          <w:pgMar w:top="816" w:right="1440" w:bottom="709" w:left="1440" w:header="709" w:footer="431" w:gutter="0"/>
          <w:paperSrc w:first="15" w:other="15"/>
          <w:cols w:space="720"/>
          <w:docGrid w:linePitch="272"/>
        </w:sectPr>
      </w:pPr>
      <w:r w:rsidRPr="002B1B30">
        <w:rPr>
          <w:rFonts w:cs="Arial"/>
        </w:rPr>
        <w:fldChar w:fldCharType="begin"/>
      </w:r>
      <w:r w:rsidRPr="002B1B30">
        <w:rPr>
          <w:rFonts w:cs="Arial"/>
        </w:rPr>
        <w:instrText xml:space="preserve"> MERGEFIELD storageEasyreadNotes \* MERGEFORMAT </w:instrText>
      </w:r>
      <w:r w:rsidRPr="002B1B30">
        <w:rPr>
          <w:rFonts w:cs="Arial"/>
        </w:rPr>
        <w:fldChar w:fldCharType="separate"/>
      </w:r>
      <w:r w:rsidR="00050657" w:rsidRPr="002B1B30">
        <w:rPr>
          <w:rFonts w:cs="Arial"/>
          <w:noProof/>
        </w:rPr>
        <w:t>«</w:t>
      </w:r>
      <w:r w:rsidR="00050657" w:rsidRPr="002B1B30">
        <w:rPr>
          <w:rFonts w:cs="Arial"/>
          <w:noProof/>
          <w:sz w:val="24"/>
          <w:szCs w:val="24"/>
        </w:rPr>
        <w:t>storageEasyreadNotes</w:t>
      </w:r>
      <w:r w:rsidR="00050657" w:rsidRPr="002B1B30">
        <w:rPr>
          <w:rFonts w:cs="Arial"/>
          <w:noProof/>
        </w:rPr>
        <w:t>»</w:t>
      </w:r>
      <w:r w:rsidRPr="002B1B30">
        <w:rPr>
          <w:rFonts w:cs="Arial"/>
          <w:noProof/>
        </w:rPr>
        <w:fldChar w:fldCharType="end"/>
      </w:r>
      <w:r w:rsidR="00050657" w:rsidRPr="002B1B30">
        <w:rPr>
          <w:rFonts w:cs="Arial"/>
        </w:rPr>
        <w:t xml:space="preserve"> </w:t>
      </w:r>
    </w:p>
    <w:p w14:paraId="064F5F25" w14:textId="77777777" w:rsidR="0055613C" w:rsidRPr="002B1B30" w:rsidRDefault="0090362B" w:rsidP="005C574F">
      <w:pPr>
        <w:pStyle w:val="Heading4"/>
        <w:rPr>
          <w:rFonts w:cs="Arial"/>
        </w:rPr>
      </w:pPr>
      <w:r w:rsidRPr="002B1B30">
        <w:rPr>
          <w:rFonts w:cs="Arial"/>
        </w:rPr>
        <w:t>Dangerous Substances – including liquid petroleum gas</w:t>
      </w:r>
    </w:p>
    <w:p w14:paraId="331763C9" w14:textId="45CF002E" w:rsidR="00CA2114" w:rsidRPr="002B1B30" w:rsidRDefault="00A82C00" w:rsidP="00DE361E">
      <w:pPr>
        <w:rPr>
          <w:rFonts w:cs="Arial"/>
        </w:rPr>
        <w:sectPr w:rsidR="00CA2114" w:rsidRPr="002B1B30" w:rsidSect="00F24D01">
          <w:type w:val="continuous"/>
          <w:pgSz w:w="11906" w:h="16838" w:code="9"/>
          <w:pgMar w:top="816" w:right="1440" w:bottom="709" w:left="1440" w:header="709" w:footer="431" w:gutter="0"/>
          <w:paperSrc w:first="15" w:other="15"/>
          <w:cols w:space="720"/>
          <w:docGrid w:linePitch="272"/>
        </w:sectPr>
      </w:pPr>
      <w:r w:rsidRPr="002B1B30">
        <w:rPr>
          <w:rFonts w:cs="Arial"/>
        </w:rPr>
        <w:fldChar w:fldCharType="begin"/>
      </w:r>
      <w:r w:rsidRPr="002B1B30">
        <w:rPr>
          <w:rFonts w:cs="Arial"/>
        </w:rPr>
        <w:instrText xml:space="preserve"> MERGEFIELD dangerousSubstancesEasyreadNotes \* MERGEFORMAT </w:instrText>
      </w:r>
      <w:r w:rsidRPr="002B1B30">
        <w:rPr>
          <w:rFonts w:cs="Arial"/>
        </w:rPr>
        <w:fldChar w:fldCharType="separate"/>
      </w:r>
      <w:r w:rsidR="0055613C" w:rsidRPr="002B1B30">
        <w:rPr>
          <w:rFonts w:cs="Arial"/>
          <w:noProof/>
        </w:rPr>
        <w:t>«</w:t>
      </w:r>
      <w:r w:rsidR="0055613C" w:rsidRPr="002B1B30">
        <w:rPr>
          <w:rFonts w:cs="Arial"/>
          <w:noProof/>
          <w:sz w:val="24"/>
          <w:szCs w:val="24"/>
        </w:rPr>
        <w:t>dangerousSubstancesEasyreadNotes</w:t>
      </w:r>
      <w:r w:rsidR="0055613C" w:rsidRPr="002B1B30">
        <w:rPr>
          <w:rFonts w:cs="Arial"/>
          <w:noProof/>
        </w:rPr>
        <w:t>»</w:t>
      </w:r>
      <w:r w:rsidRPr="002B1B30">
        <w:rPr>
          <w:rFonts w:cs="Arial"/>
          <w:noProof/>
        </w:rPr>
        <w:fldChar w:fldCharType="end"/>
      </w:r>
      <w:r w:rsidR="0055613C" w:rsidRPr="002B1B30">
        <w:rPr>
          <w:rFonts w:cs="Arial"/>
        </w:rPr>
        <w:br/>
      </w:r>
    </w:p>
    <w:p w14:paraId="77CC9D4E" w14:textId="5E5CF776" w:rsidR="00097BB2" w:rsidRPr="002B1B30" w:rsidRDefault="00AB7322" w:rsidP="005C574F">
      <w:pPr>
        <w:pStyle w:val="Heading4"/>
        <w:rPr>
          <w:rFonts w:cs="Arial"/>
        </w:rPr>
      </w:pPr>
      <w:r w:rsidRPr="002B1B30">
        <w:rPr>
          <w:rFonts w:cs="Arial"/>
        </w:rPr>
        <w:t>Pets</w:t>
      </w:r>
    </w:p>
    <w:p w14:paraId="157B85B9" w14:textId="7DFEDA8C" w:rsidR="00CA2114" w:rsidRPr="002B1B30" w:rsidRDefault="00050657" w:rsidP="00050657">
      <w:pPr>
        <w:pStyle w:val="BodyText1"/>
        <w:jc w:val="left"/>
        <w:rPr>
          <w:rFonts w:cs="Arial"/>
        </w:rPr>
        <w:sectPr w:rsidR="00CA2114" w:rsidRPr="002B1B30" w:rsidSect="00F24D01">
          <w:type w:val="continuous"/>
          <w:pgSz w:w="11906" w:h="16838" w:code="9"/>
          <w:pgMar w:top="816" w:right="1440" w:bottom="709" w:left="1440" w:header="709" w:footer="431" w:gutter="0"/>
          <w:paperSrc w:first="15" w:other="15"/>
          <w:cols w:space="720"/>
          <w:docGrid w:linePitch="272"/>
        </w:sectPr>
      </w:pPr>
      <w:r w:rsidRPr="002B1B30">
        <w:rPr>
          <w:rFonts w:cs="Arial"/>
          <w:sz w:val="24"/>
          <w:szCs w:val="24"/>
        </w:rPr>
        <w:fldChar w:fldCharType="begin"/>
      </w:r>
      <w:r w:rsidRPr="002B1B30">
        <w:rPr>
          <w:rFonts w:cs="Arial"/>
          <w:sz w:val="24"/>
          <w:szCs w:val="24"/>
        </w:rPr>
        <w:instrText xml:space="preserve"> MERGEFIELD petsEasyreadNotes \* MERGEFORMAT </w:instrText>
      </w:r>
      <w:r w:rsidRPr="002B1B30">
        <w:rPr>
          <w:rFonts w:cs="Arial"/>
          <w:sz w:val="24"/>
          <w:szCs w:val="24"/>
        </w:rPr>
        <w:fldChar w:fldCharType="separate"/>
      </w:r>
      <w:r w:rsidRPr="002B1B30">
        <w:rPr>
          <w:rFonts w:cs="Arial"/>
          <w:noProof/>
          <w:sz w:val="24"/>
          <w:szCs w:val="24"/>
        </w:rPr>
        <w:t>«petsEasyreadNotes»</w:t>
      </w:r>
      <w:r w:rsidRPr="002B1B30">
        <w:rPr>
          <w:rFonts w:cs="Arial"/>
          <w:sz w:val="24"/>
          <w:szCs w:val="24"/>
        </w:rPr>
        <w:fldChar w:fldCharType="end"/>
      </w:r>
      <w:r w:rsidRPr="002B1B30">
        <w:rPr>
          <w:rFonts w:cs="Arial"/>
        </w:rPr>
        <w:t xml:space="preserve"> </w:t>
      </w:r>
    </w:p>
    <w:p w14:paraId="1861598B" w14:textId="7943C2C2" w:rsidR="00097BB2" w:rsidRPr="002B1B30" w:rsidRDefault="003101F0" w:rsidP="005C574F">
      <w:pPr>
        <w:pStyle w:val="Heading4"/>
        <w:rPr>
          <w:rFonts w:cs="Arial"/>
        </w:rPr>
      </w:pPr>
      <w:r w:rsidRPr="002B1B30">
        <w:rPr>
          <w:rFonts w:cs="Arial"/>
        </w:rPr>
        <w:t>Smoking</w:t>
      </w:r>
    </w:p>
    <w:p w14:paraId="43E52A6B" w14:textId="349C4F59" w:rsidR="00CA2114" w:rsidRPr="002B1B30" w:rsidRDefault="00050657" w:rsidP="00050657">
      <w:pPr>
        <w:pStyle w:val="BodyText1"/>
        <w:jc w:val="left"/>
        <w:rPr>
          <w:rFonts w:cs="Arial"/>
        </w:rPr>
        <w:sectPr w:rsidR="00CA2114" w:rsidRPr="002B1B30" w:rsidSect="00F24D01">
          <w:type w:val="continuous"/>
          <w:pgSz w:w="11906" w:h="16838" w:code="9"/>
          <w:pgMar w:top="816" w:right="1440" w:bottom="709" w:left="1440" w:header="709" w:footer="431" w:gutter="0"/>
          <w:paperSrc w:first="15" w:other="15"/>
          <w:cols w:space="720"/>
          <w:docGrid w:linePitch="272"/>
        </w:sectPr>
      </w:pPr>
      <w:r w:rsidRPr="002B1B30">
        <w:rPr>
          <w:rFonts w:cs="Arial"/>
          <w:sz w:val="24"/>
          <w:szCs w:val="24"/>
        </w:rPr>
        <w:fldChar w:fldCharType="begin"/>
      </w:r>
      <w:r w:rsidRPr="002B1B30">
        <w:rPr>
          <w:rFonts w:cs="Arial"/>
          <w:sz w:val="24"/>
          <w:szCs w:val="24"/>
        </w:rPr>
        <w:instrText xml:space="preserve"> MERGEFIELD smokingEasyreadNotes \* MERGEFORMAT </w:instrText>
      </w:r>
      <w:r w:rsidRPr="002B1B30">
        <w:rPr>
          <w:rFonts w:cs="Arial"/>
          <w:sz w:val="24"/>
          <w:szCs w:val="24"/>
        </w:rPr>
        <w:fldChar w:fldCharType="separate"/>
      </w:r>
      <w:r w:rsidRPr="002B1B30">
        <w:rPr>
          <w:rFonts w:cs="Arial"/>
          <w:noProof/>
          <w:sz w:val="24"/>
          <w:szCs w:val="24"/>
        </w:rPr>
        <w:t>«smokingEasyreadNotes»</w:t>
      </w:r>
      <w:r w:rsidRPr="002B1B30">
        <w:rPr>
          <w:rFonts w:cs="Arial"/>
          <w:sz w:val="24"/>
          <w:szCs w:val="24"/>
        </w:rPr>
        <w:fldChar w:fldCharType="end"/>
      </w:r>
      <w:r w:rsidRPr="002B1B30">
        <w:rPr>
          <w:rFonts w:cs="Arial"/>
        </w:rPr>
        <w:t xml:space="preserve"> </w:t>
      </w:r>
    </w:p>
    <w:p w14:paraId="1AF59617" w14:textId="6289C0D6" w:rsidR="00097BB2" w:rsidRPr="002B1B30" w:rsidRDefault="00C24919" w:rsidP="005C574F">
      <w:pPr>
        <w:pStyle w:val="Heading4"/>
        <w:rPr>
          <w:rFonts w:cs="Arial"/>
        </w:rPr>
      </w:pPr>
      <w:r>
        <w:rPr>
          <w:rFonts w:cs="Arial"/>
        </w:rPr>
        <w:t>A</w:t>
      </w:r>
      <w:r w:rsidR="00097BB2" w:rsidRPr="002B1B30">
        <w:rPr>
          <w:rFonts w:cs="Arial"/>
        </w:rPr>
        <w:t xml:space="preserve">dditional </w:t>
      </w:r>
      <w:r>
        <w:rPr>
          <w:rFonts w:cs="Arial"/>
        </w:rPr>
        <w:t>Tenancy Terms</w:t>
      </w:r>
    </w:p>
    <w:p w14:paraId="5A8B9FEF" w14:textId="77777777" w:rsidR="00097BB2" w:rsidRPr="002B1B30" w:rsidRDefault="00097BB2" w:rsidP="00097BB2">
      <w:pPr>
        <w:pStyle w:val="BodyText1"/>
        <w:jc w:val="left"/>
        <w:rPr>
          <w:rFonts w:cs="Arial"/>
          <w:sz w:val="24"/>
          <w:szCs w:val="24"/>
        </w:rPr>
      </w:pPr>
      <w:r w:rsidRPr="002B1B30">
        <w:rPr>
          <w:rFonts w:cs="Arial"/>
          <w:sz w:val="24"/>
          <w:szCs w:val="24"/>
        </w:rPr>
        <w:t xml:space="preserve">The Agreement might include further clause(s) which the landlord agrees with the tenant.  </w:t>
      </w:r>
    </w:p>
    <w:p w14:paraId="39837AC7" w14:textId="77777777" w:rsidR="00097BB2" w:rsidRPr="002B1B30" w:rsidRDefault="00097BB2" w:rsidP="00097BB2">
      <w:pPr>
        <w:pStyle w:val="BodyText1"/>
        <w:jc w:val="left"/>
        <w:rPr>
          <w:rFonts w:cs="Arial"/>
          <w:sz w:val="24"/>
          <w:szCs w:val="24"/>
        </w:rPr>
      </w:pPr>
      <w:r w:rsidRPr="002B1B30">
        <w:rPr>
          <w:rFonts w:cs="Arial"/>
          <w:sz w:val="24"/>
          <w:szCs w:val="24"/>
        </w:rPr>
        <w:t>Any such other clause cannot go against, or say something different from, any other clauses in the Agreement which are mandatory clauses.</w:t>
      </w:r>
    </w:p>
    <w:p w14:paraId="0409EDCD" w14:textId="77777777" w:rsidR="00097BB2" w:rsidRPr="002B1B30" w:rsidRDefault="00097BB2" w:rsidP="00097BB2">
      <w:pPr>
        <w:pStyle w:val="BodyText1"/>
        <w:jc w:val="left"/>
        <w:rPr>
          <w:rFonts w:cs="Arial"/>
          <w:sz w:val="24"/>
          <w:szCs w:val="24"/>
        </w:rPr>
      </w:pPr>
      <w:r w:rsidRPr="002B1B30">
        <w:rPr>
          <w:rFonts w:cs="Arial"/>
          <w:sz w:val="24"/>
          <w:szCs w:val="24"/>
        </w:rPr>
        <w:t>The mandatory clauses in the agreement appear in bold type (which is darker than the normal typed wording).</w:t>
      </w:r>
    </w:p>
    <w:p w14:paraId="0BF48C38" w14:textId="77777777" w:rsidR="00097BB2" w:rsidRPr="002B1B30" w:rsidRDefault="00097BB2" w:rsidP="005C574F">
      <w:pPr>
        <w:pStyle w:val="Heading4"/>
        <w:rPr>
          <w:rFonts w:cs="Arial"/>
        </w:rPr>
      </w:pPr>
      <w:r w:rsidRPr="002B1B30">
        <w:rPr>
          <w:rFonts w:cs="Arial"/>
        </w:rPr>
        <w:t>The Guarantor</w:t>
      </w:r>
    </w:p>
    <w:p w14:paraId="3FB40368" w14:textId="77777777" w:rsidR="00097BB2" w:rsidRPr="002B1B30" w:rsidRDefault="00097BB2" w:rsidP="00097BB2">
      <w:pPr>
        <w:pStyle w:val="BodyText1"/>
        <w:keepNext/>
        <w:jc w:val="left"/>
        <w:rPr>
          <w:rFonts w:cs="Arial"/>
          <w:sz w:val="24"/>
          <w:szCs w:val="24"/>
        </w:rPr>
      </w:pPr>
      <w:r w:rsidRPr="002B1B30">
        <w:rPr>
          <w:rFonts w:cs="Arial"/>
          <w:sz w:val="24"/>
          <w:szCs w:val="24"/>
        </w:rPr>
        <w:t>The guarantee clause includes a space for the guarantor's name as well as the guarantor's address and for the guarantor to sign the Agreement. These should all be filled in if a guarantor is needed.</w:t>
      </w:r>
    </w:p>
    <w:p w14:paraId="77F3760F" w14:textId="77777777" w:rsidR="00097BB2" w:rsidRPr="002B1B30" w:rsidRDefault="00097BB2" w:rsidP="00097BB2">
      <w:pPr>
        <w:pStyle w:val="BodyText1"/>
        <w:jc w:val="left"/>
        <w:rPr>
          <w:rFonts w:cs="Arial"/>
          <w:sz w:val="24"/>
          <w:szCs w:val="24"/>
        </w:rPr>
      </w:pPr>
      <w:r w:rsidRPr="002B1B30">
        <w:rPr>
          <w:rFonts w:cs="Arial"/>
          <w:sz w:val="24"/>
          <w:szCs w:val="24"/>
        </w:rPr>
        <w:t xml:space="preserve">A guarantor is not always asked for by a </w:t>
      </w:r>
      <w:proofErr w:type="gramStart"/>
      <w:r w:rsidRPr="002B1B30">
        <w:rPr>
          <w:rFonts w:cs="Arial"/>
          <w:sz w:val="24"/>
          <w:szCs w:val="24"/>
        </w:rPr>
        <w:t>landlord</w:t>
      </w:r>
      <w:proofErr w:type="gramEnd"/>
      <w:r w:rsidRPr="002B1B30">
        <w:rPr>
          <w:rFonts w:cs="Arial"/>
          <w:sz w:val="24"/>
          <w:szCs w:val="24"/>
        </w:rPr>
        <w:t xml:space="preserve"> but it is quite common for the landlord to ask for a </w:t>
      </w:r>
      <w:r w:rsidRPr="002B1B30">
        <w:rPr>
          <w:rFonts w:cs="Arial"/>
          <w:bCs/>
          <w:sz w:val="24"/>
          <w:szCs w:val="24"/>
        </w:rPr>
        <w:t xml:space="preserve">guarantor, </w:t>
      </w:r>
      <w:r w:rsidRPr="002B1B30">
        <w:rPr>
          <w:rFonts w:cs="Arial"/>
          <w:sz w:val="24"/>
          <w:szCs w:val="24"/>
        </w:rPr>
        <w:t xml:space="preserve">if the tenant has a low credit score or is thought to be a higher credit risk, such as if the tenant claims benefits. </w:t>
      </w:r>
    </w:p>
    <w:p w14:paraId="52051004" w14:textId="77777777" w:rsidR="00097BB2" w:rsidRPr="002B1B30" w:rsidRDefault="00097BB2" w:rsidP="00097BB2">
      <w:pPr>
        <w:pStyle w:val="BodyText1"/>
        <w:jc w:val="left"/>
        <w:rPr>
          <w:rFonts w:cs="Arial"/>
          <w:sz w:val="24"/>
          <w:szCs w:val="24"/>
          <w:lang w:val="en"/>
        </w:rPr>
      </w:pPr>
      <w:r w:rsidRPr="002B1B30">
        <w:rPr>
          <w:rFonts w:cs="Arial"/>
          <w:sz w:val="24"/>
          <w:szCs w:val="24"/>
        </w:rPr>
        <w:t xml:space="preserve">The guarantor (if any) agrees to meet the </w:t>
      </w:r>
      <w:r w:rsidRPr="002B1B30">
        <w:rPr>
          <w:rFonts w:cs="Arial"/>
          <w:bCs/>
          <w:sz w:val="24"/>
          <w:szCs w:val="24"/>
        </w:rPr>
        <w:t>full demands of</w:t>
      </w:r>
      <w:r w:rsidRPr="002B1B30">
        <w:rPr>
          <w:rFonts w:cs="Arial"/>
          <w:sz w:val="24"/>
          <w:szCs w:val="24"/>
        </w:rPr>
        <w:t xml:space="preserve"> the tenancy, on the tenant's behalf, if the tenant does not comply with those rules. </w:t>
      </w:r>
    </w:p>
    <w:p w14:paraId="274438F4" w14:textId="77777777" w:rsidR="00097BB2" w:rsidRPr="002B1B30" w:rsidRDefault="00097BB2" w:rsidP="00097BB2">
      <w:pPr>
        <w:pStyle w:val="BodyText1"/>
        <w:jc w:val="left"/>
        <w:rPr>
          <w:rFonts w:cs="Arial"/>
          <w:sz w:val="24"/>
          <w:szCs w:val="24"/>
        </w:rPr>
      </w:pPr>
      <w:r w:rsidRPr="002B1B30">
        <w:rPr>
          <w:rFonts w:cs="Arial"/>
          <w:bCs/>
          <w:color w:val="auto"/>
          <w:sz w:val="24"/>
          <w:szCs w:val="24"/>
          <w:lang w:val="en"/>
        </w:rPr>
        <w:t xml:space="preserve">Parents of young people or students are often asked to be guarantors.  </w:t>
      </w:r>
      <w:r w:rsidRPr="002B1B30">
        <w:rPr>
          <w:rFonts w:cs="Arial"/>
          <w:color w:val="auto"/>
          <w:sz w:val="24"/>
          <w:szCs w:val="24"/>
          <w:lang w:val="en"/>
        </w:rPr>
        <w:t>J</w:t>
      </w:r>
      <w:r w:rsidRPr="002B1B30">
        <w:rPr>
          <w:rFonts w:cs="Arial"/>
          <w:bCs/>
          <w:color w:val="auto"/>
          <w:sz w:val="24"/>
          <w:szCs w:val="24"/>
          <w:lang w:val="en"/>
        </w:rPr>
        <w:t xml:space="preserve">oint residential tenancies </w:t>
      </w:r>
      <w:r w:rsidRPr="002B1B30">
        <w:rPr>
          <w:rFonts w:cs="Arial"/>
          <w:color w:val="auto"/>
          <w:sz w:val="24"/>
          <w:szCs w:val="24"/>
          <w:lang w:val="en"/>
        </w:rPr>
        <w:t xml:space="preserve">have </w:t>
      </w:r>
      <w:r w:rsidRPr="002B1B30">
        <w:rPr>
          <w:rFonts w:cs="Arial"/>
          <w:bCs/>
          <w:color w:val="auto"/>
          <w:sz w:val="24"/>
          <w:szCs w:val="24"/>
          <w:lang w:val="en"/>
        </w:rPr>
        <w:t xml:space="preserve">joint and several liability and so </w:t>
      </w:r>
      <w:r w:rsidRPr="002B1B30">
        <w:rPr>
          <w:rFonts w:cs="Arial"/>
          <w:color w:val="auto"/>
          <w:sz w:val="24"/>
          <w:szCs w:val="24"/>
          <w:lang w:val="en"/>
        </w:rPr>
        <w:t xml:space="preserve">the guarantor is guaranteeing all the joint tenants and not just one particular tenant.  The guarantor might have to pay costs which were due to another joint tenant(s) not having paid rent or causing damage to the property.   These costs can include legal costs in trying to get payment of the rent arrears or other costs. </w:t>
      </w:r>
    </w:p>
    <w:p w14:paraId="7F49B7C3" w14:textId="77777777" w:rsidR="00097BB2" w:rsidRPr="002B1B30" w:rsidRDefault="00097BB2" w:rsidP="00097BB2">
      <w:pPr>
        <w:pStyle w:val="BodyText1"/>
        <w:jc w:val="left"/>
        <w:rPr>
          <w:rFonts w:cs="Arial"/>
          <w:color w:val="auto"/>
          <w:sz w:val="24"/>
          <w:szCs w:val="24"/>
        </w:rPr>
      </w:pPr>
      <w:r w:rsidRPr="002B1B30">
        <w:rPr>
          <w:rFonts w:cs="Arial"/>
          <w:sz w:val="24"/>
          <w:szCs w:val="24"/>
        </w:rPr>
        <w:lastRenderedPageBreak/>
        <w:t xml:space="preserve">If the tenant does not do something which they should, or does something that they should not do, </w:t>
      </w:r>
      <w:r w:rsidRPr="002B1B30">
        <w:rPr>
          <w:rFonts w:cs="Arial"/>
          <w:color w:val="auto"/>
          <w:sz w:val="24"/>
          <w:szCs w:val="24"/>
        </w:rPr>
        <w:t>the landlord can get the guarantor to do what is required or to meet any costs of fixing what should not have been done.</w:t>
      </w:r>
    </w:p>
    <w:p w14:paraId="4A1BACD9" w14:textId="77777777" w:rsidR="00097BB2" w:rsidRPr="002B1B30" w:rsidRDefault="00097BB2" w:rsidP="00097BB2">
      <w:pPr>
        <w:pStyle w:val="BodyText1"/>
        <w:jc w:val="left"/>
        <w:rPr>
          <w:rFonts w:cs="Arial"/>
          <w:color w:val="auto"/>
          <w:sz w:val="24"/>
          <w:szCs w:val="24"/>
        </w:rPr>
      </w:pPr>
      <w:r w:rsidRPr="002B1B30">
        <w:rPr>
          <w:rFonts w:cs="Arial"/>
          <w:color w:val="auto"/>
          <w:sz w:val="24"/>
          <w:szCs w:val="24"/>
        </w:rPr>
        <w:t>For example, if the tenant does not pay rent or some other payment due under the tenancy, the landlord can claim it from the guarantor instead.</w:t>
      </w:r>
    </w:p>
    <w:p w14:paraId="22C2E829" w14:textId="77777777" w:rsidR="00097BB2" w:rsidRPr="002B1B30" w:rsidRDefault="00097BB2" w:rsidP="00097BB2">
      <w:pPr>
        <w:pStyle w:val="BodyText1"/>
        <w:jc w:val="left"/>
        <w:rPr>
          <w:rFonts w:cs="Arial"/>
          <w:color w:val="auto"/>
          <w:sz w:val="24"/>
          <w:szCs w:val="24"/>
        </w:rPr>
      </w:pPr>
      <w:r w:rsidRPr="002B1B30">
        <w:rPr>
          <w:rFonts w:cs="Arial"/>
          <w:color w:val="auto"/>
          <w:sz w:val="24"/>
          <w:szCs w:val="24"/>
        </w:rPr>
        <w:t>Also, if the tenant does not repair some damage to the property which was caused by the tenant, the landlord can ask the guarantor to repair the damage - or the landlord can do the repair themselves and then claim the cost from the tenant or from the guarantor.</w:t>
      </w:r>
    </w:p>
    <w:p w14:paraId="2A5132E1" w14:textId="77777777" w:rsidR="00097BB2" w:rsidRPr="002B1B30" w:rsidRDefault="00097BB2" w:rsidP="00097BB2">
      <w:pPr>
        <w:pStyle w:val="BodyText1"/>
        <w:jc w:val="left"/>
        <w:rPr>
          <w:rFonts w:cs="Arial"/>
          <w:color w:val="auto"/>
          <w:sz w:val="24"/>
          <w:szCs w:val="24"/>
        </w:rPr>
      </w:pPr>
      <w:proofErr w:type="gramStart"/>
      <w:r w:rsidRPr="002B1B30">
        <w:rPr>
          <w:rFonts w:cs="Arial"/>
          <w:color w:val="auto"/>
          <w:sz w:val="24"/>
          <w:szCs w:val="24"/>
        </w:rPr>
        <w:t>Also</w:t>
      </w:r>
      <w:proofErr w:type="gramEnd"/>
      <w:r w:rsidRPr="002B1B30">
        <w:rPr>
          <w:rFonts w:cs="Arial"/>
          <w:color w:val="auto"/>
          <w:sz w:val="24"/>
          <w:szCs w:val="24"/>
        </w:rPr>
        <w:t xml:space="preserve"> if the landlord:</w:t>
      </w:r>
    </w:p>
    <w:p w14:paraId="0819AE3E"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spends money or does work that the tenant should have done; or</w:t>
      </w:r>
    </w:p>
    <w:p w14:paraId="5C3E4575"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 xml:space="preserve">pays other people, for example, lawyers and Sheriff Officers, to </w:t>
      </w:r>
      <w:proofErr w:type="gramStart"/>
      <w:r w:rsidRPr="002B1B30">
        <w:rPr>
          <w:rFonts w:cs="Arial"/>
          <w:sz w:val="24"/>
          <w:szCs w:val="24"/>
        </w:rPr>
        <w:t>take action</w:t>
      </w:r>
      <w:proofErr w:type="gramEnd"/>
      <w:r w:rsidRPr="002B1B30">
        <w:rPr>
          <w:rFonts w:cs="Arial"/>
          <w:sz w:val="24"/>
          <w:szCs w:val="24"/>
        </w:rPr>
        <w:t xml:space="preserve"> against the tenant to try to get the tenant to comply with their duties under the tenancy,</w:t>
      </w:r>
    </w:p>
    <w:p w14:paraId="5BFB778A" w14:textId="77777777" w:rsidR="00097BB2" w:rsidRPr="002B1B30" w:rsidRDefault="00097BB2" w:rsidP="00097BB2">
      <w:pPr>
        <w:pStyle w:val="BodyText1"/>
        <w:jc w:val="left"/>
        <w:rPr>
          <w:rFonts w:cs="Arial"/>
          <w:color w:val="auto"/>
          <w:sz w:val="24"/>
          <w:szCs w:val="24"/>
        </w:rPr>
      </w:pPr>
      <w:r w:rsidRPr="002B1B30">
        <w:rPr>
          <w:rFonts w:cs="Arial"/>
          <w:color w:val="auto"/>
          <w:sz w:val="24"/>
          <w:szCs w:val="24"/>
        </w:rPr>
        <w:t>then the landlord can also claim those costs from the guarantor.</w:t>
      </w:r>
    </w:p>
    <w:p w14:paraId="5925C166" w14:textId="77777777" w:rsidR="00097BB2" w:rsidRPr="002B1B30" w:rsidRDefault="00097BB2" w:rsidP="00097BB2">
      <w:pPr>
        <w:pStyle w:val="BodyText1"/>
        <w:jc w:val="left"/>
        <w:rPr>
          <w:rFonts w:cs="Arial"/>
          <w:sz w:val="24"/>
          <w:szCs w:val="24"/>
        </w:rPr>
      </w:pPr>
      <w:r w:rsidRPr="002B1B30">
        <w:rPr>
          <w:rFonts w:cs="Arial"/>
          <w:sz w:val="24"/>
          <w:szCs w:val="24"/>
        </w:rPr>
        <w:t>The guarantor's liability continues after the tenancy ends - to cover any duties breached during the tenancy where the costs are still due to be paid.</w:t>
      </w:r>
    </w:p>
    <w:p w14:paraId="18793ED9" w14:textId="77777777" w:rsidR="00097BB2" w:rsidRPr="002B1B30" w:rsidRDefault="00097BB2" w:rsidP="005C574F">
      <w:pPr>
        <w:pStyle w:val="Heading4"/>
        <w:rPr>
          <w:rFonts w:cs="Arial"/>
        </w:rPr>
      </w:pPr>
      <w:r w:rsidRPr="002B1B30">
        <w:rPr>
          <w:rFonts w:cs="Arial"/>
        </w:rPr>
        <w:t>Declarations</w:t>
      </w:r>
    </w:p>
    <w:p w14:paraId="7E6CC7AC" w14:textId="77777777" w:rsidR="00097BB2" w:rsidRPr="002B1B30" w:rsidRDefault="00097BB2" w:rsidP="00097BB2">
      <w:pPr>
        <w:pStyle w:val="BodyText1"/>
        <w:jc w:val="left"/>
        <w:rPr>
          <w:rFonts w:cs="Arial"/>
          <w:sz w:val="24"/>
          <w:szCs w:val="24"/>
        </w:rPr>
      </w:pPr>
      <w:r w:rsidRPr="002B1B30">
        <w:rPr>
          <w:rFonts w:cs="Arial"/>
          <w:sz w:val="24"/>
          <w:szCs w:val="24"/>
        </w:rPr>
        <w:t>This clause includes confirmation (or agreement) by the tenant that, when the tenant signs the Agreement, the tenant has:</w:t>
      </w:r>
    </w:p>
    <w:p w14:paraId="2E34FE35"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given the landlord or letting agent all information sought by the landlord or letting agent in connection with the Agreement - without concealing or hiding anything;</w:t>
      </w:r>
    </w:p>
    <w:p w14:paraId="4209004F"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not deliberately or carelessly said or written anything which is untrue or misleading which might have affected the landlord's decision to enter into the Agreement; and</w:t>
      </w:r>
    </w:p>
    <w:p w14:paraId="6E5DB45B" w14:textId="77777777" w:rsidR="00097BB2" w:rsidRPr="002B1B30" w:rsidRDefault="00097BB2" w:rsidP="00097BB2">
      <w:pPr>
        <w:pStyle w:val="ListBullet2"/>
        <w:tabs>
          <w:tab w:val="num" w:pos="1276"/>
        </w:tabs>
        <w:ind w:left="1276" w:hanging="567"/>
        <w:jc w:val="left"/>
        <w:rPr>
          <w:rFonts w:cs="Arial"/>
          <w:sz w:val="24"/>
          <w:szCs w:val="24"/>
        </w:rPr>
      </w:pPr>
      <w:r w:rsidRPr="002B1B30">
        <w:rPr>
          <w:rFonts w:cs="Arial"/>
          <w:sz w:val="24"/>
          <w:szCs w:val="24"/>
        </w:rPr>
        <w:t>read and understood all of the terms of the Agreement including the legal commentary.</w:t>
      </w:r>
    </w:p>
    <w:p w14:paraId="1BDD0936" w14:textId="77777777" w:rsidR="00097BB2" w:rsidRPr="002B1B30" w:rsidRDefault="00097BB2" w:rsidP="00097BB2">
      <w:pPr>
        <w:pStyle w:val="ListBullet2"/>
        <w:numPr>
          <w:ilvl w:val="0"/>
          <w:numId w:val="0"/>
        </w:numPr>
        <w:tabs>
          <w:tab w:val="left" w:pos="720"/>
        </w:tabs>
        <w:jc w:val="left"/>
        <w:rPr>
          <w:rFonts w:cs="Arial"/>
          <w:b/>
          <w:bCs/>
          <w:sz w:val="24"/>
          <w:szCs w:val="24"/>
        </w:rPr>
      </w:pPr>
      <w:r w:rsidRPr="002B1B30">
        <w:rPr>
          <w:rFonts w:cs="Arial"/>
          <w:sz w:val="24"/>
          <w:szCs w:val="24"/>
        </w:rPr>
        <w:t>You and your landlord can agree to ‘sign’ the tenancy agreement by typing your names in the electronic document and sending it by email if you want to.  If you and your landlord don’t want to do this, you can agree to sign a paper copy of the tenancy agreement instead.</w:t>
      </w:r>
      <w:r w:rsidRPr="002B1B30">
        <w:rPr>
          <w:rFonts w:cs="Arial"/>
          <w:sz w:val="24"/>
          <w:szCs w:val="24"/>
        </w:rPr>
        <w:br w:type="column"/>
      </w:r>
      <w:r w:rsidRPr="002B1B30">
        <w:rPr>
          <w:rFonts w:cs="Arial"/>
          <w:b/>
          <w:bCs/>
          <w:sz w:val="24"/>
          <w:szCs w:val="24"/>
        </w:rPr>
        <w:lastRenderedPageBreak/>
        <w:t>USEFUL CONTACTS AND LINKS</w:t>
      </w:r>
    </w:p>
    <w:p w14:paraId="09B723BA" w14:textId="77777777" w:rsidR="00097BB2" w:rsidRPr="002B1B30" w:rsidRDefault="00097BB2" w:rsidP="00097BB2">
      <w:pPr>
        <w:autoSpaceDE w:val="0"/>
        <w:autoSpaceDN w:val="0"/>
        <w:adjustRightInd w:val="0"/>
        <w:rPr>
          <w:rFonts w:cs="Arial"/>
          <w:b/>
          <w:bCs/>
          <w:i/>
          <w:iCs/>
          <w:color w:val="000000"/>
          <w:sz w:val="24"/>
          <w:szCs w:val="24"/>
        </w:rPr>
      </w:pPr>
    </w:p>
    <w:p w14:paraId="51E25882" w14:textId="77777777" w:rsidR="00097BB2" w:rsidRPr="002B1B30" w:rsidRDefault="00097BB2" w:rsidP="00097BB2">
      <w:pPr>
        <w:pStyle w:val="BodyText"/>
        <w:spacing w:after="0"/>
        <w:jc w:val="left"/>
        <w:rPr>
          <w:rFonts w:cs="Arial"/>
          <w:b/>
          <w:i/>
          <w:sz w:val="24"/>
          <w:szCs w:val="24"/>
        </w:rPr>
      </w:pPr>
      <w:r w:rsidRPr="002B1B30">
        <w:rPr>
          <w:rFonts w:cs="Arial"/>
          <w:b/>
          <w:i/>
          <w:sz w:val="24"/>
          <w:szCs w:val="24"/>
        </w:rPr>
        <w:t>Regulation</w:t>
      </w:r>
    </w:p>
    <w:p w14:paraId="736A4712" w14:textId="77777777" w:rsidR="00097BB2" w:rsidRPr="002B1B30" w:rsidRDefault="00097BB2" w:rsidP="00097BB2">
      <w:pPr>
        <w:pStyle w:val="BodyText"/>
        <w:spacing w:after="0"/>
        <w:jc w:val="left"/>
        <w:rPr>
          <w:rFonts w:cs="Arial"/>
          <w:b/>
          <w:i/>
          <w:sz w:val="24"/>
          <w:szCs w:val="24"/>
        </w:rPr>
      </w:pPr>
    </w:p>
    <w:p w14:paraId="4F356131" w14:textId="77777777" w:rsidR="00097BB2" w:rsidRPr="002B1B30" w:rsidRDefault="00097BB2" w:rsidP="00097BB2">
      <w:pPr>
        <w:pStyle w:val="ListBullet"/>
        <w:numPr>
          <w:ilvl w:val="0"/>
          <w:numId w:val="0"/>
        </w:numPr>
        <w:tabs>
          <w:tab w:val="left" w:pos="720"/>
        </w:tabs>
        <w:spacing w:after="0"/>
        <w:jc w:val="left"/>
        <w:rPr>
          <w:rFonts w:cs="Arial"/>
          <w:sz w:val="24"/>
          <w:szCs w:val="24"/>
        </w:rPr>
      </w:pPr>
      <w:r w:rsidRPr="002B1B30">
        <w:rPr>
          <w:rFonts w:cs="Arial"/>
          <w:b/>
          <w:color w:val="auto"/>
          <w:sz w:val="24"/>
          <w:szCs w:val="24"/>
        </w:rPr>
        <w:t>First-Tier Tribunal for Scotland (Housing and Property Chamber)</w:t>
      </w:r>
      <w:r w:rsidRPr="002B1B30">
        <w:rPr>
          <w:rFonts w:cs="Arial"/>
          <w:sz w:val="24"/>
          <w:szCs w:val="24"/>
        </w:rPr>
        <w:br/>
        <w:t>4th Floor</w:t>
      </w:r>
      <w:r w:rsidRPr="002B1B30">
        <w:rPr>
          <w:rFonts w:cs="Arial"/>
          <w:sz w:val="24"/>
          <w:szCs w:val="24"/>
        </w:rPr>
        <w:br/>
        <w:t>1 Atlantic Quay</w:t>
      </w:r>
      <w:r w:rsidRPr="002B1B30">
        <w:rPr>
          <w:rFonts w:cs="Arial"/>
          <w:sz w:val="24"/>
          <w:szCs w:val="24"/>
        </w:rPr>
        <w:br/>
        <w:t>45 Robertson Street</w:t>
      </w:r>
      <w:r w:rsidRPr="002B1B30">
        <w:rPr>
          <w:rFonts w:cs="Arial"/>
          <w:sz w:val="24"/>
          <w:szCs w:val="24"/>
        </w:rPr>
        <w:br/>
        <w:t>GLASGOW G2 8JB</w:t>
      </w:r>
    </w:p>
    <w:p w14:paraId="4DDE851E" w14:textId="77777777" w:rsidR="00097BB2" w:rsidRPr="002B1B30" w:rsidRDefault="00097BB2" w:rsidP="00097BB2">
      <w:pPr>
        <w:pStyle w:val="ListBullet"/>
        <w:numPr>
          <w:ilvl w:val="0"/>
          <w:numId w:val="0"/>
        </w:numPr>
        <w:tabs>
          <w:tab w:val="left" w:pos="720"/>
        </w:tabs>
        <w:spacing w:after="0"/>
        <w:jc w:val="left"/>
        <w:rPr>
          <w:rFonts w:cs="Arial"/>
          <w:sz w:val="24"/>
          <w:szCs w:val="24"/>
        </w:rPr>
      </w:pPr>
      <w:r w:rsidRPr="002B1B30">
        <w:rPr>
          <w:rFonts w:cs="Arial"/>
          <w:sz w:val="24"/>
          <w:szCs w:val="24"/>
        </w:rPr>
        <w:t>Tel: 0141 302 5900</w:t>
      </w:r>
    </w:p>
    <w:p w14:paraId="6CA5B473" w14:textId="77777777" w:rsidR="00097BB2" w:rsidRPr="002B1B30" w:rsidRDefault="00E76CC5" w:rsidP="00097BB2">
      <w:pPr>
        <w:pStyle w:val="ListBullet"/>
        <w:numPr>
          <w:ilvl w:val="0"/>
          <w:numId w:val="0"/>
        </w:numPr>
        <w:tabs>
          <w:tab w:val="left" w:pos="720"/>
        </w:tabs>
        <w:jc w:val="left"/>
        <w:rPr>
          <w:rFonts w:cs="Arial"/>
          <w:sz w:val="24"/>
          <w:szCs w:val="24"/>
        </w:rPr>
      </w:pPr>
      <w:hyperlink r:id="rId30" w:history="1">
        <w:r w:rsidR="00097BB2" w:rsidRPr="002B1B30">
          <w:rPr>
            <w:rStyle w:val="Hyperlink"/>
            <w:rFonts w:cs="Arial"/>
            <w:sz w:val="24"/>
            <w:szCs w:val="24"/>
          </w:rPr>
          <w:t>https://www.housingandpropertychamber.scot/home</w:t>
        </w:r>
      </w:hyperlink>
    </w:p>
    <w:p w14:paraId="2C0896D7" w14:textId="77777777" w:rsidR="00097BB2" w:rsidRPr="002B1B30" w:rsidRDefault="00097BB2" w:rsidP="00097BB2">
      <w:pPr>
        <w:shd w:val="clear" w:color="auto" w:fill="FFFFFF"/>
        <w:spacing w:after="96"/>
        <w:outlineLvl w:val="4"/>
        <w:rPr>
          <w:rFonts w:cs="Arial"/>
          <w:b/>
          <w:bCs/>
          <w:color w:val="335183"/>
          <w:sz w:val="24"/>
          <w:szCs w:val="24"/>
        </w:rPr>
      </w:pPr>
      <w:r w:rsidRPr="002B1B30">
        <w:rPr>
          <w:rFonts w:cs="Arial"/>
          <w:b/>
          <w:bCs/>
          <w:sz w:val="24"/>
          <w:szCs w:val="24"/>
        </w:rPr>
        <w:t>Rent Service Scotland</w:t>
      </w:r>
    </w:p>
    <w:p w14:paraId="608F81B5" w14:textId="77777777" w:rsidR="00097BB2" w:rsidRPr="002B1B30" w:rsidRDefault="00097BB2" w:rsidP="00097BB2">
      <w:pPr>
        <w:shd w:val="clear" w:color="auto" w:fill="FFFFFF"/>
        <w:rPr>
          <w:rFonts w:cs="Arial"/>
          <w:color w:val="000000"/>
          <w:sz w:val="24"/>
          <w:szCs w:val="24"/>
        </w:rPr>
      </w:pPr>
      <w:r w:rsidRPr="002B1B30">
        <w:rPr>
          <w:rFonts w:cs="Arial"/>
          <w:color w:val="000000"/>
          <w:sz w:val="24"/>
          <w:szCs w:val="24"/>
        </w:rPr>
        <w:t>2nd Floor Endeavour House</w:t>
      </w:r>
      <w:r w:rsidRPr="002B1B30">
        <w:rPr>
          <w:rFonts w:cs="Arial"/>
          <w:color w:val="000000"/>
          <w:sz w:val="24"/>
          <w:szCs w:val="24"/>
        </w:rPr>
        <w:br/>
        <w:t>1 Greenmarket</w:t>
      </w:r>
      <w:r w:rsidRPr="002B1B30">
        <w:rPr>
          <w:rFonts w:cs="Arial"/>
          <w:color w:val="000000"/>
          <w:sz w:val="24"/>
          <w:szCs w:val="24"/>
        </w:rPr>
        <w:br/>
        <w:t>Dundee DD1 4QB</w:t>
      </w:r>
      <w:r w:rsidRPr="002B1B30">
        <w:rPr>
          <w:rFonts w:cs="Arial"/>
          <w:color w:val="000000"/>
          <w:sz w:val="24"/>
          <w:szCs w:val="24"/>
        </w:rPr>
        <w:br/>
        <w:t>Tel: 0300 244 7000</w:t>
      </w:r>
    </w:p>
    <w:p w14:paraId="7C6FE128" w14:textId="77777777" w:rsidR="00097BB2" w:rsidRPr="002B1B30" w:rsidRDefault="00097BB2" w:rsidP="00097BB2">
      <w:pPr>
        <w:shd w:val="clear" w:color="auto" w:fill="FFFFFF"/>
        <w:rPr>
          <w:rFonts w:cs="Arial"/>
          <w:color w:val="000000"/>
          <w:sz w:val="24"/>
          <w:szCs w:val="24"/>
        </w:rPr>
      </w:pPr>
      <w:r w:rsidRPr="002B1B30">
        <w:rPr>
          <w:rFonts w:cs="Arial"/>
          <w:color w:val="000000"/>
          <w:sz w:val="24"/>
          <w:szCs w:val="24"/>
        </w:rPr>
        <w:t xml:space="preserve">Email: </w:t>
      </w:r>
      <w:hyperlink r:id="rId31" w:history="1">
        <w:r w:rsidRPr="002B1B30">
          <w:rPr>
            <w:rFonts w:cs="Arial"/>
            <w:color w:val="0000FF"/>
            <w:sz w:val="24"/>
            <w:szCs w:val="24"/>
            <w:u w:val="single"/>
          </w:rPr>
          <w:t>rss.dundee@gov.scot</w:t>
        </w:r>
      </w:hyperlink>
    </w:p>
    <w:p w14:paraId="6B1DA4A7" w14:textId="77777777" w:rsidR="00097BB2" w:rsidRPr="002B1B30" w:rsidRDefault="00097BB2" w:rsidP="00097BB2">
      <w:pPr>
        <w:pStyle w:val="ListBullet"/>
        <w:numPr>
          <w:ilvl w:val="0"/>
          <w:numId w:val="0"/>
        </w:numPr>
        <w:tabs>
          <w:tab w:val="left" w:pos="720"/>
        </w:tabs>
        <w:jc w:val="left"/>
        <w:rPr>
          <w:rFonts w:cs="Arial"/>
          <w:sz w:val="24"/>
          <w:szCs w:val="24"/>
          <w:lang w:eastAsia="en-GB"/>
        </w:rPr>
      </w:pPr>
    </w:p>
    <w:p w14:paraId="6B4294E0" w14:textId="77777777" w:rsidR="00097BB2" w:rsidRPr="002B1B30" w:rsidRDefault="00097BB2" w:rsidP="00097BB2">
      <w:pPr>
        <w:pStyle w:val="ListBullet"/>
        <w:numPr>
          <w:ilvl w:val="0"/>
          <w:numId w:val="0"/>
        </w:numPr>
        <w:tabs>
          <w:tab w:val="left" w:pos="720"/>
        </w:tabs>
        <w:jc w:val="left"/>
        <w:rPr>
          <w:rFonts w:cs="Arial"/>
          <w:b/>
          <w:sz w:val="24"/>
          <w:szCs w:val="24"/>
        </w:rPr>
      </w:pPr>
      <w:r w:rsidRPr="002B1B30">
        <w:rPr>
          <w:rFonts w:cs="Arial"/>
          <w:b/>
          <w:sz w:val="24"/>
          <w:szCs w:val="24"/>
        </w:rPr>
        <w:t>Scottish Landlord Register</w:t>
      </w:r>
    </w:p>
    <w:p w14:paraId="7456391A" w14:textId="77777777" w:rsidR="00097BB2" w:rsidRPr="002B1B30" w:rsidRDefault="00097BB2" w:rsidP="00097BB2">
      <w:pPr>
        <w:pStyle w:val="ListBullet"/>
        <w:numPr>
          <w:ilvl w:val="0"/>
          <w:numId w:val="0"/>
        </w:numPr>
        <w:tabs>
          <w:tab w:val="left" w:pos="720"/>
        </w:tabs>
        <w:spacing w:after="0"/>
        <w:jc w:val="left"/>
        <w:rPr>
          <w:rFonts w:cs="Arial"/>
          <w:i/>
          <w:sz w:val="24"/>
          <w:szCs w:val="24"/>
        </w:rPr>
      </w:pPr>
      <w:r w:rsidRPr="002B1B30">
        <w:rPr>
          <w:rFonts w:cs="Arial"/>
          <w:i/>
          <w:sz w:val="24"/>
          <w:szCs w:val="24"/>
        </w:rPr>
        <w:t xml:space="preserve">To check on line if a landlord is registered. </w:t>
      </w:r>
    </w:p>
    <w:p w14:paraId="2AD991A8" w14:textId="77777777" w:rsidR="00097BB2" w:rsidRPr="002B1B30" w:rsidRDefault="00E76CC5" w:rsidP="00097BB2">
      <w:pPr>
        <w:pStyle w:val="ListBullet"/>
        <w:numPr>
          <w:ilvl w:val="0"/>
          <w:numId w:val="0"/>
        </w:numPr>
        <w:tabs>
          <w:tab w:val="left" w:pos="720"/>
        </w:tabs>
        <w:jc w:val="left"/>
        <w:rPr>
          <w:rFonts w:cs="Arial"/>
          <w:sz w:val="24"/>
          <w:szCs w:val="24"/>
        </w:rPr>
      </w:pPr>
      <w:hyperlink r:id="rId32" w:history="1">
        <w:r w:rsidR="00097BB2" w:rsidRPr="002B1B30">
          <w:rPr>
            <w:rStyle w:val="Hyperlink"/>
            <w:rFonts w:cs="Arial"/>
            <w:sz w:val="24"/>
            <w:szCs w:val="24"/>
          </w:rPr>
          <w:t>www.landlordregistrationscotland.gov.uk/</w:t>
        </w:r>
      </w:hyperlink>
    </w:p>
    <w:p w14:paraId="77B5B391" w14:textId="77777777" w:rsidR="00097BB2" w:rsidRPr="002B1B30" w:rsidRDefault="00097BB2" w:rsidP="00097BB2">
      <w:pPr>
        <w:autoSpaceDE w:val="0"/>
        <w:autoSpaceDN w:val="0"/>
        <w:adjustRightInd w:val="0"/>
        <w:rPr>
          <w:rFonts w:cs="Arial"/>
          <w:b/>
          <w:bCs/>
          <w:i/>
          <w:iCs/>
          <w:color w:val="000000"/>
          <w:sz w:val="24"/>
          <w:szCs w:val="24"/>
        </w:rPr>
      </w:pPr>
      <w:r w:rsidRPr="002B1B30">
        <w:rPr>
          <w:rFonts w:cs="Arial"/>
          <w:b/>
          <w:bCs/>
          <w:i/>
          <w:iCs/>
          <w:color w:val="000000"/>
          <w:sz w:val="24"/>
          <w:szCs w:val="24"/>
        </w:rPr>
        <w:t>General Advice</w:t>
      </w:r>
    </w:p>
    <w:p w14:paraId="10B6C434" w14:textId="77777777" w:rsidR="00097BB2" w:rsidRPr="002B1B30" w:rsidRDefault="00097BB2" w:rsidP="00097BB2">
      <w:pPr>
        <w:autoSpaceDE w:val="0"/>
        <w:autoSpaceDN w:val="0"/>
        <w:adjustRightInd w:val="0"/>
        <w:rPr>
          <w:rFonts w:cs="Arial"/>
          <w:b/>
          <w:bCs/>
          <w:i/>
          <w:iCs/>
          <w:color w:val="000000"/>
          <w:sz w:val="24"/>
          <w:szCs w:val="24"/>
        </w:rPr>
      </w:pPr>
    </w:p>
    <w:p w14:paraId="4E91C28D" w14:textId="77777777" w:rsidR="00097BB2" w:rsidRPr="002B1B30" w:rsidRDefault="00097BB2" w:rsidP="00097BB2">
      <w:pPr>
        <w:autoSpaceDE w:val="0"/>
        <w:autoSpaceDN w:val="0"/>
        <w:adjustRightInd w:val="0"/>
        <w:rPr>
          <w:rFonts w:cs="Arial"/>
          <w:b/>
          <w:bCs/>
          <w:color w:val="000000"/>
          <w:sz w:val="24"/>
          <w:szCs w:val="24"/>
        </w:rPr>
      </w:pPr>
      <w:r w:rsidRPr="002B1B30">
        <w:rPr>
          <w:rFonts w:cs="Arial"/>
          <w:b/>
          <w:bCs/>
          <w:color w:val="000000"/>
          <w:sz w:val="24"/>
          <w:szCs w:val="24"/>
        </w:rPr>
        <w:t>Citizens Advice Scotland</w:t>
      </w:r>
    </w:p>
    <w:p w14:paraId="48E175E3" w14:textId="77777777" w:rsidR="00097BB2" w:rsidRPr="002B1B30" w:rsidRDefault="00097BB2" w:rsidP="00097BB2">
      <w:pPr>
        <w:autoSpaceDE w:val="0"/>
        <w:autoSpaceDN w:val="0"/>
        <w:adjustRightInd w:val="0"/>
        <w:rPr>
          <w:rFonts w:cs="Arial"/>
          <w:i/>
          <w:iCs/>
          <w:color w:val="000000"/>
          <w:sz w:val="24"/>
          <w:szCs w:val="24"/>
        </w:rPr>
      </w:pPr>
      <w:r w:rsidRPr="002B1B30">
        <w:rPr>
          <w:rFonts w:cs="Arial"/>
          <w:i/>
          <w:iCs/>
          <w:color w:val="000000"/>
          <w:sz w:val="24"/>
          <w:szCs w:val="24"/>
        </w:rPr>
        <w:t>Citizens Advice Bureau which can help with money, legal, consumer and other problems.</w:t>
      </w:r>
    </w:p>
    <w:p w14:paraId="0C745711" w14:textId="77777777" w:rsidR="00097BB2" w:rsidRPr="002B1B30" w:rsidRDefault="00097BB2" w:rsidP="00097BB2">
      <w:pPr>
        <w:autoSpaceDE w:val="0"/>
        <w:autoSpaceDN w:val="0"/>
        <w:adjustRightInd w:val="0"/>
        <w:rPr>
          <w:rFonts w:cs="Arial"/>
          <w:color w:val="333333"/>
          <w:sz w:val="24"/>
          <w:szCs w:val="24"/>
        </w:rPr>
      </w:pPr>
      <w:r w:rsidRPr="002B1B30">
        <w:rPr>
          <w:rFonts w:cs="Arial"/>
          <w:color w:val="000000"/>
          <w:sz w:val="24"/>
          <w:szCs w:val="24"/>
        </w:rPr>
        <w:t xml:space="preserve">Tel: </w:t>
      </w:r>
      <w:r w:rsidRPr="002B1B30">
        <w:rPr>
          <w:rFonts w:cs="Arial"/>
          <w:color w:val="333333"/>
          <w:sz w:val="24"/>
          <w:szCs w:val="24"/>
        </w:rPr>
        <w:t>0808 800 9060</w:t>
      </w:r>
    </w:p>
    <w:p w14:paraId="663CD33B" w14:textId="77777777" w:rsidR="00097BB2" w:rsidRPr="002B1B30" w:rsidRDefault="00E76CC5" w:rsidP="00097BB2">
      <w:pPr>
        <w:autoSpaceDE w:val="0"/>
        <w:autoSpaceDN w:val="0"/>
        <w:adjustRightInd w:val="0"/>
        <w:rPr>
          <w:rFonts w:cs="Arial"/>
          <w:color w:val="0000FF"/>
          <w:sz w:val="24"/>
          <w:szCs w:val="24"/>
        </w:rPr>
      </w:pPr>
      <w:hyperlink r:id="rId33" w:history="1">
        <w:r w:rsidR="00097BB2" w:rsidRPr="002B1B30">
          <w:rPr>
            <w:rStyle w:val="Hyperlink"/>
            <w:rFonts w:cs="Arial"/>
            <w:sz w:val="24"/>
            <w:szCs w:val="24"/>
          </w:rPr>
          <w:t>www.cas.org.uk</w:t>
        </w:r>
      </w:hyperlink>
    </w:p>
    <w:p w14:paraId="46807725" w14:textId="77777777" w:rsidR="00097BB2" w:rsidRPr="002B1B30" w:rsidRDefault="00097BB2" w:rsidP="00097BB2">
      <w:pPr>
        <w:autoSpaceDE w:val="0"/>
        <w:autoSpaceDN w:val="0"/>
        <w:adjustRightInd w:val="0"/>
        <w:rPr>
          <w:rFonts w:cs="Arial"/>
          <w:color w:val="0000FF"/>
          <w:sz w:val="24"/>
          <w:szCs w:val="24"/>
        </w:rPr>
      </w:pPr>
    </w:p>
    <w:p w14:paraId="496791D2" w14:textId="77777777" w:rsidR="00097BB2" w:rsidRPr="002B1B30" w:rsidRDefault="00097BB2" w:rsidP="00097BB2">
      <w:pPr>
        <w:autoSpaceDE w:val="0"/>
        <w:autoSpaceDN w:val="0"/>
        <w:adjustRightInd w:val="0"/>
        <w:rPr>
          <w:rFonts w:cs="Arial"/>
          <w:b/>
          <w:bCs/>
          <w:color w:val="000000"/>
          <w:sz w:val="24"/>
          <w:szCs w:val="24"/>
        </w:rPr>
      </w:pPr>
      <w:r w:rsidRPr="002B1B30">
        <w:rPr>
          <w:rFonts w:cs="Arial"/>
          <w:b/>
          <w:bCs/>
          <w:color w:val="000000"/>
          <w:sz w:val="24"/>
          <w:szCs w:val="24"/>
        </w:rPr>
        <w:t>Energy Saving Trust</w:t>
      </w:r>
    </w:p>
    <w:p w14:paraId="2551F4CA" w14:textId="77777777" w:rsidR="00097BB2" w:rsidRPr="002B1B30" w:rsidRDefault="00097BB2" w:rsidP="00097BB2">
      <w:pPr>
        <w:autoSpaceDE w:val="0"/>
        <w:autoSpaceDN w:val="0"/>
        <w:adjustRightInd w:val="0"/>
        <w:rPr>
          <w:rFonts w:cs="Arial"/>
          <w:i/>
          <w:iCs/>
          <w:color w:val="000000"/>
          <w:sz w:val="24"/>
          <w:szCs w:val="24"/>
        </w:rPr>
      </w:pPr>
      <w:r w:rsidRPr="002B1B30">
        <w:rPr>
          <w:rFonts w:cs="Arial"/>
          <w:i/>
          <w:iCs/>
          <w:color w:val="000000"/>
          <w:sz w:val="24"/>
          <w:szCs w:val="24"/>
        </w:rPr>
        <w:t>Gives independent help and advice on how to save energy in the home.</w:t>
      </w:r>
    </w:p>
    <w:p w14:paraId="5428B882" w14:textId="77777777" w:rsidR="00097BB2" w:rsidRPr="002B1B30" w:rsidRDefault="00097BB2" w:rsidP="00097BB2">
      <w:pPr>
        <w:autoSpaceDE w:val="0"/>
        <w:autoSpaceDN w:val="0"/>
        <w:adjustRightInd w:val="0"/>
        <w:rPr>
          <w:rFonts w:cs="Arial"/>
          <w:color w:val="000000"/>
          <w:sz w:val="24"/>
          <w:szCs w:val="24"/>
        </w:rPr>
      </w:pPr>
      <w:r w:rsidRPr="002B1B30">
        <w:rPr>
          <w:rFonts w:cs="Arial"/>
          <w:color w:val="000000"/>
          <w:sz w:val="24"/>
          <w:szCs w:val="24"/>
        </w:rPr>
        <w:t>Tel: 0800 512 012</w:t>
      </w:r>
    </w:p>
    <w:p w14:paraId="393B25E0" w14:textId="77777777" w:rsidR="00097BB2" w:rsidRPr="002B1B30" w:rsidRDefault="00E76CC5" w:rsidP="00097BB2">
      <w:pPr>
        <w:autoSpaceDE w:val="0"/>
        <w:autoSpaceDN w:val="0"/>
        <w:adjustRightInd w:val="0"/>
        <w:rPr>
          <w:rFonts w:cs="Arial"/>
          <w:color w:val="0000FF"/>
          <w:sz w:val="24"/>
          <w:szCs w:val="24"/>
        </w:rPr>
      </w:pPr>
      <w:hyperlink r:id="rId34" w:history="1">
        <w:r w:rsidR="00097BB2" w:rsidRPr="002B1B30">
          <w:rPr>
            <w:rStyle w:val="Hyperlink"/>
            <w:rFonts w:cs="Arial"/>
            <w:sz w:val="24"/>
            <w:szCs w:val="24"/>
          </w:rPr>
          <w:t>www.energysavingtrust.org.uk/scotland</w:t>
        </w:r>
      </w:hyperlink>
    </w:p>
    <w:p w14:paraId="2D28C344" w14:textId="77777777" w:rsidR="00097BB2" w:rsidRPr="002B1B30" w:rsidRDefault="00097BB2" w:rsidP="00097BB2">
      <w:pPr>
        <w:autoSpaceDE w:val="0"/>
        <w:autoSpaceDN w:val="0"/>
        <w:adjustRightInd w:val="0"/>
        <w:rPr>
          <w:rFonts w:cs="Arial"/>
          <w:color w:val="0000FF"/>
          <w:sz w:val="24"/>
          <w:szCs w:val="24"/>
        </w:rPr>
      </w:pPr>
    </w:p>
    <w:p w14:paraId="0FD7C6B9" w14:textId="77777777" w:rsidR="00097BB2" w:rsidRPr="002B1B30" w:rsidRDefault="00097BB2" w:rsidP="00097BB2">
      <w:pPr>
        <w:autoSpaceDE w:val="0"/>
        <w:autoSpaceDN w:val="0"/>
        <w:adjustRightInd w:val="0"/>
        <w:rPr>
          <w:rFonts w:cs="Arial"/>
          <w:b/>
          <w:bCs/>
          <w:color w:val="000000"/>
          <w:sz w:val="24"/>
          <w:szCs w:val="24"/>
        </w:rPr>
      </w:pPr>
      <w:r w:rsidRPr="002B1B30">
        <w:rPr>
          <w:rFonts w:cs="Arial"/>
          <w:b/>
          <w:bCs/>
          <w:color w:val="212125"/>
          <w:sz w:val="24"/>
          <w:szCs w:val="24"/>
        </w:rPr>
        <w:t>Office of the Gas and Electricity Markets (</w:t>
      </w:r>
      <w:r w:rsidRPr="002B1B30">
        <w:rPr>
          <w:rFonts w:cs="Arial"/>
          <w:b/>
          <w:bCs/>
          <w:color w:val="000000"/>
          <w:sz w:val="24"/>
          <w:szCs w:val="24"/>
        </w:rPr>
        <w:t>Ofgem)</w:t>
      </w:r>
    </w:p>
    <w:p w14:paraId="63EF5177" w14:textId="77777777" w:rsidR="00097BB2" w:rsidRPr="002B1B30" w:rsidRDefault="00097BB2" w:rsidP="00097BB2">
      <w:pPr>
        <w:autoSpaceDE w:val="0"/>
        <w:autoSpaceDN w:val="0"/>
        <w:adjustRightInd w:val="0"/>
        <w:rPr>
          <w:rFonts w:cs="Arial"/>
          <w:i/>
          <w:iCs/>
          <w:color w:val="212125"/>
          <w:sz w:val="24"/>
          <w:szCs w:val="24"/>
        </w:rPr>
      </w:pPr>
      <w:r w:rsidRPr="002B1B30">
        <w:rPr>
          <w:rFonts w:cs="Arial"/>
          <w:i/>
          <w:iCs/>
          <w:color w:val="212125"/>
          <w:sz w:val="24"/>
          <w:szCs w:val="24"/>
        </w:rPr>
        <w:t>Protects the interests of gas and electricity consumers.</w:t>
      </w:r>
    </w:p>
    <w:p w14:paraId="6F152D27" w14:textId="77777777" w:rsidR="00097BB2" w:rsidRPr="002B1B30" w:rsidRDefault="00097BB2" w:rsidP="00097BB2">
      <w:pPr>
        <w:autoSpaceDE w:val="0"/>
        <w:autoSpaceDN w:val="0"/>
        <w:adjustRightInd w:val="0"/>
        <w:rPr>
          <w:rFonts w:cs="Arial"/>
          <w:color w:val="000000"/>
          <w:sz w:val="24"/>
          <w:szCs w:val="24"/>
        </w:rPr>
      </w:pPr>
      <w:r w:rsidRPr="002B1B30">
        <w:rPr>
          <w:rFonts w:cs="Arial"/>
          <w:color w:val="000000"/>
          <w:sz w:val="24"/>
          <w:szCs w:val="24"/>
        </w:rPr>
        <w:t>Tel: 0141 331 2678</w:t>
      </w:r>
    </w:p>
    <w:p w14:paraId="1A7212BA" w14:textId="77777777" w:rsidR="00097BB2" w:rsidRPr="002B1B30" w:rsidRDefault="00E76CC5" w:rsidP="00097BB2">
      <w:pPr>
        <w:autoSpaceDE w:val="0"/>
        <w:autoSpaceDN w:val="0"/>
        <w:adjustRightInd w:val="0"/>
        <w:rPr>
          <w:rFonts w:cs="Arial"/>
          <w:color w:val="0000FF"/>
          <w:sz w:val="24"/>
          <w:szCs w:val="24"/>
        </w:rPr>
      </w:pPr>
      <w:hyperlink r:id="rId35" w:history="1">
        <w:r w:rsidR="00097BB2" w:rsidRPr="002B1B30">
          <w:rPr>
            <w:rStyle w:val="Hyperlink"/>
            <w:rFonts w:cs="Arial"/>
            <w:sz w:val="24"/>
            <w:szCs w:val="24"/>
          </w:rPr>
          <w:t>www.ofgem.gov.uk</w:t>
        </w:r>
      </w:hyperlink>
    </w:p>
    <w:p w14:paraId="2545303B" w14:textId="77777777" w:rsidR="00097BB2" w:rsidRPr="002B1B30" w:rsidRDefault="00097BB2" w:rsidP="00097BB2">
      <w:pPr>
        <w:autoSpaceDE w:val="0"/>
        <w:autoSpaceDN w:val="0"/>
        <w:adjustRightInd w:val="0"/>
        <w:rPr>
          <w:rFonts w:cs="Arial"/>
          <w:color w:val="0000FF"/>
          <w:sz w:val="24"/>
          <w:szCs w:val="24"/>
        </w:rPr>
      </w:pPr>
    </w:p>
    <w:p w14:paraId="6A5805EC" w14:textId="77777777" w:rsidR="00097BB2" w:rsidRPr="002B1B30" w:rsidRDefault="00097BB2" w:rsidP="00097BB2">
      <w:pPr>
        <w:autoSpaceDE w:val="0"/>
        <w:autoSpaceDN w:val="0"/>
        <w:adjustRightInd w:val="0"/>
        <w:rPr>
          <w:rFonts w:cs="Arial"/>
          <w:b/>
          <w:bCs/>
          <w:i/>
          <w:iCs/>
          <w:color w:val="000000"/>
          <w:sz w:val="24"/>
          <w:szCs w:val="24"/>
        </w:rPr>
      </w:pPr>
      <w:r w:rsidRPr="002B1B30">
        <w:rPr>
          <w:rFonts w:cs="Arial"/>
          <w:b/>
          <w:bCs/>
          <w:i/>
          <w:iCs/>
          <w:color w:val="000000"/>
          <w:sz w:val="24"/>
          <w:szCs w:val="24"/>
        </w:rPr>
        <w:t>Housing advice</w:t>
      </w:r>
    </w:p>
    <w:p w14:paraId="4DE81B4E" w14:textId="77777777" w:rsidR="00097BB2" w:rsidRPr="002B1B30" w:rsidRDefault="00097BB2" w:rsidP="00097BB2">
      <w:pPr>
        <w:autoSpaceDE w:val="0"/>
        <w:autoSpaceDN w:val="0"/>
        <w:adjustRightInd w:val="0"/>
        <w:rPr>
          <w:rFonts w:cs="Arial"/>
          <w:b/>
          <w:bCs/>
          <w:i/>
          <w:iCs/>
          <w:color w:val="000000"/>
          <w:sz w:val="24"/>
          <w:szCs w:val="24"/>
        </w:rPr>
      </w:pPr>
    </w:p>
    <w:p w14:paraId="5C6C60BE" w14:textId="77777777" w:rsidR="00097BB2" w:rsidRPr="002B1B30" w:rsidRDefault="00097BB2" w:rsidP="00097BB2">
      <w:pPr>
        <w:autoSpaceDE w:val="0"/>
        <w:autoSpaceDN w:val="0"/>
        <w:adjustRightInd w:val="0"/>
        <w:rPr>
          <w:rFonts w:cs="Arial"/>
          <w:b/>
          <w:bCs/>
          <w:color w:val="000000"/>
          <w:sz w:val="24"/>
          <w:szCs w:val="24"/>
        </w:rPr>
      </w:pPr>
      <w:r w:rsidRPr="002B1B30">
        <w:rPr>
          <w:rFonts w:cs="Arial"/>
          <w:b/>
          <w:bCs/>
          <w:color w:val="000000"/>
          <w:sz w:val="24"/>
          <w:szCs w:val="24"/>
        </w:rPr>
        <w:t>Shelter Scotland</w:t>
      </w:r>
    </w:p>
    <w:p w14:paraId="44C837F5" w14:textId="77777777" w:rsidR="00097BB2" w:rsidRPr="002B1B30" w:rsidRDefault="00097BB2" w:rsidP="00097BB2">
      <w:pPr>
        <w:autoSpaceDE w:val="0"/>
        <w:autoSpaceDN w:val="0"/>
        <w:adjustRightInd w:val="0"/>
        <w:rPr>
          <w:rFonts w:cs="Arial"/>
          <w:i/>
          <w:iCs/>
          <w:color w:val="000000"/>
          <w:sz w:val="24"/>
          <w:szCs w:val="24"/>
        </w:rPr>
      </w:pPr>
      <w:r w:rsidRPr="002B1B30">
        <w:rPr>
          <w:rFonts w:cs="Arial"/>
          <w:i/>
          <w:iCs/>
          <w:color w:val="000000"/>
          <w:sz w:val="24"/>
          <w:szCs w:val="24"/>
        </w:rPr>
        <w:t>Offers advice, information and advocacy to tenants in privately rented housing.</w:t>
      </w:r>
    </w:p>
    <w:p w14:paraId="5017912A" w14:textId="77777777" w:rsidR="00097BB2" w:rsidRPr="002B1B30" w:rsidRDefault="00097BB2" w:rsidP="00097BB2">
      <w:pPr>
        <w:autoSpaceDE w:val="0"/>
        <w:autoSpaceDN w:val="0"/>
        <w:adjustRightInd w:val="0"/>
        <w:rPr>
          <w:rFonts w:cs="Arial"/>
          <w:color w:val="000000"/>
          <w:sz w:val="24"/>
          <w:szCs w:val="24"/>
        </w:rPr>
      </w:pPr>
      <w:r w:rsidRPr="002B1B30">
        <w:rPr>
          <w:rFonts w:cs="Arial"/>
          <w:color w:val="000000"/>
          <w:sz w:val="24"/>
          <w:szCs w:val="24"/>
        </w:rPr>
        <w:t>Tel: 0808 800 4444</w:t>
      </w:r>
    </w:p>
    <w:p w14:paraId="3328C5F6" w14:textId="77777777" w:rsidR="00097BB2" w:rsidRPr="002B1B30" w:rsidRDefault="00E76CC5" w:rsidP="00097BB2">
      <w:pPr>
        <w:autoSpaceDE w:val="0"/>
        <w:autoSpaceDN w:val="0"/>
        <w:adjustRightInd w:val="0"/>
        <w:rPr>
          <w:rFonts w:cs="Arial"/>
          <w:color w:val="0000FF"/>
          <w:sz w:val="24"/>
          <w:szCs w:val="24"/>
        </w:rPr>
      </w:pPr>
      <w:hyperlink r:id="rId36" w:history="1">
        <w:r w:rsidR="00097BB2" w:rsidRPr="002B1B30">
          <w:rPr>
            <w:rStyle w:val="Hyperlink"/>
            <w:rFonts w:cs="Arial"/>
            <w:sz w:val="24"/>
            <w:szCs w:val="24"/>
          </w:rPr>
          <w:t>www.shelterscotland.org</w:t>
        </w:r>
      </w:hyperlink>
    </w:p>
    <w:p w14:paraId="3E3F2FB5" w14:textId="77777777" w:rsidR="00097BB2" w:rsidRPr="002B1B30" w:rsidRDefault="00097BB2" w:rsidP="00097BB2">
      <w:pPr>
        <w:autoSpaceDE w:val="0"/>
        <w:autoSpaceDN w:val="0"/>
        <w:adjustRightInd w:val="0"/>
        <w:rPr>
          <w:rFonts w:cs="Arial"/>
          <w:color w:val="0000FF"/>
          <w:sz w:val="24"/>
          <w:szCs w:val="24"/>
        </w:rPr>
      </w:pPr>
    </w:p>
    <w:p w14:paraId="1915F538" w14:textId="77777777" w:rsidR="00097BB2" w:rsidRPr="002B1B30" w:rsidRDefault="00097BB2" w:rsidP="00097BB2">
      <w:pPr>
        <w:shd w:val="clear" w:color="auto" w:fill="FFFFFF"/>
        <w:spacing w:after="96"/>
        <w:outlineLvl w:val="4"/>
        <w:rPr>
          <w:rFonts w:cs="Arial"/>
          <w:b/>
          <w:bCs/>
          <w:i/>
          <w:color w:val="335183"/>
          <w:sz w:val="24"/>
          <w:szCs w:val="24"/>
        </w:rPr>
      </w:pPr>
      <w:r w:rsidRPr="002B1B30">
        <w:rPr>
          <w:rFonts w:cs="Arial"/>
          <w:b/>
          <w:bCs/>
          <w:i/>
          <w:sz w:val="24"/>
          <w:szCs w:val="24"/>
        </w:rPr>
        <w:t>Tenancy Deposit Schemes</w:t>
      </w:r>
    </w:p>
    <w:p w14:paraId="7A6D1D3D" w14:textId="77777777" w:rsidR="00097BB2" w:rsidRPr="002B1B30" w:rsidRDefault="00097BB2" w:rsidP="00097BB2">
      <w:pPr>
        <w:shd w:val="clear" w:color="auto" w:fill="FFFFFF"/>
        <w:rPr>
          <w:rFonts w:cs="Arial"/>
          <w:color w:val="000000"/>
          <w:sz w:val="24"/>
          <w:szCs w:val="24"/>
        </w:rPr>
      </w:pPr>
      <w:r w:rsidRPr="002B1B30">
        <w:rPr>
          <w:rFonts w:cs="Arial"/>
          <w:b/>
          <w:bCs/>
          <w:color w:val="000000"/>
          <w:sz w:val="24"/>
          <w:szCs w:val="24"/>
        </w:rPr>
        <w:lastRenderedPageBreak/>
        <w:t>Letting Protection Service Scotland</w:t>
      </w:r>
    </w:p>
    <w:p w14:paraId="47079A55" w14:textId="77777777" w:rsidR="00097BB2" w:rsidRPr="002B1B30" w:rsidRDefault="00097BB2" w:rsidP="00097BB2">
      <w:pPr>
        <w:shd w:val="clear" w:color="auto" w:fill="FFFFFF"/>
        <w:rPr>
          <w:rFonts w:cs="Arial"/>
          <w:color w:val="000000"/>
          <w:sz w:val="24"/>
          <w:szCs w:val="24"/>
        </w:rPr>
      </w:pPr>
      <w:r w:rsidRPr="002B1B30">
        <w:rPr>
          <w:rFonts w:cs="Arial"/>
          <w:color w:val="000000"/>
          <w:sz w:val="24"/>
          <w:szCs w:val="24"/>
        </w:rPr>
        <w:t>Tel: 0844 472 6666</w:t>
      </w:r>
    </w:p>
    <w:p w14:paraId="09B87B62" w14:textId="77777777" w:rsidR="00097BB2" w:rsidRPr="002B1B30" w:rsidRDefault="00E76CC5" w:rsidP="00097BB2">
      <w:pPr>
        <w:shd w:val="clear" w:color="auto" w:fill="FFFFFF"/>
        <w:spacing w:after="240"/>
        <w:rPr>
          <w:rFonts w:cs="Arial"/>
          <w:color w:val="000000"/>
          <w:sz w:val="24"/>
          <w:szCs w:val="24"/>
        </w:rPr>
      </w:pPr>
      <w:hyperlink r:id="rId37" w:history="1">
        <w:r w:rsidR="00097BB2" w:rsidRPr="002B1B30">
          <w:rPr>
            <w:rFonts w:cs="Arial"/>
            <w:color w:val="0000FF"/>
            <w:sz w:val="24"/>
            <w:szCs w:val="24"/>
            <w:u w:val="single"/>
          </w:rPr>
          <w:t>www.lettingprotectionscotland.com</w:t>
        </w:r>
      </w:hyperlink>
      <w:r w:rsidR="00097BB2" w:rsidRPr="002B1B30">
        <w:rPr>
          <w:rFonts w:cs="Arial"/>
          <w:color w:val="000000"/>
          <w:sz w:val="24"/>
          <w:szCs w:val="24"/>
        </w:rPr>
        <w:t xml:space="preserve"> </w:t>
      </w:r>
    </w:p>
    <w:p w14:paraId="0562238A" w14:textId="77777777" w:rsidR="00097BB2" w:rsidRPr="002B1B30" w:rsidRDefault="00097BB2" w:rsidP="00097BB2">
      <w:pPr>
        <w:shd w:val="clear" w:color="auto" w:fill="FFFFFF"/>
        <w:rPr>
          <w:rFonts w:cs="Arial"/>
          <w:b/>
          <w:bCs/>
          <w:color w:val="000000"/>
          <w:sz w:val="24"/>
          <w:szCs w:val="24"/>
        </w:rPr>
      </w:pPr>
      <w:r w:rsidRPr="002B1B30">
        <w:rPr>
          <w:rFonts w:cs="Arial"/>
          <w:b/>
          <w:bCs/>
          <w:color w:val="000000"/>
          <w:sz w:val="24"/>
          <w:szCs w:val="24"/>
        </w:rPr>
        <w:t>Safe Deposits Scotland</w:t>
      </w:r>
    </w:p>
    <w:p w14:paraId="20FA1CCF" w14:textId="77777777" w:rsidR="00097BB2" w:rsidRPr="002B1B30" w:rsidRDefault="00097BB2" w:rsidP="00097BB2">
      <w:pPr>
        <w:shd w:val="clear" w:color="auto" w:fill="FFFFFF"/>
        <w:rPr>
          <w:rFonts w:cs="Arial"/>
          <w:color w:val="000000"/>
          <w:sz w:val="24"/>
          <w:szCs w:val="24"/>
        </w:rPr>
      </w:pPr>
      <w:r w:rsidRPr="002B1B30">
        <w:rPr>
          <w:rFonts w:cs="Arial"/>
          <w:color w:val="000000"/>
          <w:sz w:val="24"/>
          <w:szCs w:val="24"/>
        </w:rPr>
        <w:t>Tel: 0845 604 4345</w:t>
      </w:r>
    </w:p>
    <w:p w14:paraId="362FE31A" w14:textId="77777777" w:rsidR="00097BB2" w:rsidRPr="002B1B30" w:rsidRDefault="00E76CC5" w:rsidP="00097BB2">
      <w:pPr>
        <w:shd w:val="clear" w:color="auto" w:fill="FFFFFF"/>
        <w:spacing w:after="240"/>
        <w:rPr>
          <w:rFonts w:cs="Arial"/>
          <w:color w:val="0000FF"/>
          <w:sz w:val="24"/>
          <w:szCs w:val="24"/>
        </w:rPr>
      </w:pPr>
      <w:hyperlink r:id="rId38" w:history="1">
        <w:r w:rsidR="00097BB2" w:rsidRPr="002B1B30">
          <w:rPr>
            <w:rFonts w:cs="Arial"/>
            <w:color w:val="0000FF"/>
            <w:sz w:val="24"/>
            <w:szCs w:val="24"/>
            <w:u w:val="single"/>
          </w:rPr>
          <w:t>www.safedepositsscotland.com</w:t>
        </w:r>
      </w:hyperlink>
      <w:r w:rsidR="00097BB2" w:rsidRPr="002B1B30">
        <w:rPr>
          <w:rFonts w:cs="Arial"/>
          <w:color w:val="0000FF"/>
          <w:sz w:val="24"/>
          <w:szCs w:val="24"/>
        </w:rPr>
        <w:t xml:space="preserve"> </w:t>
      </w:r>
    </w:p>
    <w:p w14:paraId="6628353C" w14:textId="77777777" w:rsidR="00097BB2" w:rsidRPr="002B1B30" w:rsidRDefault="00097BB2" w:rsidP="00097BB2">
      <w:pPr>
        <w:keepNext/>
        <w:shd w:val="clear" w:color="auto" w:fill="FFFFFF"/>
        <w:rPr>
          <w:rFonts w:cs="Arial"/>
          <w:b/>
          <w:bCs/>
          <w:sz w:val="24"/>
          <w:szCs w:val="24"/>
        </w:rPr>
      </w:pPr>
      <w:proofErr w:type="spellStart"/>
      <w:r w:rsidRPr="002B1B30">
        <w:rPr>
          <w:rFonts w:cs="Arial"/>
          <w:b/>
          <w:bCs/>
          <w:color w:val="000000"/>
          <w:sz w:val="24"/>
          <w:szCs w:val="24"/>
        </w:rPr>
        <w:t>Mydeposits</w:t>
      </w:r>
      <w:proofErr w:type="spellEnd"/>
      <w:r w:rsidRPr="002B1B30">
        <w:rPr>
          <w:rFonts w:cs="Arial"/>
          <w:b/>
          <w:bCs/>
          <w:color w:val="000000"/>
          <w:sz w:val="24"/>
          <w:szCs w:val="24"/>
        </w:rPr>
        <w:t xml:space="preserve"> Scotland</w:t>
      </w:r>
    </w:p>
    <w:p w14:paraId="2F8F2201" w14:textId="77777777" w:rsidR="00097BB2" w:rsidRPr="002B1B30" w:rsidRDefault="00097BB2" w:rsidP="00097BB2">
      <w:pPr>
        <w:keepNext/>
        <w:shd w:val="clear" w:color="auto" w:fill="FFFFFF"/>
        <w:rPr>
          <w:rFonts w:cs="Arial"/>
          <w:color w:val="000000"/>
          <w:sz w:val="24"/>
          <w:szCs w:val="24"/>
        </w:rPr>
      </w:pPr>
      <w:r w:rsidRPr="002B1B30">
        <w:rPr>
          <w:rFonts w:cs="Arial"/>
          <w:color w:val="000000"/>
          <w:sz w:val="24"/>
          <w:szCs w:val="24"/>
        </w:rPr>
        <w:t>Tel: 0845 634 5400</w:t>
      </w:r>
    </w:p>
    <w:p w14:paraId="211846B9" w14:textId="77777777" w:rsidR="00097BB2" w:rsidRPr="002B1B30" w:rsidRDefault="00097BB2" w:rsidP="00097BB2">
      <w:pPr>
        <w:keepNext/>
        <w:shd w:val="clear" w:color="auto" w:fill="FFFFFF"/>
        <w:spacing w:after="240"/>
        <w:rPr>
          <w:rFonts w:cs="Arial"/>
          <w:color w:val="0000FF"/>
          <w:sz w:val="24"/>
          <w:szCs w:val="24"/>
        </w:rPr>
      </w:pPr>
      <w:r w:rsidRPr="002B1B30">
        <w:rPr>
          <w:rFonts w:cs="Arial"/>
          <w:color w:val="0000FF"/>
          <w:sz w:val="24"/>
          <w:szCs w:val="24"/>
        </w:rPr>
        <w:t xml:space="preserve"> </w:t>
      </w:r>
      <w:hyperlink r:id="rId39" w:history="1">
        <w:r w:rsidRPr="002B1B30">
          <w:rPr>
            <w:rFonts w:cs="Arial"/>
            <w:color w:val="0000FF"/>
            <w:sz w:val="24"/>
            <w:szCs w:val="24"/>
            <w:u w:val="single"/>
          </w:rPr>
          <w:t>www.mydepositsscotland.co.uk</w:t>
        </w:r>
      </w:hyperlink>
    </w:p>
    <w:p w14:paraId="3B5DF030" w14:textId="77777777" w:rsidR="00097BB2" w:rsidRPr="002B1B30" w:rsidRDefault="00097BB2" w:rsidP="00097BB2">
      <w:pPr>
        <w:autoSpaceDE w:val="0"/>
        <w:autoSpaceDN w:val="0"/>
        <w:adjustRightInd w:val="0"/>
        <w:rPr>
          <w:rFonts w:cs="Arial"/>
          <w:b/>
          <w:bCs/>
          <w:i/>
          <w:iCs/>
          <w:color w:val="000000"/>
          <w:sz w:val="24"/>
          <w:szCs w:val="24"/>
        </w:rPr>
      </w:pPr>
      <w:r w:rsidRPr="002B1B30">
        <w:rPr>
          <w:rFonts w:cs="Arial"/>
          <w:b/>
          <w:bCs/>
          <w:i/>
          <w:iCs/>
          <w:color w:val="000000"/>
          <w:sz w:val="24"/>
          <w:szCs w:val="24"/>
        </w:rPr>
        <w:t>Safety advice</w:t>
      </w:r>
    </w:p>
    <w:p w14:paraId="1DD43822" w14:textId="77777777" w:rsidR="00097BB2" w:rsidRPr="002B1B30" w:rsidRDefault="00097BB2" w:rsidP="00097BB2">
      <w:pPr>
        <w:autoSpaceDE w:val="0"/>
        <w:autoSpaceDN w:val="0"/>
        <w:adjustRightInd w:val="0"/>
        <w:rPr>
          <w:rFonts w:cs="Arial"/>
          <w:b/>
          <w:bCs/>
          <w:i/>
          <w:iCs/>
          <w:color w:val="000000"/>
          <w:sz w:val="24"/>
          <w:szCs w:val="24"/>
        </w:rPr>
      </w:pPr>
    </w:p>
    <w:p w14:paraId="717A29E5" w14:textId="77777777" w:rsidR="00097BB2" w:rsidRPr="002B1B30" w:rsidRDefault="00097BB2" w:rsidP="00097BB2">
      <w:pPr>
        <w:autoSpaceDE w:val="0"/>
        <w:autoSpaceDN w:val="0"/>
        <w:adjustRightInd w:val="0"/>
        <w:rPr>
          <w:rFonts w:cs="Arial"/>
          <w:b/>
          <w:bCs/>
          <w:color w:val="000000"/>
          <w:sz w:val="24"/>
          <w:szCs w:val="24"/>
        </w:rPr>
      </w:pPr>
      <w:r w:rsidRPr="002B1B30">
        <w:rPr>
          <w:rFonts w:cs="Arial"/>
          <w:b/>
          <w:bCs/>
          <w:color w:val="000000"/>
          <w:sz w:val="24"/>
          <w:szCs w:val="24"/>
        </w:rPr>
        <w:t>Gas Safe Register</w:t>
      </w:r>
    </w:p>
    <w:p w14:paraId="76A62336" w14:textId="77777777" w:rsidR="00097BB2" w:rsidRPr="002B1B30" w:rsidRDefault="00097BB2" w:rsidP="00097BB2">
      <w:pPr>
        <w:autoSpaceDE w:val="0"/>
        <w:autoSpaceDN w:val="0"/>
        <w:adjustRightInd w:val="0"/>
        <w:rPr>
          <w:rFonts w:cs="Arial"/>
          <w:i/>
          <w:iCs/>
          <w:color w:val="000000"/>
          <w:sz w:val="24"/>
          <w:szCs w:val="24"/>
        </w:rPr>
      </w:pPr>
      <w:r w:rsidRPr="002B1B30">
        <w:rPr>
          <w:rFonts w:cs="Arial"/>
          <w:i/>
          <w:iCs/>
          <w:color w:val="000000"/>
          <w:sz w:val="24"/>
          <w:szCs w:val="24"/>
        </w:rPr>
        <w:t xml:space="preserve">Offers gas safety advice and can </w:t>
      </w:r>
      <w:proofErr w:type="gramStart"/>
      <w:r w:rsidRPr="002B1B30">
        <w:rPr>
          <w:rFonts w:cs="Arial"/>
          <w:i/>
          <w:iCs/>
          <w:color w:val="000000"/>
          <w:sz w:val="24"/>
          <w:szCs w:val="24"/>
        </w:rPr>
        <w:t>take action</w:t>
      </w:r>
      <w:proofErr w:type="gramEnd"/>
      <w:r w:rsidRPr="002B1B30">
        <w:rPr>
          <w:rFonts w:cs="Arial"/>
          <w:i/>
          <w:iCs/>
          <w:color w:val="000000"/>
          <w:sz w:val="24"/>
          <w:szCs w:val="24"/>
        </w:rPr>
        <w:t xml:space="preserve"> to ensure that gas appliances in a property are safe.</w:t>
      </w:r>
    </w:p>
    <w:p w14:paraId="5EA1B38B" w14:textId="77777777" w:rsidR="00097BB2" w:rsidRPr="002B1B30" w:rsidRDefault="00097BB2" w:rsidP="00097BB2">
      <w:pPr>
        <w:autoSpaceDE w:val="0"/>
        <w:autoSpaceDN w:val="0"/>
        <w:adjustRightInd w:val="0"/>
        <w:rPr>
          <w:rFonts w:cs="Arial"/>
          <w:color w:val="000000"/>
          <w:sz w:val="24"/>
          <w:szCs w:val="24"/>
        </w:rPr>
      </w:pPr>
      <w:r w:rsidRPr="002B1B30">
        <w:rPr>
          <w:rFonts w:cs="Arial"/>
          <w:color w:val="000000"/>
          <w:sz w:val="24"/>
          <w:szCs w:val="24"/>
        </w:rPr>
        <w:t>Tel: 0800 408 5500</w:t>
      </w:r>
    </w:p>
    <w:p w14:paraId="7C71CF1B" w14:textId="77777777" w:rsidR="00097BB2" w:rsidRPr="002B1B30" w:rsidRDefault="00E76CC5" w:rsidP="00097BB2">
      <w:pPr>
        <w:autoSpaceDE w:val="0"/>
        <w:autoSpaceDN w:val="0"/>
        <w:adjustRightInd w:val="0"/>
        <w:rPr>
          <w:rFonts w:cs="Arial"/>
          <w:color w:val="0000FF"/>
          <w:sz w:val="24"/>
          <w:szCs w:val="24"/>
        </w:rPr>
      </w:pPr>
      <w:hyperlink r:id="rId40" w:history="1">
        <w:r w:rsidR="00097BB2" w:rsidRPr="002B1B30">
          <w:rPr>
            <w:rStyle w:val="Hyperlink"/>
            <w:rFonts w:cs="Arial"/>
            <w:sz w:val="24"/>
            <w:szCs w:val="24"/>
          </w:rPr>
          <w:t>www.gassaferegister.co.uk</w:t>
        </w:r>
      </w:hyperlink>
    </w:p>
    <w:p w14:paraId="3523496D" w14:textId="77777777" w:rsidR="00097BB2" w:rsidRPr="002B1B30" w:rsidRDefault="00097BB2" w:rsidP="00097BB2">
      <w:pPr>
        <w:autoSpaceDE w:val="0"/>
        <w:autoSpaceDN w:val="0"/>
        <w:adjustRightInd w:val="0"/>
        <w:rPr>
          <w:rFonts w:cs="Arial"/>
          <w:color w:val="0000FF"/>
          <w:sz w:val="24"/>
          <w:szCs w:val="24"/>
        </w:rPr>
      </w:pPr>
    </w:p>
    <w:p w14:paraId="25C4B5F0" w14:textId="77777777" w:rsidR="00097BB2" w:rsidRPr="002B1B30" w:rsidRDefault="00097BB2" w:rsidP="00097BB2">
      <w:pPr>
        <w:autoSpaceDE w:val="0"/>
        <w:autoSpaceDN w:val="0"/>
        <w:adjustRightInd w:val="0"/>
        <w:rPr>
          <w:rFonts w:cs="Arial"/>
          <w:b/>
          <w:bCs/>
          <w:color w:val="000000"/>
          <w:sz w:val="24"/>
          <w:szCs w:val="24"/>
        </w:rPr>
      </w:pPr>
      <w:r w:rsidRPr="002B1B30">
        <w:rPr>
          <w:rFonts w:cs="Arial"/>
          <w:b/>
          <w:bCs/>
          <w:color w:val="000000"/>
          <w:sz w:val="24"/>
          <w:szCs w:val="24"/>
        </w:rPr>
        <w:t>Health and Safety Executive</w:t>
      </w:r>
    </w:p>
    <w:p w14:paraId="06847BC7" w14:textId="77777777" w:rsidR="00097BB2" w:rsidRPr="002B1B30" w:rsidRDefault="00097BB2" w:rsidP="00097BB2">
      <w:pPr>
        <w:autoSpaceDE w:val="0"/>
        <w:autoSpaceDN w:val="0"/>
        <w:adjustRightInd w:val="0"/>
        <w:rPr>
          <w:rFonts w:cs="Arial"/>
          <w:i/>
          <w:iCs/>
          <w:color w:val="000000"/>
          <w:sz w:val="24"/>
          <w:szCs w:val="24"/>
        </w:rPr>
      </w:pPr>
      <w:r w:rsidRPr="002B1B30">
        <w:rPr>
          <w:rFonts w:cs="Arial"/>
          <w:i/>
          <w:iCs/>
          <w:color w:val="000000"/>
          <w:sz w:val="24"/>
          <w:szCs w:val="24"/>
        </w:rPr>
        <w:t>Provides a range of health and safety advice.</w:t>
      </w:r>
    </w:p>
    <w:p w14:paraId="238D2EA0" w14:textId="77777777" w:rsidR="00097BB2" w:rsidRPr="002B1B30" w:rsidRDefault="00E76CC5" w:rsidP="00097BB2">
      <w:pPr>
        <w:autoSpaceDE w:val="0"/>
        <w:autoSpaceDN w:val="0"/>
        <w:adjustRightInd w:val="0"/>
        <w:rPr>
          <w:rFonts w:cs="Arial"/>
          <w:color w:val="0000FF"/>
          <w:sz w:val="24"/>
          <w:szCs w:val="24"/>
        </w:rPr>
      </w:pPr>
      <w:hyperlink r:id="rId41" w:history="1">
        <w:r w:rsidR="00097BB2" w:rsidRPr="002B1B30">
          <w:rPr>
            <w:rStyle w:val="Hyperlink"/>
            <w:rFonts w:cs="Arial"/>
            <w:sz w:val="24"/>
            <w:szCs w:val="24"/>
          </w:rPr>
          <w:t>www.hse.gov.uk/contact</w:t>
        </w:r>
      </w:hyperlink>
    </w:p>
    <w:p w14:paraId="7A4285D7" w14:textId="77777777" w:rsidR="00097BB2" w:rsidRPr="002B1B30" w:rsidRDefault="00097BB2" w:rsidP="00097BB2">
      <w:pPr>
        <w:autoSpaceDE w:val="0"/>
        <w:autoSpaceDN w:val="0"/>
        <w:adjustRightInd w:val="0"/>
        <w:rPr>
          <w:rFonts w:cs="Arial"/>
          <w:color w:val="0000FF"/>
          <w:sz w:val="24"/>
          <w:szCs w:val="24"/>
        </w:rPr>
      </w:pPr>
    </w:p>
    <w:p w14:paraId="65158183" w14:textId="0675694C" w:rsidR="00097BB2" w:rsidRPr="002B1B30" w:rsidRDefault="00097BB2" w:rsidP="00097BB2">
      <w:pPr>
        <w:autoSpaceDE w:val="0"/>
        <w:autoSpaceDN w:val="0"/>
        <w:adjustRightInd w:val="0"/>
        <w:rPr>
          <w:rFonts w:cs="Arial"/>
          <w:b/>
          <w:bCs/>
          <w:color w:val="000000"/>
          <w:sz w:val="24"/>
          <w:szCs w:val="24"/>
        </w:rPr>
      </w:pPr>
      <w:r w:rsidRPr="002B1B30">
        <w:rPr>
          <w:rFonts w:cs="Arial"/>
          <w:b/>
          <w:bCs/>
          <w:color w:val="000000"/>
          <w:sz w:val="24"/>
          <w:szCs w:val="24"/>
        </w:rPr>
        <w:t xml:space="preserve">Electrical Safety </w:t>
      </w:r>
      <w:r w:rsidR="0059413C">
        <w:rPr>
          <w:rFonts w:cs="Arial"/>
          <w:b/>
          <w:bCs/>
          <w:color w:val="000000"/>
          <w:sz w:val="24"/>
          <w:szCs w:val="24"/>
        </w:rPr>
        <w:t>First</w:t>
      </w:r>
    </w:p>
    <w:p w14:paraId="05167AE6" w14:textId="77777777" w:rsidR="00097BB2" w:rsidRPr="002B1B30" w:rsidRDefault="00097BB2" w:rsidP="00097BB2">
      <w:pPr>
        <w:autoSpaceDE w:val="0"/>
        <w:autoSpaceDN w:val="0"/>
        <w:adjustRightInd w:val="0"/>
        <w:rPr>
          <w:rFonts w:cs="Arial"/>
          <w:i/>
          <w:iCs/>
          <w:color w:val="222222"/>
          <w:sz w:val="24"/>
          <w:szCs w:val="24"/>
        </w:rPr>
      </w:pPr>
      <w:r w:rsidRPr="002B1B30">
        <w:rPr>
          <w:rFonts w:cs="Arial"/>
          <w:i/>
          <w:iCs/>
          <w:color w:val="222222"/>
          <w:sz w:val="24"/>
          <w:szCs w:val="24"/>
        </w:rPr>
        <w:t>UK charity that provides electricity safety advice for the home.</w:t>
      </w:r>
    </w:p>
    <w:p w14:paraId="1A4176F3" w14:textId="4AAFE80A" w:rsidR="00097BB2" w:rsidRPr="002B1B30" w:rsidRDefault="0020225C" w:rsidP="00097BB2">
      <w:pPr>
        <w:autoSpaceDE w:val="0"/>
        <w:autoSpaceDN w:val="0"/>
        <w:adjustRightInd w:val="0"/>
        <w:rPr>
          <w:rFonts w:cs="Arial"/>
          <w:color w:val="0000FF"/>
          <w:sz w:val="24"/>
          <w:szCs w:val="24"/>
        </w:rPr>
      </w:pPr>
      <w:hyperlink r:id="rId42" w:history="1">
        <w:r w:rsidR="0059413C">
          <w:rPr>
            <w:rStyle w:val="Hyperlink"/>
            <w:rFonts w:cs="Arial"/>
            <w:sz w:val="24"/>
            <w:szCs w:val="24"/>
          </w:rPr>
          <w:t>https://www.electricalsafetyfirst.org.uk</w:t>
        </w:r>
      </w:hyperlink>
    </w:p>
    <w:p w14:paraId="5C7D0305" w14:textId="77777777" w:rsidR="00097BB2" w:rsidRPr="002B1B30" w:rsidRDefault="00097BB2" w:rsidP="00097BB2">
      <w:pPr>
        <w:autoSpaceDE w:val="0"/>
        <w:autoSpaceDN w:val="0"/>
        <w:adjustRightInd w:val="0"/>
        <w:rPr>
          <w:rFonts w:cs="Arial"/>
          <w:b/>
          <w:sz w:val="24"/>
          <w:szCs w:val="24"/>
        </w:rPr>
      </w:pPr>
    </w:p>
    <w:p w14:paraId="42E9C03E" w14:textId="77777777" w:rsidR="00097BB2" w:rsidRPr="002B1B30" w:rsidRDefault="00097BB2" w:rsidP="00097BB2">
      <w:pPr>
        <w:autoSpaceDE w:val="0"/>
        <w:autoSpaceDN w:val="0"/>
        <w:adjustRightInd w:val="0"/>
        <w:rPr>
          <w:rFonts w:cs="Arial"/>
          <w:b/>
          <w:sz w:val="24"/>
          <w:szCs w:val="24"/>
        </w:rPr>
      </w:pPr>
      <w:r w:rsidRPr="002B1B30">
        <w:rPr>
          <w:rFonts w:cs="Arial"/>
          <w:b/>
          <w:sz w:val="24"/>
          <w:szCs w:val="24"/>
        </w:rPr>
        <w:t>Scottish Fire and Rescue Service</w:t>
      </w:r>
    </w:p>
    <w:p w14:paraId="1C80D3CE" w14:textId="77777777" w:rsidR="00097BB2" w:rsidRPr="002B1B30" w:rsidRDefault="00097BB2" w:rsidP="00097BB2">
      <w:pPr>
        <w:autoSpaceDE w:val="0"/>
        <w:autoSpaceDN w:val="0"/>
        <w:adjustRightInd w:val="0"/>
        <w:rPr>
          <w:rFonts w:cs="Arial"/>
          <w:i/>
          <w:sz w:val="24"/>
          <w:szCs w:val="24"/>
        </w:rPr>
      </w:pPr>
      <w:r w:rsidRPr="002B1B30">
        <w:rPr>
          <w:rFonts w:cs="Arial"/>
          <w:i/>
          <w:sz w:val="24"/>
          <w:szCs w:val="24"/>
        </w:rPr>
        <w:t>Fire safety advice</w:t>
      </w:r>
    </w:p>
    <w:p w14:paraId="154A520A" w14:textId="77777777" w:rsidR="00097BB2" w:rsidRPr="002B1B30" w:rsidRDefault="00E76CC5" w:rsidP="00097BB2">
      <w:pPr>
        <w:autoSpaceDE w:val="0"/>
        <w:autoSpaceDN w:val="0"/>
        <w:adjustRightInd w:val="0"/>
        <w:rPr>
          <w:rFonts w:cs="Arial"/>
          <w:i/>
          <w:color w:val="0000FF"/>
          <w:sz w:val="24"/>
          <w:szCs w:val="24"/>
        </w:rPr>
      </w:pPr>
      <w:hyperlink r:id="rId43" w:history="1">
        <w:r w:rsidR="00097BB2" w:rsidRPr="002B1B30">
          <w:rPr>
            <w:rStyle w:val="Hyperlink"/>
            <w:rFonts w:cs="Arial"/>
            <w:i/>
            <w:sz w:val="24"/>
            <w:szCs w:val="24"/>
          </w:rPr>
          <w:t>www.firescotland.gov.uk</w:t>
        </w:r>
      </w:hyperlink>
    </w:p>
    <w:p w14:paraId="5F3A190E" w14:textId="77777777" w:rsidR="00097BB2" w:rsidRPr="002B1B30" w:rsidRDefault="00097BB2" w:rsidP="00097BB2">
      <w:pPr>
        <w:autoSpaceDE w:val="0"/>
        <w:autoSpaceDN w:val="0"/>
        <w:adjustRightInd w:val="0"/>
        <w:rPr>
          <w:rFonts w:cs="Arial"/>
          <w:color w:val="0000FF"/>
          <w:sz w:val="24"/>
          <w:szCs w:val="24"/>
        </w:rPr>
      </w:pPr>
    </w:p>
    <w:p w14:paraId="52E01C9B" w14:textId="77777777" w:rsidR="00097BB2" w:rsidRPr="002B1B30" w:rsidRDefault="00097BB2" w:rsidP="00097BB2">
      <w:pPr>
        <w:autoSpaceDE w:val="0"/>
        <w:autoSpaceDN w:val="0"/>
        <w:adjustRightInd w:val="0"/>
        <w:rPr>
          <w:rFonts w:cs="Arial"/>
          <w:b/>
          <w:bCs/>
          <w:i/>
          <w:iCs/>
          <w:color w:val="000000"/>
          <w:sz w:val="24"/>
          <w:szCs w:val="24"/>
        </w:rPr>
      </w:pPr>
      <w:r w:rsidRPr="002B1B30">
        <w:rPr>
          <w:rFonts w:cs="Arial"/>
          <w:b/>
          <w:bCs/>
          <w:i/>
          <w:iCs/>
          <w:color w:val="000000"/>
          <w:sz w:val="24"/>
          <w:szCs w:val="24"/>
        </w:rPr>
        <w:t>Landlord and letting agent representatives</w:t>
      </w:r>
    </w:p>
    <w:p w14:paraId="7AB63D13" w14:textId="77777777" w:rsidR="00097BB2" w:rsidRPr="002B1B30" w:rsidRDefault="00097BB2" w:rsidP="00097BB2">
      <w:pPr>
        <w:autoSpaceDE w:val="0"/>
        <w:autoSpaceDN w:val="0"/>
        <w:adjustRightInd w:val="0"/>
        <w:rPr>
          <w:rFonts w:cs="Arial"/>
          <w:b/>
          <w:bCs/>
          <w:i/>
          <w:iCs/>
          <w:color w:val="000000"/>
          <w:sz w:val="24"/>
          <w:szCs w:val="24"/>
        </w:rPr>
      </w:pPr>
    </w:p>
    <w:p w14:paraId="3C51E8C8" w14:textId="77777777" w:rsidR="00097BB2" w:rsidRPr="002B1B30" w:rsidRDefault="00097BB2" w:rsidP="00097BB2">
      <w:pPr>
        <w:autoSpaceDE w:val="0"/>
        <w:autoSpaceDN w:val="0"/>
        <w:adjustRightInd w:val="0"/>
        <w:rPr>
          <w:rFonts w:cs="Arial"/>
          <w:b/>
          <w:bCs/>
          <w:color w:val="000000"/>
          <w:sz w:val="24"/>
          <w:szCs w:val="24"/>
        </w:rPr>
      </w:pPr>
      <w:r w:rsidRPr="002B1B30">
        <w:rPr>
          <w:rFonts w:cs="Arial"/>
          <w:b/>
          <w:bCs/>
          <w:color w:val="000000"/>
          <w:sz w:val="24"/>
          <w:szCs w:val="24"/>
        </w:rPr>
        <w:t>Scottish Association of Landlords</w:t>
      </w:r>
    </w:p>
    <w:p w14:paraId="2D5C0345" w14:textId="77777777" w:rsidR="00097BB2" w:rsidRPr="002B1B30" w:rsidRDefault="00097BB2" w:rsidP="00097BB2">
      <w:pPr>
        <w:autoSpaceDE w:val="0"/>
        <w:autoSpaceDN w:val="0"/>
        <w:adjustRightInd w:val="0"/>
        <w:rPr>
          <w:rFonts w:cs="Arial"/>
          <w:i/>
          <w:iCs/>
          <w:color w:val="000000"/>
          <w:sz w:val="24"/>
          <w:szCs w:val="24"/>
        </w:rPr>
      </w:pPr>
      <w:r w:rsidRPr="002B1B30">
        <w:rPr>
          <w:rFonts w:cs="Arial"/>
          <w:i/>
          <w:iCs/>
          <w:color w:val="000000"/>
          <w:sz w:val="24"/>
          <w:szCs w:val="24"/>
        </w:rPr>
        <w:t>Represents the interests of landlords and letting agencies in Scotland.</w:t>
      </w:r>
    </w:p>
    <w:p w14:paraId="3DF633E6" w14:textId="77777777" w:rsidR="00097BB2" w:rsidRPr="002B1B30" w:rsidRDefault="00097BB2" w:rsidP="00097BB2">
      <w:pPr>
        <w:autoSpaceDE w:val="0"/>
        <w:autoSpaceDN w:val="0"/>
        <w:adjustRightInd w:val="0"/>
        <w:rPr>
          <w:rFonts w:cs="Arial"/>
          <w:color w:val="000000"/>
          <w:sz w:val="24"/>
          <w:szCs w:val="24"/>
        </w:rPr>
      </w:pPr>
      <w:r w:rsidRPr="002B1B30">
        <w:rPr>
          <w:rFonts w:cs="Arial"/>
          <w:color w:val="000000"/>
          <w:sz w:val="24"/>
          <w:szCs w:val="24"/>
        </w:rPr>
        <w:t>Tel: 0131 564 0100</w:t>
      </w:r>
    </w:p>
    <w:p w14:paraId="2931E37C" w14:textId="77777777" w:rsidR="00097BB2" w:rsidRPr="002B1B30" w:rsidRDefault="00E76CC5" w:rsidP="00097BB2">
      <w:pPr>
        <w:autoSpaceDE w:val="0"/>
        <w:autoSpaceDN w:val="0"/>
        <w:adjustRightInd w:val="0"/>
        <w:rPr>
          <w:rFonts w:cs="Arial"/>
          <w:color w:val="0000FF"/>
          <w:sz w:val="24"/>
          <w:szCs w:val="24"/>
        </w:rPr>
      </w:pPr>
      <w:hyperlink r:id="rId44" w:history="1">
        <w:r w:rsidR="00097BB2" w:rsidRPr="002B1B30">
          <w:rPr>
            <w:rStyle w:val="Hyperlink"/>
            <w:rFonts w:cs="Arial"/>
            <w:sz w:val="24"/>
            <w:szCs w:val="24"/>
          </w:rPr>
          <w:t>www.scottishlandlords.com</w:t>
        </w:r>
      </w:hyperlink>
    </w:p>
    <w:p w14:paraId="79F0D938" w14:textId="77777777" w:rsidR="00097BB2" w:rsidRPr="002B1B30" w:rsidRDefault="00097BB2" w:rsidP="00097BB2">
      <w:pPr>
        <w:autoSpaceDE w:val="0"/>
        <w:autoSpaceDN w:val="0"/>
        <w:adjustRightInd w:val="0"/>
        <w:rPr>
          <w:rFonts w:cs="Arial"/>
          <w:color w:val="0000FF"/>
          <w:sz w:val="24"/>
          <w:szCs w:val="24"/>
        </w:rPr>
      </w:pPr>
    </w:p>
    <w:p w14:paraId="27CA3CFF" w14:textId="77777777" w:rsidR="00097BB2" w:rsidRPr="002B1B30" w:rsidRDefault="00097BB2" w:rsidP="00097BB2">
      <w:pPr>
        <w:autoSpaceDE w:val="0"/>
        <w:autoSpaceDN w:val="0"/>
        <w:adjustRightInd w:val="0"/>
        <w:rPr>
          <w:rFonts w:cs="Arial"/>
          <w:b/>
          <w:bCs/>
          <w:color w:val="000000"/>
          <w:sz w:val="24"/>
          <w:szCs w:val="24"/>
        </w:rPr>
      </w:pPr>
      <w:r w:rsidRPr="002B1B30">
        <w:rPr>
          <w:rFonts w:cs="Arial"/>
          <w:b/>
          <w:bCs/>
          <w:color w:val="000000"/>
          <w:sz w:val="24"/>
          <w:szCs w:val="24"/>
        </w:rPr>
        <w:t>Scottish Land and Estates</w:t>
      </w:r>
    </w:p>
    <w:p w14:paraId="1492BBA9" w14:textId="77777777" w:rsidR="00097BB2" w:rsidRPr="002B1B30" w:rsidRDefault="00097BB2" w:rsidP="00097BB2">
      <w:pPr>
        <w:autoSpaceDE w:val="0"/>
        <w:autoSpaceDN w:val="0"/>
        <w:adjustRightInd w:val="0"/>
        <w:rPr>
          <w:rFonts w:cs="Arial"/>
          <w:i/>
          <w:iCs/>
          <w:color w:val="000000"/>
          <w:sz w:val="24"/>
          <w:szCs w:val="24"/>
        </w:rPr>
      </w:pPr>
      <w:r w:rsidRPr="002B1B30">
        <w:rPr>
          <w:rFonts w:cs="Arial"/>
          <w:i/>
          <w:iCs/>
          <w:color w:val="000000"/>
          <w:sz w:val="24"/>
          <w:szCs w:val="24"/>
        </w:rPr>
        <w:t>Represents the interests of rural landlords in Scotland.</w:t>
      </w:r>
    </w:p>
    <w:p w14:paraId="5C35FEA3" w14:textId="77777777" w:rsidR="00097BB2" w:rsidRPr="002B1B30" w:rsidRDefault="00097BB2" w:rsidP="00097BB2">
      <w:pPr>
        <w:autoSpaceDE w:val="0"/>
        <w:autoSpaceDN w:val="0"/>
        <w:adjustRightInd w:val="0"/>
        <w:rPr>
          <w:rFonts w:cs="Arial"/>
          <w:color w:val="000000"/>
          <w:sz w:val="24"/>
          <w:szCs w:val="24"/>
        </w:rPr>
      </w:pPr>
      <w:r w:rsidRPr="002B1B30">
        <w:rPr>
          <w:rFonts w:cs="Arial"/>
          <w:color w:val="000000"/>
          <w:sz w:val="24"/>
          <w:szCs w:val="24"/>
        </w:rPr>
        <w:t>Tel: 0131 653 5400</w:t>
      </w:r>
    </w:p>
    <w:p w14:paraId="1E768E8E" w14:textId="77777777" w:rsidR="00097BB2" w:rsidRPr="002B1B30" w:rsidRDefault="00E76CC5" w:rsidP="00097BB2">
      <w:pPr>
        <w:autoSpaceDE w:val="0"/>
        <w:autoSpaceDN w:val="0"/>
        <w:adjustRightInd w:val="0"/>
        <w:rPr>
          <w:rFonts w:cs="Arial"/>
          <w:color w:val="0000FF"/>
          <w:sz w:val="24"/>
          <w:szCs w:val="24"/>
        </w:rPr>
      </w:pPr>
      <w:hyperlink r:id="rId45" w:history="1">
        <w:r w:rsidR="00097BB2" w:rsidRPr="002B1B30">
          <w:rPr>
            <w:rStyle w:val="Hyperlink"/>
            <w:rFonts w:cs="Arial"/>
            <w:sz w:val="24"/>
            <w:szCs w:val="24"/>
          </w:rPr>
          <w:t>www.scottishlandandestates.co.uk</w:t>
        </w:r>
      </w:hyperlink>
    </w:p>
    <w:p w14:paraId="4547A12C" w14:textId="77777777" w:rsidR="00097BB2" w:rsidRPr="002B1B30" w:rsidRDefault="00097BB2" w:rsidP="00097BB2">
      <w:pPr>
        <w:autoSpaceDE w:val="0"/>
        <w:autoSpaceDN w:val="0"/>
        <w:adjustRightInd w:val="0"/>
        <w:rPr>
          <w:rFonts w:cs="Arial"/>
          <w:color w:val="0000FF"/>
          <w:sz w:val="24"/>
          <w:szCs w:val="24"/>
        </w:rPr>
      </w:pPr>
    </w:p>
    <w:p w14:paraId="67FEE8AD" w14:textId="77777777" w:rsidR="00097BB2" w:rsidRPr="002B1B30" w:rsidRDefault="00097BB2" w:rsidP="00097BB2">
      <w:pPr>
        <w:autoSpaceDE w:val="0"/>
        <w:autoSpaceDN w:val="0"/>
        <w:adjustRightInd w:val="0"/>
        <w:rPr>
          <w:rFonts w:cs="Arial"/>
          <w:b/>
          <w:bCs/>
          <w:color w:val="000000"/>
          <w:sz w:val="24"/>
          <w:szCs w:val="24"/>
        </w:rPr>
      </w:pPr>
      <w:r w:rsidRPr="002B1B30">
        <w:rPr>
          <w:rFonts w:cs="Arial"/>
          <w:b/>
          <w:bCs/>
          <w:color w:val="000000"/>
          <w:sz w:val="24"/>
          <w:szCs w:val="24"/>
        </w:rPr>
        <w:t>Landlord Accreditation Scotland</w:t>
      </w:r>
    </w:p>
    <w:p w14:paraId="393130EE" w14:textId="77777777" w:rsidR="00097BB2" w:rsidRPr="002B1B30" w:rsidRDefault="00097BB2" w:rsidP="00097BB2">
      <w:pPr>
        <w:autoSpaceDE w:val="0"/>
        <w:autoSpaceDN w:val="0"/>
        <w:adjustRightInd w:val="0"/>
        <w:rPr>
          <w:rFonts w:cs="Arial"/>
          <w:i/>
          <w:iCs/>
          <w:color w:val="000000"/>
          <w:sz w:val="24"/>
          <w:szCs w:val="24"/>
        </w:rPr>
      </w:pPr>
      <w:r w:rsidRPr="002B1B30">
        <w:rPr>
          <w:rFonts w:cs="Arial"/>
          <w:i/>
          <w:iCs/>
          <w:color w:val="000000"/>
          <w:sz w:val="24"/>
          <w:szCs w:val="24"/>
        </w:rPr>
        <w:t>Provides information on accommodation which is managed by an accredited landlord.</w:t>
      </w:r>
    </w:p>
    <w:p w14:paraId="2F2EEC82" w14:textId="77777777" w:rsidR="00097BB2" w:rsidRPr="002B1B30" w:rsidRDefault="00097BB2" w:rsidP="00097BB2">
      <w:pPr>
        <w:autoSpaceDE w:val="0"/>
        <w:autoSpaceDN w:val="0"/>
        <w:adjustRightInd w:val="0"/>
        <w:rPr>
          <w:rFonts w:cs="Arial"/>
          <w:color w:val="000000"/>
          <w:sz w:val="24"/>
          <w:szCs w:val="24"/>
        </w:rPr>
      </w:pPr>
      <w:r w:rsidRPr="002B1B30">
        <w:rPr>
          <w:rFonts w:cs="Arial"/>
          <w:color w:val="000000"/>
          <w:sz w:val="24"/>
          <w:szCs w:val="24"/>
        </w:rPr>
        <w:t>Tel: 0131 553 2211</w:t>
      </w:r>
    </w:p>
    <w:p w14:paraId="36340D18" w14:textId="77777777" w:rsidR="00097BB2" w:rsidRPr="002B1B30" w:rsidRDefault="00E76CC5" w:rsidP="00097BB2">
      <w:pPr>
        <w:autoSpaceDE w:val="0"/>
        <w:autoSpaceDN w:val="0"/>
        <w:adjustRightInd w:val="0"/>
        <w:rPr>
          <w:rFonts w:cs="Arial"/>
          <w:color w:val="0000FF"/>
          <w:sz w:val="24"/>
          <w:szCs w:val="24"/>
        </w:rPr>
      </w:pPr>
      <w:hyperlink r:id="rId46" w:history="1">
        <w:r w:rsidR="00097BB2" w:rsidRPr="002B1B30">
          <w:rPr>
            <w:rStyle w:val="Hyperlink"/>
            <w:rFonts w:cs="Arial"/>
            <w:sz w:val="24"/>
            <w:szCs w:val="24"/>
          </w:rPr>
          <w:t>www.landlordaccreditationscotland.com</w:t>
        </w:r>
      </w:hyperlink>
    </w:p>
    <w:p w14:paraId="05E731B5" w14:textId="77777777" w:rsidR="00097BB2" w:rsidRPr="002B1B30" w:rsidRDefault="00097BB2" w:rsidP="00097BB2">
      <w:pPr>
        <w:autoSpaceDE w:val="0"/>
        <w:autoSpaceDN w:val="0"/>
        <w:adjustRightInd w:val="0"/>
        <w:rPr>
          <w:rFonts w:cs="Arial"/>
          <w:color w:val="0000FF"/>
          <w:sz w:val="24"/>
          <w:szCs w:val="24"/>
        </w:rPr>
      </w:pPr>
    </w:p>
    <w:p w14:paraId="116A9405" w14:textId="77777777" w:rsidR="00097BB2" w:rsidRPr="002B1B30" w:rsidRDefault="00097BB2" w:rsidP="00097BB2">
      <w:pPr>
        <w:autoSpaceDE w:val="0"/>
        <w:autoSpaceDN w:val="0"/>
        <w:adjustRightInd w:val="0"/>
        <w:rPr>
          <w:rFonts w:cs="Arial"/>
          <w:b/>
          <w:bCs/>
          <w:color w:val="000000"/>
          <w:sz w:val="24"/>
          <w:szCs w:val="24"/>
        </w:rPr>
      </w:pPr>
      <w:r w:rsidRPr="002B1B30">
        <w:rPr>
          <w:rFonts w:cs="Arial"/>
          <w:b/>
          <w:bCs/>
          <w:color w:val="000000"/>
          <w:sz w:val="24"/>
          <w:szCs w:val="24"/>
        </w:rPr>
        <w:t>National Landlords Association</w:t>
      </w:r>
    </w:p>
    <w:p w14:paraId="40BD3E30" w14:textId="77777777" w:rsidR="00097BB2" w:rsidRPr="002B1B30" w:rsidRDefault="00097BB2" w:rsidP="00097BB2">
      <w:pPr>
        <w:autoSpaceDE w:val="0"/>
        <w:autoSpaceDN w:val="0"/>
        <w:adjustRightInd w:val="0"/>
        <w:rPr>
          <w:rFonts w:cs="Arial"/>
          <w:i/>
          <w:iCs/>
          <w:color w:val="000000"/>
          <w:sz w:val="24"/>
          <w:szCs w:val="24"/>
        </w:rPr>
      </w:pPr>
      <w:r w:rsidRPr="002B1B30">
        <w:rPr>
          <w:rFonts w:cs="Arial"/>
          <w:i/>
          <w:iCs/>
          <w:color w:val="000000"/>
          <w:sz w:val="24"/>
          <w:szCs w:val="24"/>
        </w:rPr>
        <w:t>An association for private landlords in the UK.</w:t>
      </w:r>
    </w:p>
    <w:p w14:paraId="37077E05" w14:textId="77777777" w:rsidR="00097BB2" w:rsidRPr="002B1B30" w:rsidRDefault="00097BB2" w:rsidP="00097BB2">
      <w:pPr>
        <w:autoSpaceDE w:val="0"/>
        <w:autoSpaceDN w:val="0"/>
        <w:adjustRightInd w:val="0"/>
        <w:rPr>
          <w:rFonts w:cs="Arial"/>
          <w:color w:val="000000"/>
          <w:sz w:val="24"/>
          <w:szCs w:val="24"/>
        </w:rPr>
      </w:pPr>
      <w:r w:rsidRPr="002B1B30">
        <w:rPr>
          <w:rFonts w:cs="Arial"/>
          <w:color w:val="000000"/>
          <w:sz w:val="24"/>
          <w:szCs w:val="24"/>
        </w:rPr>
        <w:lastRenderedPageBreak/>
        <w:t>Tel: 020 7840 8900</w:t>
      </w:r>
    </w:p>
    <w:p w14:paraId="357A63B4" w14:textId="77777777" w:rsidR="00097BB2" w:rsidRPr="002B1B30" w:rsidRDefault="00E76CC5" w:rsidP="00097BB2">
      <w:pPr>
        <w:autoSpaceDE w:val="0"/>
        <w:autoSpaceDN w:val="0"/>
        <w:adjustRightInd w:val="0"/>
        <w:rPr>
          <w:rFonts w:cs="Arial"/>
          <w:color w:val="0000FF"/>
          <w:sz w:val="24"/>
          <w:szCs w:val="24"/>
        </w:rPr>
      </w:pPr>
      <w:hyperlink r:id="rId47" w:history="1">
        <w:r w:rsidR="00097BB2" w:rsidRPr="002B1B30">
          <w:rPr>
            <w:rStyle w:val="Hyperlink"/>
            <w:rFonts w:cs="Arial"/>
            <w:sz w:val="24"/>
            <w:szCs w:val="24"/>
          </w:rPr>
          <w:t>www.landlords.org.uk</w:t>
        </w:r>
      </w:hyperlink>
    </w:p>
    <w:p w14:paraId="334FBAB8" w14:textId="77777777" w:rsidR="00097BB2" w:rsidRPr="002B1B30" w:rsidRDefault="00097BB2" w:rsidP="00097BB2">
      <w:pPr>
        <w:autoSpaceDE w:val="0"/>
        <w:autoSpaceDN w:val="0"/>
        <w:adjustRightInd w:val="0"/>
        <w:rPr>
          <w:rFonts w:cs="Arial"/>
          <w:color w:val="0000FF"/>
          <w:sz w:val="24"/>
          <w:szCs w:val="24"/>
        </w:rPr>
      </w:pPr>
    </w:p>
    <w:p w14:paraId="14BB05E1" w14:textId="77777777" w:rsidR="00097BB2" w:rsidRPr="002B1B30" w:rsidRDefault="00097BB2" w:rsidP="00097BB2">
      <w:pPr>
        <w:autoSpaceDE w:val="0"/>
        <w:autoSpaceDN w:val="0"/>
        <w:adjustRightInd w:val="0"/>
        <w:rPr>
          <w:rFonts w:cs="Arial"/>
          <w:b/>
          <w:bCs/>
          <w:color w:val="000000"/>
          <w:sz w:val="24"/>
          <w:szCs w:val="24"/>
        </w:rPr>
      </w:pPr>
      <w:r w:rsidRPr="002B1B30">
        <w:rPr>
          <w:rFonts w:cs="Arial"/>
          <w:b/>
          <w:bCs/>
          <w:color w:val="000000"/>
          <w:sz w:val="24"/>
          <w:szCs w:val="24"/>
        </w:rPr>
        <w:t>Association of Residential Letting Agents</w:t>
      </w:r>
    </w:p>
    <w:p w14:paraId="65DD44D4" w14:textId="77777777" w:rsidR="00097BB2" w:rsidRPr="002B1B30" w:rsidRDefault="00097BB2" w:rsidP="00097BB2">
      <w:pPr>
        <w:autoSpaceDE w:val="0"/>
        <w:autoSpaceDN w:val="0"/>
        <w:adjustRightInd w:val="0"/>
        <w:rPr>
          <w:rFonts w:cs="Arial"/>
          <w:i/>
          <w:iCs/>
          <w:color w:val="000000"/>
          <w:sz w:val="24"/>
          <w:szCs w:val="24"/>
        </w:rPr>
      </w:pPr>
      <w:r w:rsidRPr="002B1B30">
        <w:rPr>
          <w:rFonts w:cs="Arial"/>
          <w:i/>
          <w:iCs/>
          <w:color w:val="000000"/>
          <w:sz w:val="24"/>
          <w:szCs w:val="24"/>
        </w:rPr>
        <w:t>An association for registered letting agents.</w:t>
      </w:r>
    </w:p>
    <w:p w14:paraId="74A66CC7" w14:textId="77777777" w:rsidR="00097BB2" w:rsidRPr="002B1B30" w:rsidRDefault="00097BB2" w:rsidP="00097BB2">
      <w:pPr>
        <w:autoSpaceDE w:val="0"/>
        <w:autoSpaceDN w:val="0"/>
        <w:adjustRightInd w:val="0"/>
        <w:rPr>
          <w:rFonts w:cs="Arial"/>
          <w:color w:val="000000"/>
          <w:sz w:val="24"/>
          <w:szCs w:val="24"/>
        </w:rPr>
      </w:pPr>
      <w:r w:rsidRPr="002B1B30">
        <w:rPr>
          <w:rFonts w:cs="Arial"/>
          <w:color w:val="000000"/>
          <w:sz w:val="24"/>
          <w:szCs w:val="24"/>
        </w:rPr>
        <w:t>Tel: 0844 387 0555</w:t>
      </w:r>
    </w:p>
    <w:p w14:paraId="2FA8007C" w14:textId="77777777" w:rsidR="00097BB2" w:rsidRPr="002B1B30" w:rsidRDefault="00E76CC5" w:rsidP="00097BB2">
      <w:pPr>
        <w:autoSpaceDE w:val="0"/>
        <w:autoSpaceDN w:val="0"/>
        <w:adjustRightInd w:val="0"/>
        <w:rPr>
          <w:rFonts w:cs="Arial"/>
          <w:color w:val="0000FF"/>
          <w:sz w:val="24"/>
          <w:szCs w:val="24"/>
        </w:rPr>
      </w:pPr>
      <w:hyperlink r:id="rId48" w:history="1">
        <w:r w:rsidR="00097BB2" w:rsidRPr="002B1B30">
          <w:rPr>
            <w:rStyle w:val="Hyperlink"/>
            <w:rFonts w:cs="Arial"/>
            <w:sz w:val="24"/>
            <w:szCs w:val="24"/>
          </w:rPr>
          <w:t>www.arla.co.uk</w:t>
        </w:r>
      </w:hyperlink>
    </w:p>
    <w:p w14:paraId="5B2767FE" w14:textId="77777777" w:rsidR="00097BB2" w:rsidRPr="002B1B30" w:rsidRDefault="00097BB2" w:rsidP="00097BB2">
      <w:pPr>
        <w:autoSpaceDE w:val="0"/>
        <w:autoSpaceDN w:val="0"/>
        <w:adjustRightInd w:val="0"/>
        <w:rPr>
          <w:rFonts w:cs="Arial"/>
          <w:color w:val="0000FF"/>
          <w:sz w:val="24"/>
          <w:szCs w:val="24"/>
        </w:rPr>
      </w:pPr>
    </w:p>
    <w:p w14:paraId="11CD580A" w14:textId="77777777" w:rsidR="00097BB2" w:rsidRPr="002B1B30" w:rsidRDefault="00097BB2" w:rsidP="00097BB2">
      <w:pPr>
        <w:pStyle w:val="Title-CtCpBl"/>
        <w:rPr>
          <w:rFonts w:cs="Arial"/>
          <w:sz w:val="24"/>
          <w:szCs w:val="24"/>
        </w:rPr>
      </w:pPr>
      <w:r w:rsidRPr="002B1B30">
        <w:rPr>
          <w:rFonts w:cs="Arial"/>
          <w:sz w:val="24"/>
          <w:szCs w:val="24"/>
        </w:rPr>
        <w:br w:type="column"/>
      </w:r>
      <w:r w:rsidRPr="002B1B30">
        <w:rPr>
          <w:rFonts w:cs="Arial"/>
          <w:sz w:val="24"/>
          <w:szCs w:val="24"/>
        </w:rPr>
        <w:lastRenderedPageBreak/>
        <w:t>Relevant Legislation</w:t>
      </w:r>
    </w:p>
    <w:p w14:paraId="0DB7262B" w14:textId="77777777" w:rsidR="00097BB2" w:rsidRPr="002B1B30" w:rsidRDefault="00E76CC5" w:rsidP="00097BB2">
      <w:pPr>
        <w:pStyle w:val="BodyText"/>
        <w:jc w:val="left"/>
        <w:rPr>
          <w:rFonts w:cs="Arial"/>
          <w:color w:val="auto"/>
          <w:sz w:val="24"/>
          <w:szCs w:val="24"/>
        </w:rPr>
      </w:pPr>
      <w:hyperlink r:id="rId49" w:history="1">
        <w:r w:rsidR="00097BB2" w:rsidRPr="002B1B30">
          <w:rPr>
            <w:rFonts w:cs="Arial"/>
            <w:color w:val="auto"/>
            <w:sz w:val="24"/>
            <w:szCs w:val="24"/>
            <w:u w:val="single"/>
          </w:rPr>
          <w:t>Rent (Scotland) Act 1984</w:t>
        </w:r>
      </w:hyperlink>
      <w:r w:rsidR="00097BB2" w:rsidRPr="002B1B30">
        <w:rPr>
          <w:rFonts w:cs="Arial"/>
          <w:color w:val="auto"/>
          <w:sz w:val="24"/>
          <w:szCs w:val="24"/>
        </w:rPr>
        <w:t xml:space="preserve"> -clarification of illegal premiums.</w:t>
      </w:r>
    </w:p>
    <w:p w14:paraId="463FEB61" w14:textId="77777777" w:rsidR="00097BB2" w:rsidRPr="002B1B30" w:rsidRDefault="00E76CC5" w:rsidP="00097BB2">
      <w:pPr>
        <w:pStyle w:val="BodyText"/>
        <w:jc w:val="left"/>
        <w:rPr>
          <w:rFonts w:cs="Arial"/>
          <w:color w:val="auto"/>
          <w:sz w:val="24"/>
          <w:szCs w:val="24"/>
        </w:rPr>
      </w:pPr>
      <w:hyperlink r:id="rId50" w:history="1">
        <w:r w:rsidR="00097BB2" w:rsidRPr="002B1B30">
          <w:rPr>
            <w:rFonts w:cs="Arial"/>
            <w:color w:val="auto"/>
            <w:sz w:val="24"/>
            <w:szCs w:val="24"/>
            <w:u w:val="single"/>
          </w:rPr>
          <w:t>Housing (Scotland) Act 1987</w:t>
        </w:r>
      </w:hyperlink>
      <w:r w:rsidR="00097BB2" w:rsidRPr="002B1B30">
        <w:rPr>
          <w:rFonts w:cs="Arial"/>
          <w:color w:val="auto"/>
          <w:sz w:val="24"/>
          <w:szCs w:val="24"/>
        </w:rPr>
        <w:t xml:space="preserve"> - landlord’s identity requirement; overcrowding and serious disrepair regulation.</w:t>
      </w:r>
    </w:p>
    <w:p w14:paraId="32D645C4" w14:textId="77777777" w:rsidR="00097BB2" w:rsidRPr="002B1B30" w:rsidRDefault="00E76CC5" w:rsidP="00097BB2">
      <w:pPr>
        <w:pStyle w:val="BodyText"/>
        <w:jc w:val="left"/>
        <w:rPr>
          <w:rFonts w:cs="Arial"/>
          <w:color w:val="auto"/>
          <w:sz w:val="24"/>
          <w:szCs w:val="24"/>
        </w:rPr>
      </w:pPr>
      <w:hyperlink r:id="rId51" w:history="1">
        <w:r w:rsidR="00097BB2" w:rsidRPr="002B1B30">
          <w:rPr>
            <w:rFonts w:cs="Arial"/>
            <w:color w:val="auto"/>
            <w:sz w:val="24"/>
            <w:szCs w:val="24"/>
            <w:u w:val="single"/>
          </w:rPr>
          <w:t>Antisocial Behaviour etc (Scotland) Act 2004</w:t>
        </w:r>
      </w:hyperlink>
      <w:r w:rsidR="00097BB2" w:rsidRPr="002B1B30">
        <w:rPr>
          <w:rFonts w:cs="Arial"/>
          <w:color w:val="auto"/>
          <w:sz w:val="24"/>
          <w:szCs w:val="24"/>
        </w:rPr>
        <w:t xml:space="preserve"> - landlord registration regulation, anti-social behaviour.</w:t>
      </w:r>
    </w:p>
    <w:p w14:paraId="613F3E34" w14:textId="77777777" w:rsidR="00097BB2" w:rsidRPr="002B1B30" w:rsidRDefault="00E76CC5" w:rsidP="00097BB2">
      <w:pPr>
        <w:pStyle w:val="BodyText"/>
        <w:jc w:val="left"/>
        <w:rPr>
          <w:rFonts w:cs="Arial"/>
          <w:color w:val="auto"/>
          <w:sz w:val="24"/>
          <w:szCs w:val="24"/>
        </w:rPr>
      </w:pPr>
      <w:hyperlink r:id="rId52" w:history="1">
        <w:r w:rsidR="00097BB2" w:rsidRPr="002B1B30">
          <w:rPr>
            <w:rFonts w:cs="Arial"/>
            <w:color w:val="auto"/>
            <w:sz w:val="24"/>
            <w:szCs w:val="24"/>
            <w:u w:val="single"/>
          </w:rPr>
          <w:t>Housing (Scotland) Act 2006</w:t>
        </w:r>
      </w:hyperlink>
      <w:r w:rsidR="00097BB2" w:rsidRPr="002B1B30">
        <w:rPr>
          <w:rFonts w:cs="Arial"/>
          <w:color w:val="auto"/>
          <w:sz w:val="24"/>
          <w:szCs w:val="24"/>
        </w:rPr>
        <w:t xml:space="preserve"> - Housing in Multiple Occupation regime; Tenancy Deposit Scheme regulatory framework; landlord’s right of access; Repairing Standard and right to adapt properties.</w:t>
      </w:r>
    </w:p>
    <w:p w14:paraId="52422E1A" w14:textId="77777777" w:rsidR="00097BB2" w:rsidRPr="002B1B30" w:rsidRDefault="00E76CC5" w:rsidP="00097BB2">
      <w:pPr>
        <w:pStyle w:val="BodyText"/>
        <w:jc w:val="left"/>
        <w:rPr>
          <w:rFonts w:cs="Arial"/>
          <w:color w:val="auto"/>
          <w:sz w:val="24"/>
          <w:szCs w:val="24"/>
        </w:rPr>
      </w:pPr>
      <w:hyperlink r:id="rId53" w:history="1">
        <w:r w:rsidR="00097BB2" w:rsidRPr="002B1B30">
          <w:rPr>
            <w:rStyle w:val="Hyperlink"/>
            <w:rFonts w:cs="Arial"/>
            <w:color w:val="auto"/>
            <w:sz w:val="24"/>
            <w:szCs w:val="24"/>
          </w:rPr>
          <w:t>Equality Act 2010</w:t>
        </w:r>
      </w:hyperlink>
      <w:r w:rsidR="00097BB2" w:rsidRPr="002B1B30">
        <w:rPr>
          <w:rFonts w:cs="Arial"/>
          <w:color w:val="auto"/>
          <w:sz w:val="24"/>
          <w:szCs w:val="24"/>
        </w:rPr>
        <w:t xml:space="preserve"> - discrimination, including in relation to alterations.</w:t>
      </w:r>
    </w:p>
    <w:p w14:paraId="4FEF73C9" w14:textId="77777777" w:rsidR="00097BB2" w:rsidRPr="002B1B30" w:rsidRDefault="00E76CC5" w:rsidP="00097BB2">
      <w:pPr>
        <w:pStyle w:val="BodyText"/>
        <w:jc w:val="left"/>
        <w:rPr>
          <w:rFonts w:cs="Arial"/>
          <w:color w:val="auto"/>
          <w:sz w:val="24"/>
          <w:szCs w:val="24"/>
        </w:rPr>
      </w:pPr>
      <w:hyperlink r:id="rId54" w:history="1">
        <w:r w:rsidR="00097BB2" w:rsidRPr="002B1B30">
          <w:rPr>
            <w:rStyle w:val="Hyperlink"/>
            <w:rFonts w:cs="Arial"/>
            <w:color w:val="auto"/>
            <w:sz w:val="24"/>
            <w:szCs w:val="24"/>
          </w:rPr>
          <w:t xml:space="preserve">Interpretation and Legislative Reform (Scotland) Act 2010 </w:t>
        </w:r>
      </w:hyperlink>
      <w:r w:rsidR="00097BB2" w:rsidRPr="002B1B30">
        <w:rPr>
          <w:rFonts w:cs="Arial"/>
          <w:color w:val="auto"/>
          <w:sz w:val="24"/>
          <w:szCs w:val="24"/>
          <w:u w:val="single"/>
        </w:rPr>
        <w:t xml:space="preserve"> </w:t>
      </w:r>
      <w:r w:rsidR="00097BB2" w:rsidRPr="002B1B30">
        <w:rPr>
          <w:rFonts w:cs="Arial"/>
          <w:color w:val="auto"/>
          <w:sz w:val="24"/>
          <w:szCs w:val="24"/>
        </w:rPr>
        <w:t xml:space="preserve">- timing of service of notices </w:t>
      </w:r>
    </w:p>
    <w:p w14:paraId="3039C5C7" w14:textId="77777777" w:rsidR="00097BB2" w:rsidRPr="002B1B30" w:rsidRDefault="00E76CC5" w:rsidP="00097BB2">
      <w:pPr>
        <w:pStyle w:val="BodyText"/>
        <w:jc w:val="left"/>
        <w:rPr>
          <w:rFonts w:cs="Arial"/>
          <w:color w:val="auto"/>
          <w:sz w:val="24"/>
          <w:szCs w:val="24"/>
        </w:rPr>
      </w:pPr>
      <w:hyperlink r:id="rId55" w:history="1">
        <w:r w:rsidR="00097BB2" w:rsidRPr="002B1B30">
          <w:rPr>
            <w:rFonts w:cs="Arial"/>
            <w:color w:val="auto"/>
            <w:sz w:val="24"/>
            <w:szCs w:val="24"/>
            <w:u w:val="single"/>
          </w:rPr>
          <w:t>Private Rented Housing (Scotland) Act 2011</w:t>
        </w:r>
      </w:hyperlink>
      <w:r w:rsidR="00097BB2" w:rsidRPr="002B1B30">
        <w:rPr>
          <w:rFonts w:cs="Arial"/>
          <w:color w:val="auto"/>
          <w:sz w:val="24"/>
          <w:szCs w:val="24"/>
        </w:rPr>
        <w:t xml:space="preserve"> - changed the registration of private landlords; amendments to the Housing in Multiple Occupation licensing regime; introduction of Overcrowding Statutory Notices.</w:t>
      </w:r>
    </w:p>
    <w:p w14:paraId="33654261" w14:textId="77777777" w:rsidR="00097BB2" w:rsidRPr="002B1B30" w:rsidRDefault="00E76CC5" w:rsidP="00097BB2">
      <w:pPr>
        <w:pStyle w:val="BodyText"/>
        <w:jc w:val="left"/>
        <w:rPr>
          <w:rFonts w:cs="Arial"/>
          <w:color w:val="auto"/>
          <w:sz w:val="24"/>
          <w:szCs w:val="24"/>
        </w:rPr>
      </w:pPr>
      <w:hyperlink r:id="rId56" w:history="1">
        <w:r w:rsidR="00097BB2" w:rsidRPr="002B1B30">
          <w:rPr>
            <w:rStyle w:val="Hyperlink"/>
            <w:rFonts w:cs="Arial"/>
            <w:bCs/>
            <w:color w:val="auto"/>
            <w:sz w:val="24"/>
            <w:szCs w:val="24"/>
            <w:lang w:val="en"/>
          </w:rPr>
          <w:t>The Tenancy Deposit Schemes (Scotland) Regulations 2011</w:t>
        </w:r>
      </w:hyperlink>
      <w:r w:rsidR="00097BB2" w:rsidRPr="002B1B30">
        <w:rPr>
          <w:rFonts w:cs="Arial"/>
          <w:bCs/>
          <w:color w:val="auto"/>
          <w:sz w:val="24"/>
          <w:szCs w:val="24"/>
          <w:lang w:val="en"/>
        </w:rPr>
        <w:t xml:space="preserve"> - tenancy deposit schemes</w:t>
      </w:r>
    </w:p>
    <w:p w14:paraId="4EB049F8" w14:textId="77777777" w:rsidR="00097BB2" w:rsidRPr="002B1B30" w:rsidRDefault="00E76CC5" w:rsidP="00097BB2">
      <w:pPr>
        <w:pStyle w:val="BodyText"/>
        <w:jc w:val="left"/>
        <w:rPr>
          <w:rFonts w:cs="Arial"/>
          <w:color w:val="auto"/>
          <w:sz w:val="24"/>
          <w:szCs w:val="24"/>
        </w:rPr>
      </w:pPr>
      <w:hyperlink r:id="rId57" w:history="1">
        <w:r w:rsidR="00097BB2" w:rsidRPr="002B1B30">
          <w:rPr>
            <w:rFonts w:cs="Arial"/>
            <w:color w:val="auto"/>
            <w:sz w:val="24"/>
            <w:szCs w:val="24"/>
            <w:u w:val="single"/>
            <w:lang w:val="en"/>
          </w:rPr>
          <w:t>Housing (Scotland) Act 2014</w:t>
        </w:r>
      </w:hyperlink>
      <w:r w:rsidR="00097BB2" w:rsidRPr="002B1B30">
        <w:rPr>
          <w:rFonts w:cs="Arial"/>
          <w:color w:val="auto"/>
          <w:sz w:val="24"/>
          <w:szCs w:val="24"/>
          <w:lang w:val="en"/>
        </w:rPr>
        <w:t xml:space="preserve"> - introduced regulatory system for letting agents.</w:t>
      </w:r>
    </w:p>
    <w:p w14:paraId="5C129AEA" w14:textId="77777777" w:rsidR="00097BB2" w:rsidRPr="002B1B30" w:rsidRDefault="00E76CC5" w:rsidP="00097BB2">
      <w:pPr>
        <w:pStyle w:val="BodyText"/>
        <w:jc w:val="left"/>
        <w:rPr>
          <w:rFonts w:cs="Arial"/>
          <w:color w:val="auto"/>
          <w:sz w:val="24"/>
          <w:szCs w:val="24"/>
        </w:rPr>
      </w:pPr>
      <w:hyperlink r:id="rId58" w:history="1">
        <w:r w:rsidR="00097BB2" w:rsidRPr="002B1B30">
          <w:rPr>
            <w:rStyle w:val="Hyperlink"/>
            <w:rFonts w:cs="Arial"/>
            <w:color w:val="auto"/>
            <w:sz w:val="24"/>
            <w:szCs w:val="24"/>
          </w:rPr>
          <w:t>Private Housing (Tenancies) (Scotland) Act 2016</w:t>
        </w:r>
      </w:hyperlink>
      <w:r w:rsidR="00097BB2" w:rsidRPr="002B1B30">
        <w:rPr>
          <w:rFonts w:cs="Arial"/>
          <w:color w:val="auto"/>
          <w:sz w:val="24"/>
          <w:szCs w:val="24"/>
        </w:rPr>
        <w:t xml:space="preserve"> - established the private residential tenancy.</w:t>
      </w:r>
    </w:p>
    <w:p w14:paraId="50CDEB75" w14:textId="77777777" w:rsidR="00097BB2" w:rsidRPr="002B1B30" w:rsidRDefault="00097BB2" w:rsidP="00097BB2">
      <w:pPr>
        <w:pStyle w:val="BodyText"/>
        <w:jc w:val="left"/>
        <w:rPr>
          <w:rFonts w:cs="Arial"/>
          <w:color w:val="auto"/>
          <w:sz w:val="24"/>
          <w:szCs w:val="24"/>
        </w:rPr>
      </w:pPr>
      <w:r w:rsidRPr="002B1B30">
        <w:rPr>
          <w:rFonts w:cs="Arial"/>
          <w:color w:val="auto"/>
          <w:sz w:val="24"/>
          <w:szCs w:val="24"/>
        </w:rPr>
        <w:t>Regulations under the Private Housing (Tenancies) (Scotland) Act 2016:</w:t>
      </w:r>
    </w:p>
    <w:p w14:paraId="06CEC94A" w14:textId="77777777" w:rsidR="00097BB2" w:rsidRPr="002B1B30" w:rsidRDefault="00E76CC5" w:rsidP="00097BB2">
      <w:pPr>
        <w:pStyle w:val="BodyText"/>
        <w:ind w:left="567"/>
        <w:jc w:val="left"/>
        <w:rPr>
          <w:rFonts w:cs="Arial"/>
          <w:sz w:val="24"/>
          <w:szCs w:val="24"/>
        </w:rPr>
      </w:pPr>
      <w:hyperlink r:id="rId59" w:history="1">
        <w:r w:rsidR="00097BB2" w:rsidRPr="002B1B30">
          <w:rPr>
            <w:rStyle w:val="Hyperlink"/>
            <w:rFonts w:cs="Arial"/>
            <w:color w:val="000000"/>
            <w:sz w:val="24"/>
            <w:szCs w:val="24"/>
          </w:rPr>
          <w:t>The Private Housing (Tenancies) (Scotland) Act 2016 (Consequential Provisions) Regulations 2017</w:t>
        </w:r>
      </w:hyperlink>
    </w:p>
    <w:p w14:paraId="460CD0EF" w14:textId="77777777" w:rsidR="00097BB2" w:rsidRPr="002B1B30" w:rsidRDefault="00E76CC5" w:rsidP="00097BB2">
      <w:pPr>
        <w:pStyle w:val="BodyText"/>
        <w:ind w:left="567"/>
        <w:jc w:val="left"/>
        <w:rPr>
          <w:rFonts w:cs="Arial"/>
          <w:sz w:val="24"/>
          <w:szCs w:val="24"/>
        </w:rPr>
      </w:pPr>
      <w:hyperlink r:id="rId60" w:history="1">
        <w:r w:rsidR="00097BB2" w:rsidRPr="002B1B30">
          <w:rPr>
            <w:rStyle w:val="Hyperlink"/>
            <w:rFonts w:cs="Arial"/>
            <w:color w:val="000000"/>
            <w:sz w:val="24"/>
            <w:szCs w:val="24"/>
          </w:rPr>
          <w:t>The Private Residential Tenancies (Statutory Terms) (Scotland) Regulations 2017</w:t>
        </w:r>
      </w:hyperlink>
    </w:p>
    <w:p w14:paraId="74B82B60" w14:textId="77777777" w:rsidR="00097BB2" w:rsidRPr="002B1B30" w:rsidRDefault="00E76CC5" w:rsidP="00097BB2">
      <w:pPr>
        <w:pStyle w:val="BodyText"/>
        <w:ind w:left="567"/>
        <w:jc w:val="left"/>
        <w:rPr>
          <w:rFonts w:cs="Arial"/>
          <w:sz w:val="24"/>
          <w:szCs w:val="24"/>
        </w:rPr>
      </w:pPr>
      <w:hyperlink r:id="rId61" w:history="1">
        <w:r w:rsidR="00097BB2" w:rsidRPr="002B1B30">
          <w:rPr>
            <w:rStyle w:val="Hyperlink"/>
            <w:rFonts w:cs="Arial"/>
            <w:color w:val="000000"/>
            <w:sz w:val="24"/>
            <w:szCs w:val="24"/>
          </w:rPr>
          <w:t>The Private Residential Tenancies (Information for Tenants) (Scotland) Regulations 2017</w:t>
        </w:r>
      </w:hyperlink>
    </w:p>
    <w:p w14:paraId="5864F7D0" w14:textId="77777777" w:rsidR="00097BB2" w:rsidRPr="002B1B30" w:rsidRDefault="00E76CC5" w:rsidP="00097BB2">
      <w:pPr>
        <w:pStyle w:val="BodyText"/>
        <w:ind w:left="567"/>
        <w:jc w:val="left"/>
        <w:rPr>
          <w:rFonts w:cs="Arial"/>
          <w:sz w:val="24"/>
          <w:szCs w:val="24"/>
        </w:rPr>
      </w:pPr>
      <w:hyperlink r:id="rId62" w:history="1">
        <w:r w:rsidR="00097BB2" w:rsidRPr="002B1B30">
          <w:rPr>
            <w:rStyle w:val="Hyperlink"/>
            <w:rFonts w:cs="Arial"/>
            <w:color w:val="000000"/>
            <w:sz w:val="24"/>
            <w:szCs w:val="24"/>
          </w:rPr>
          <w:t>The Private Residential Tenancies (Prescribed Notices and Forms) (Scotland) Regulations 2017, S.S.I. 2017/297</w:t>
        </w:r>
      </w:hyperlink>
    </w:p>
    <w:p w14:paraId="3483BCCE" w14:textId="77777777" w:rsidR="00097BB2" w:rsidRPr="002B1B30" w:rsidRDefault="00E76CC5" w:rsidP="00097BB2">
      <w:pPr>
        <w:pStyle w:val="BodyText"/>
        <w:ind w:left="567"/>
        <w:jc w:val="left"/>
        <w:rPr>
          <w:rFonts w:cs="Arial"/>
          <w:sz w:val="24"/>
          <w:szCs w:val="24"/>
        </w:rPr>
      </w:pPr>
      <w:hyperlink r:id="rId63" w:history="1">
        <w:r w:rsidR="00097BB2" w:rsidRPr="002B1B30">
          <w:rPr>
            <w:rStyle w:val="Hyperlink"/>
            <w:rFonts w:cs="Arial"/>
            <w:color w:val="000000"/>
            <w:sz w:val="24"/>
            <w:szCs w:val="24"/>
          </w:rPr>
          <w:t>The Private Residential Tenancies (Information for Determining Rents and Fees for Copies of Information) (Scotland) Regulations 2017, S.S.I. 2017/296</w:t>
        </w:r>
      </w:hyperlink>
    </w:p>
    <w:p w14:paraId="3CEF074C" w14:textId="77777777" w:rsidR="00097BB2" w:rsidRPr="002B1B30" w:rsidRDefault="00E76CC5" w:rsidP="00097BB2">
      <w:pPr>
        <w:pStyle w:val="BodyText"/>
        <w:ind w:left="567"/>
        <w:jc w:val="left"/>
        <w:rPr>
          <w:rFonts w:cs="Arial"/>
          <w:sz w:val="24"/>
          <w:szCs w:val="24"/>
        </w:rPr>
      </w:pPr>
      <w:hyperlink r:id="rId64" w:history="1">
        <w:r w:rsidR="00097BB2" w:rsidRPr="002B1B30">
          <w:rPr>
            <w:rStyle w:val="Hyperlink"/>
            <w:rFonts w:cs="Arial"/>
            <w:color w:val="000000"/>
            <w:sz w:val="24"/>
            <w:szCs w:val="24"/>
          </w:rPr>
          <w:t>The Notice to Local Authorities (Scotland) Amendment Regulations 2017, S.S.I. 2017/295</w:t>
        </w:r>
      </w:hyperlink>
    </w:p>
    <w:p w14:paraId="38F7CDFE" w14:textId="2A409E7B" w:rsidR="00097BB2" w:rsidRDefault="00E76CC5" w:rsidP="00097BB2">
      <w:pPr>
        <w:pStyle w:val="BodyText"/>
        <w:ind w:left="567"/>
        <w:jc w:val="left"/>
        <w:rPr>
          <w:rStyle w:val="Hyperlink"/>
          <w:rFonts w:cs="Arial"/>
          <w:color w:val="000000"/>
          <w:sz w:val="24"/>
          <w:szCs w:val="24"/>
        </w:rPr>
      </w:pPr>
      <w:hyperlink r:id="rId65" w:history="1">
        <w:r w:rsidR="00097BB2" w:rsidRPr="002B1B30">
          <w:rPr>
            <w:rStyle w:val="Hyperlink"/>
            <w:rFonts w:cs="Arial"/>
            <w:color w:val="000000"/>
            <w:sz w:val="24"/>
            <w:szCs w:val="24"/>
          </w:rPr>
          <w:t>The Private Housing (Tenancies) (Scotland) Act 2016 (Commencement No. 2 and Saving Provision) Regulations 2017, S.S.I. 2017/293</w:t>
        </w:r>
      </w:hyperlink>
    </w:p>
    <w:p w14:paraId="3822ED74" w14:textId="77777777" w:rsidR="00D279BF" w:rsidRPr="002B1B30" w:rsidRDefault="00E76CC5" w:rsidP="00D279BF">
      <w:pPr>
        <w:pStyle w:val="BodyText"/>
        <w:jc w:val="left"/>
        <w:rPr>
          <w:rFonts w:cs="Arial"/>
          <w:color w:val="auto"/>
          <w:sz w:val="24"/>
          <w:szCs w:val="24"/>
        </w:rPr>
      </w:pPr>
      <w:hyperlink r:id="rId66" w:history="1">
        <w:r w:rsidR="00D279BF" w:rsidRPr="002B1B30">
          <w:rPr>
            <w:rStyle w:val="Hyperlink"/>
            <w:rFonts w:cs="Arial"/>
            <w:color w:val="auto"/>
            <w:sz w:val="24"/>
            <w:szCs w:val="24"/>
          </w:rPr>
          <w:t xml:space="preserve">Data Protection Act </w:t>
        </w:r>
        <w:r w:rsidR="00D279BF">
          <w:rPr>
            <w:rStyle w:val="Hyperlink"/>
            <w:rFonts w:cs="Arial"/>
            <w:color w:val="auto"/>
            <w:sz w:val="24"/>
            <w:szCs w:val="24"/>
          </w:rPr>
          <w:t>201</w:t>
        </w:r>
        <w:r w:rsidR="00D279BF" w:rsidRPr="002B1B30">
          <w:rPr>
            <w:rStyle w:val="Hyperlink"/>
            <w:rFonts w:cs="Arial"/>
            <w:color w:val="auto"/>
            <w:sz w:val="24"/>
            <w:szCs w:val="24"/>
          </w:rPr>
          <w:t>8</w:t>
        </w:r>
      </w:hyperlink>
      <w:r w:rsidR="00D279BF" w:rsidRPr="002B1B30">
        <w:rPr>
          <w:rFonts w:cs="Arial"/>
          <w:color w:val="auto"/>
          <w:sz w:val="24"/>
          <w:szCs w:val="24"/>
        </w:rPr>
        <w:t xml:space="preserve"> - </w:t>
      </w:r>
      <w:r w:rsidR="00D279BF" w:rsidRPr="0059413C">
        <w:rPr>
          <w:rFonts w:cs="Arial"/>
          <w:color w:val="auto"/>
          <w:sz w:val="24"/>
          <w:szCs w:val="24"/>
        </w:rPr>
        <w:t>The landlord must comply with the requiremen</w:t>
      </w:r>
      <w:r w:rsidR="00D279BF">
        <w:rPr>
          <w:rFonts w:cs="Arial"/>
          <w:color w:val="auto"/>
          <w:sz w:val="24"/>
          <w:szCs w:val="24"/>
        </w:rPr>
        <w:t xml:space="preserve">ts of the Data Protection Laws </w:t>
      </w:r>
      <w:r w:rsidR="00D279BF" w:rsidRPr="0059413C">
        <w:rPr>
          <w:rFonts w:cs="Arial"/>
          <w:color w:val="auto"/>
          <w:sz w:val="24"/>
          <w:szCs w:val="24"/>
        </w:rPr>
        <w:t xml:space="preserve">to ensure that the </w:t>
      </w:r>
      <w:r w:rsidR="00D279BF">
        <w:rPr>
          <w:rFonts w:cs="Arial"/>
          <w:color w:val="auto"/>
          <w:sz w:val="24"/>
          <w:szCs w:val="24"/>
        </w:rPr>
        <w:t xml:space="preserve">tenant's personal data is held </w:t>
      </w:r>
      <w:r w:rsidR="00D279BF" w:rsidRPr="0059413C">
        <w:rPr>
          <w:rFonts w:cs="Arial"/>
          <w:color w:val="auto"/>
          <w:sz w:val="24"/>
          <w:szCs w:val="24"/>
        </w:rPr>
        <w:t>securely and only disclosed where there is a lawful basis for doing so</w:t>
      </w:r>
      <w:r w:rsidR="00D279BF">
        <w:rPr>
          <w:rFonts w:cs="Arial"/>
          <w:color w:val="auto"/>
          <w:sz w:val="24"/>
          <w:szCs w:val="24"/>
        </w:rPr>
        <w:t>.</w:t>
      </w:r>
    </w:p>
    <w:p w14:paraId="2C857214" w14:textId="77777777" w:rsidR="00097BB2" w:rsidRPr="002B1B30" w:rsidRDefault="00097BB2" w:rsidP="00097BB2">
      <w:pPr>
        <w:pStyle w:val="BodyText"/>
        <w:jc w:val="left"/>
        <w:rPr>
          <w:rFonts w:cs="Arial"/>
          <w:b/>
          <w:sz w:val="24"/>
          <w:szCs w:val="24"/>
        </w:rPr>
      </w:pPr>
      <w:r w:rsidRPr="002B1B30">
        <w:rPr>
          <w:rFonts w:cs="Arial"/>
          <w:b/>
          <w:sz w:val="24"/>
          <w:szCs w:val="24"/>
        </w:rPr>
        <w:t xml:space="preserve">PLEASE NOTE these hyperlinks links to </w:t>
      </w:r>
      <w:hyperlink r:id="rId67" w:history="1">
        <w:r w:rsidRPr="002B1B30">
          <w:rPr>
            <w:rStyle w:val="Hyperlink"/>
            <w:rFonts w:cs="Arial"/>
            <w:b/>
            <w:i/>
            <w:color w:val="auto"/>
            <w:sz w:val="24"/>
            <w:szCs w:val="24"/>
          </w:rPr>
          <w:t>legislation.gov.uk</w:t>
        </w:r>
      </w:hyperlink>
      <w:r w:rsidRPr="002B1B30">
        <w:rPr>
          <w:rFonts w:cs="Arial"/>
          <w:b/>
          <w:sz w:val="24"/>
          <w:szCs w:val="24"/>
        </w:rPr>
        <w:t xml:space="preserve"> may show the enactments as originally made, so may not always show amendments.</w:t>
      </w:r>
    </w:p>
    <w:p w14:paraId="16762CDB" w14:textId="77777777" w:rsidR="002969D2" w:rsidRPr="002B1B30" w:rsidRDefault="002969D2" w:rsidP="00805906">
      <w:pPr>
        <w:ind w:left="720"/>
        <w:rPr>
          <w:rFonts w:cs="Arial"/>
          <w:sz w:val="24"/>
          <w:szCs w:val="24"/>
        </w:rPr>
      </w:pPr>
    </w:p>
    <w:sectPr w:rsidR="002969D2" w:rsidRPr="002B1B30" w:rsidSect="00F24D01">
      <w:type w:val="continuous"/>
      <w:pgSz w:w="11906" w:h="16838" w:code="9"/>
      <w:pgMar w:top="816" w:right="1440" w:bottom="709" w:left="1440" w:header="709" w:footer="431" w:gutter="0"/>
      <w:paperSrc w:first="15" w:other="15"/>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220C51C" w14:textId="77777777" w:rsidR="00E76CC5" w:rsidRDefault="00E76CC5">
      <w:r>
        <w:separator/>
      </w:r>
    </w:p>
  </w:endnote>
  <w:endnote w:type="continuationSeparator" w:id="0">
    <w:p w14:paraId="7C77F8B2" w14:textId="77777777" w:rsidR="00E76CC5" w:rsidRDefault="00E76C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NLULE L+ Clan">
    <w:altName w:val="Calibri"/>
    <w:panose1 w:val="020B0604020202020204"/>
    <w:charset w:val="00"/>
    <w:family w:val="swiss"/>
    <w:notTrueType/>
    <w:pitch w:val="default"/>
    <w:sig w:usb0="00000003" w:usb1="00000000" w:usb2="00000000" w:usb3="00000000" w:csb0="00000001" w:csb1="00000000"/>
  </w:font>
  <w:font w:name="Verdana">
    <w:panose1 w:val="020B0604030504040204"/>
    <w:charset w:val="00"/>
    <w:family w:val="swiss"/>
    <w:pitch w:val="variable"/>
    <w:sig w:usb0="A10006FF" w:usb1="4000205B" w:usb2="0000001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5B8ED6D" w14:textId="77777777" w:rsidR="0048542E" w:rsidRPr="00481B86" w:rsidRDefault="0048542E" w:rsidP="00CE0C3B">
    <w:pPr>
      <w:pStyle w:val="Footer"/>
      <w:rPr>
        <w:u w:val="single"/>
      </w:rPr>
    </w:pPr>
    <w:proofErr w:type="gramStart"/>
    <w:r>
      <w:rPr>
        <w:u w:val="single"/>
      </w:rPr>
      <w:t>Key:-</w:t>
    </w:r>
    <w:proofErr w:type="gramEnd"/>
  </w:p>
  <w:p w14:paraId="72793673" w14:textId="77777777" w:rsidR="0048542E" w:rsidRDefault="0048542E" w:rsidP="00CE0C3B">
    <w:pPr>
      <w:pStyle w:val="Footer"/>
    </w:pPr>
    <w:r w:rsidRPr="00DA6622">
      <w:rPr>
        <w:b/>
      </w:rPr>
      <w:t>Bold Text</w:t>
    </w:r>
    <w:r>
      <w:rPr>
        <w:b/>
      </w:rPr>
      <w:t xml:space="preserve">: </w:t>
    </w:r>
    <w:r>
      <w:t xml:space="preserve">Mandatory clauses - core rights and obligations </w:t>
    </w:r>
  </w:p>
  <w:p w14:paraId="2F2AE166" w14:textId="77777777" w:rsidR="0048542E" w:rsidRDefault="0048542E" w:rsidP="009316BF">
    <w:pPr>
      <w:pStyle w:val="Footer"/>
    </w:pPr>
    <w:r>
      <w:t xml:space="preserve">Normal Text: Discretionary clauses - a landlord can </w:t>
    </w:r>
    <w:proofErr w:type="gramStart"/>
    <w:r>
      <w:t>chose</w:t>
    </w:r>
    <w:proofErr w:type="gramEnd"/>
    <w:r>
      <w:t xml:space="preserve"> to include this if he or she wishes</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FEDB4DE" w14:textId="0F0BC0C4" w:rsidR="0048542E" w:rsidRDefault="0048542E">
    <w:pPr>
      <w:pStyle w:val="Footer"/>
      <w:jc w:val="right"/>
    </w:pPr>
    <w:r>
      <w:fldChar w:fldCharType="begin"/>
    </w:r>
    <w:r>
      <w:instrText xml:space="preserve"> PAGE   \* MERGEFORMAT </w:instrText>
    </w:r>
    <w:r>
      <w:fldChar w:fldCharType="separate"/>
    </w:r>
    <w:r>
      <w:rPr>
        <w:noProof/>
      </w:rPr>
      <w:t>1</w:t>
    </w:r>
    <w:r>
      <w:rPr>
        <w:noProof/>
      </w:rPr>
      <w:fldChar w:fldCharType="end"/>
    </w:r>
  </w:p>
  <w:p w14:paraId="4D406D5B" w14:textId="77777777" w:rsidR="0048542E" w:rsidRDefault="0048542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83A4D9" w14:textId="77777777" w:rsidR="0048542E" w:rsidRPr="00EE1575" w:rsidRDefault="0048542E" w:rsidP="00AD57E9">
    <w:pPr>
      <w:pStyle w:val="Footer"/>
      <w:rPr>
        <w:u w:val="single"/>
      </w:rPr>
    </w:pPr>
    <w:proofErr w:type="gramStart"/>
    <w:r w:rsidRPr="00EE1575">
      <w:rPr>
        <w:u w:val="single"/>
      </w:rPr>
      <w:t>Key:-</w:t>
    </w:r>
    <w:proofErr w:type="gramEnd"/>
  </w:p>
  <w:p w14:paraId="055816DE" w14:textId="77777777" w:rsidR="0048542E" w:rsidRPr="00EE1575" w:rsidRDefault="0048542E" w:rsidP="00AD57E9">
    <w:pPr>
      <w:pStyle w:val="Footer"/>
    </w:pPr>
    <w:r w:rsidRPr="00EE1575">
      <w:rPr>
        <w:b/>
      </w:rPr>
      <w:t xml:space="preserve">Bold Text: </w:t>
    </w:r>
    <w:r w:rsidRPr="00EE1575">
      <w:t xml:space="preserve">Mandatory clauses - core rights and obligations </w:t>
    </w:r>
  </w:p>
  <w:p w14:paraId="1F71E3D8" w14:textId="77777777" w:rsidR="0048542E" w:rsidRPr="00EE1575" w:rsidRDefault="0048542E" w:rsidP="00AD57E9">
    <w:pPr>
      <w:pStyle w:val="Footer"/>
    </w:pPr>
    <w:r w:rsidRPr="00EE1575">
      <w:t>Normal Text: Discretionary clauses - a landlord can cho</w:t>
    </w:r>
    <w:r>
      <w:t>o</w:t>
    </w:r>
    <w:r w:rsidRPr="00EE1575">
      <w:t xml:space="preserve">se to include </w:t>
    </w:r>
    <w:r>
      <w:t>these</w:t>
    </w:r>
    <w:r w:rsidRPr="00EE1575">
      <w:t xml:space="preserve"> if he or she wishes</w:t>
    </w:r>
  </w:p>
  <w:p w14:paraId="6F3E9ADA" w14:textId="1070F210" w:rsidR="0048542E" w:rsidRDefault="0048542E">
    <w:pPr>
      <w:pStyle w:val="Footer"/>
      <w:jc w:val="right"/>
    </w:pPr>
    <w:r>
      <w:fldChar w:fldCharType="begin"/>
    </w:r>
    <w:r>
      <w:instrText xml:space="preserve"> PAGE   \* MERGEFORMAT </w:instrText>
    </w:r>
    <w:r>
      <w:fldChar w:fldCharType="separate"/>
    </w:r>
    <w:r>
      <w:rPr>
        <w:noProof/>
      </w:rPr>
      <w:t>57</w:t>
    </w:r>
    <w:r>
      <w:rPr>
        <w:noProof/>
      </w:rPr>
      <w:fldChar w:fldCharType="end"/>
    </w:r>
  </w:p>
  <w:p w14:paraId="4FC77EAD" w14:textId="77777777" w:rsidR="0048542E" w:rsidRDefault="0048542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80A6F4A" w14:textId="77777777" w:rsidR="00E76CC5" w:rsidRDefault="00E76CC5">
      <w:r>
        <w:separator/>
      </w:r>
    </w:p>
  </w:footnote>
  <w:footnote w:type="continuationSeparator" w:id="0">
    <w:p w14:paraId="6121159C" w14:textId="77777777" w:rsidR="00E76CC5" w:rsidRDefault="00E76CC5">
      <w:r>
        <w:continuationSeparator/>
      </w:r>
    </w:p>
  </w:footnote>
  <w:footnote w:id="1">
    <w:p w14:paraId="012AF55A" w14:textId="77777777" w:rsidR="0048542E" w:rsidRDefault="0048542E" w:rsidP="008C7200">
      <w:pPr>
        <w:autoSpaceDE w:val="0"/>
        <w:autoSpaceDN w:val="0"/>
        <w:adjustRightInd w:val="0"/>
      </w:pPr>
      <w:r>
        <w:rPr>
          <w:rStyle w:val="FootnoteReference"/>
        </w:rPr>
        <w:footnoteRef/>
      </w:r>
      <w:r w:rsidRPr="0028608D">
        <w:rPr>
          <w:sz w:val="18"/>
          <w:szCs w:val="18"/>
        </w:rPr>
        <w:t xml:space="preserve"> </w:t>
      </w:r>
      <w:hyperlink r:id="rId1" w:history="1">
        <w:r w:rsidRPr="0028608D">
          <w:rPr>
            <w:rStyle w:val="Hyperlink"/>
            <w:sz w:val="18"/>
            <w:szCs w:val="18"/>
          </w:rPr>
          <w:t>Scottish Government Statutory Guidance on Satisfactory Provision for Detecting and Warning of Fires</w:t>
        </w:r>
      </w:hyperlink>
    </w:p>
  </w:footnote>
  <w:footnote w:id="2">
    <w:p w14:paraId="68133BE2" w14:textId="77777777" w:rsidR="0048542E" w:rsidRDefault="0048542E" w:rsidP="008C7200">
      <w:pPr>
        <w:pStyle w:val="FootnoteText"/>
      </w:pPr>
      <w:r>
        <w:rPr>
          <w:rStyle w:val="FootnoteReference"/>
        </w:rPr>
        <w:footnoteRef/>
      </w:r>
      <w:r>
        <w:t xml:space="preserve"> </w:t>
      </w:r>
      <w:hyperlink r:id="rId2" w:history="1">
        <w:r w:rsidRPr="0028608D">
          <w:rPr>
            <w:rStyle w:val="Hyperlink"/>
            <w:sz w:val="18"/>
            <w:szCs w:val="18"/>
          </w:rPr>
          <w:t>Scottish Government Statutory Guidance for the Provision of Carbon Monoxide Alarms in Private Rented Housing</w:t>
        </w:r>
      </w:hyperlink>
      <w:r>
        <w:rPr>
          <w:sz w:val="18"/>
          <w:szCs w:val="18"/>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1658E9"/>
    <w:multiLevelType w:val="multilevel"/>
    <w:tmpl w:val="0C5ED9C4"/>
    <w:lvl w:ilvl="0">
      <w:start w:val="1"/>
      <w:numFmt w:val="decimal"/>
      <w:pStyle w:val="Heading5"/>
      <w:lvlText w:val="18.%1."/>
      <w:lvlJc w:val="left"/>
      <w:pPr>
        <w:ind w:left="180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pStyle w:val="Heading5"/>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4AB09B7"/>
    <w:multiLevelType w:val="multilevel"/>
    <w:tmpl w:val="BDE8DE66"/>
    <w:name w:val="Ltr Lvl 2 Number List"/>
    <w:lvl w:ilvl="0">
      <w:start w:val="1"/>
      <w:numFmt w:val="lowerLetter"/>
      <w:pStyle w:val="LtrLvl2NumberList"/>
      <w:lvlText w:val="(%1)"/>
      <w:lvlJc w:val="left"/>
      <w:pPr>
        <w:tabs>
          <w:tab w:val="num" w:pos="1555"/>
        </w:tabs>
        <w:ind w:left="1555" w:hanging="849"/>
      </w:pPr>
      <w:rPr>
        <w:rFonts w:ascii="Arial" w:hAnsi="Arial" w:hint="default"/>
        <w:b w:val="0"/>
        <w:i w:val="0"/>
        <w:sz w:val="20"/>
        <w:szCs w:val="20"/>
      </w:rPr>
    </w:lvl>
    <w:lvl w:ilvl="1" w:tentative="1">
      <w:start w:val="1"/>
      <w:numFmt w:val="lowerLetter"/>
      <w:lvlText w:val="%2."/>
      <w:lvlJc w:val="left"/>
      <w:pPr>
        <w:tabs>
          <w:tab w:val="num" w:pos="1440"/>
        </w:tabs>
        <w:ind w:left="1440" w:hanging="360"/>
      </w:pPr>
    </w:lvl>
    <w:lvl w:ilvl="2" w:tentative="1">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2" w15:restartNumberingAfterBreak="0">
    <w:nsid w:val="14D27FCC"/>
    <w:multiLevelType w:val="hybridMultilevel"/>
    <w:tmpl w:val="FD4836FA"/>
    <w:lvl w:ilvl="0" w:tplc="F1B078E4">
      <w:start w:val="1"/>
      <w:numFmt w:val="decimal"/>
      <w:pStyle w:val="Heading4"/>
      <w:lvlText w:val="%1."/>
      <w:lvlJc w:val="left"/>
      <w:pPr>
        <w:ind w:left="3413" w:hanging="360"/>
      </w:pPr>
    </w:lvl>
    <w:lvl w:ilvl="1" w:tplc="04090019" w:tentative="1">
      <w:start w:val="1"/>
      <w:numFmt w:val="lowerLetter"/>
      <w:lvlText w:val="%2."/>
      <w:lvlJc w:val="left"/>
      <w:pPr>
        <w:ind w:left="4133" w:hanging="360"/>
      </w:pPr>
    </w:lvl>
    <w:lvl w:ilvl="2" w:tplc="0409001B" w:tentative="1">
      <w:start w:val="1"/>
      <w:numFmt w:val="lowerRoman"/>
      <w:lvlText w:val="%3."/>
      <w:lvlJc w:val="right"/>
      <w:pPr>
        <w:ind w:left="4853" w:hanging="180"/>
      </w:pPr>
    </w:lvl>
    <w:lvl w:ilvl="3" w:tplc="0409000F" w:tentative="1">
      <w:start w:val="1"/>
      <w:numFmt w:val="decimal"/>
      <w:lvlText w:val="%4."/>
      <w:lvlJc w:val="left"/>
      <w:pPr>
        <w:ind w:left="5573" w:hanging="360"/>
      </w:pPr>
    </w:lvl>
    <w:lvl w:ilvl="4" w:tplc="04090019" w:tentative="1">
      <w:start w:val="1"/>
      <w:numFmt w:val="lowerLetter"/>
      <w:lvlText w:val="%5."/>
      <w:lvlJc w:val="left"/>
      <w:pPr>
        <w:ind w:left="6293" w:hanging="360"/>
      </w:pPr>
    </w:lvl>
    <w:lvl w:ilvl="5" w:tplc="0409001B" w:tentative="1">
      <w:start w:val="1"/>
      <w:numFmt w:val="lowerRoman"/>
      <w:lvlText w:val="%6."/>
      <w:lvlJc w:val="right"/>
      <w:pPr>
        <w:ind w:left="7013" w:hanging="180"/>
      </w:pPr>
    </w:lvl>
    <w:lvl w:ilvl="6" w:tplc="0409000F" w:tentative="1">
      <w:start w:val="1"/>
      <w:numFmt w:val="decimal"/>
      <w:lvlText w:val="%7."/>
      <w:lvlJc w:val="left"/>
      <w:pPr>
        <w:ind w:left="7733" w:hanging="360"/>
      </w:pPr>
    </w:lvl>
    <w:lvl w:ilvl="7" w:tplc="04090019" w:tentative="1">
      <w:start w:val="1"/>
      <w:numFmt w:val="lowerLetter"/>
      <w:lvlText w:val="%8."/>
      <w:lvlJc w:val="left"/>
      <w:pPr>
        <w:ind w:left="8453" w:hanging="360"/>
      </w:pPr>
    </w:lvl>
    <w:lvl w:ilvl="8" w:tplc="0409001B" w:tentative="1">
      <w:start w:val="1"/>
      <w:numFmt w:val="lowerRoman"/>
      <w:lvlText w:val="%9."/>
      <w:lvlJc w:val="right"/>
      <w:pPr>
        <w:ind w:left="9173" w:hanging="180"/>
      </w:pPr>
    </w:lvl>
  </w:abstractNum>
  <w:abstractNum w:abstractNumId="3" w15:restartNumberingAfterBreak="0">
    <w:nsid w:val="1A3046D5"/>
    <w:multiLevelType w:val="hybridMultilevel"/>
    <w:tmpl w:val="53EA9C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BA07EF0"/>
    <w:multiLevelType w:val="hybridMultilevel"/>
    <w:tmpl w:val="90709E98"/>
    <w:lvl w:ilvl="0" w:tplc="0809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5" w15:restartNumberingAfterBreak="0">
    <w:nsid w:val="1CA648A6"/>
    <w:multiLevelType w:val="hybridMultilevel"/>
    <w:tmpl w:val="8BFAA0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33C6D87"/>
    <w:multiLevelType w:val="hybridMultilevel"/>
    <w:tmpl w:val="2C006B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5A73FAE"/>
    <w:multiLevelType w:val="multilevel"/>
    <w:tmpl w:val="C2CC894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26413805"/>
    <w:multiLevelType w:val="hybridMultilevel"/>
    <w:tmpl w:val="AF5E47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8E76D7A"/>
    <w:multiLevelType w:val="hybridMultilevel"/>
    <w:tmpl w:val="579A1DB0"/>
    <w:lvl w:ilvl="0" w:tplc="0809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10" w15:restartNumberingAfterBreak="0">
    <w:nsid w:val="2E7E49FA"/>
    <w:multiLevelType w:val="hybridMultilevel"/>
    <w:tmpl w:val="7C9C0B72"/>
    <w:lvl w:ilvl="0" w:tplc="0809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11" w15:restartNumberingAfterBreak="0">
    <w:nsid w:val="2F3F404E"/>
    <w:multiLevelType w:val="hybridMultilevel"/>
    <w:tmpl w:val="ACC45FB2"/>
    <w:lvl w:ilvl="0" w:tplc="0809000F">
      <w:start w:val="1"/>
      <w:numFmt w:val="decimal"/>
      <w:lvlText w:val="%1."/>
      <w:lvlJc w:val="left"/>
      <w:pPr>
        <w:ind w:left="720" w:hanging="360"/>
      </w:p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2" w15:restartNumberingAfterBreak="0">
    <w:nsid w:val="30310DA0"/>
    <w:multiLevelType w:val="multilevel"/>
    <w:tmpl w:val="C2CC894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312D4686"/>
    <w:multiLevelType w:val="hybridMultilevel"/>
    <w:tmpl w:val="A0F0A8EC"/>
    <w:name w:val="List Bullet 4"/>
    <w:lvl w:ilvl="0" w:tplc="72A0E322">
      <w:start w:val="1"/>
      <w:numFmt w:val="bullet"/>
      <w:pStyle w:val="ListBullet4"/>
      <w:lvlText w:val=""/>
      <w:lvlJc w:val="left"/>
      <w:pPr>
        <w:tabs>
          <w:tab w:val="num" w:pos="2977"/>
        </w:tabs>
        <w:ind w:left="2977" w:hanging="284"/>
      </w:pPr>
      <w:rPr>
        <w:rFonts w:ascii="Symbol" w:hAnsi="Symbol" w:hint="default"/>
        <w:sz w:val="20"/>
        <w:szCs w:val="20"/>
      </w:rPr>
    </w:lvl>
    <w:lvl w:ilvl="1" w:tplc="38F806E6" w:tentative="1">
      <w:start w:val="1"/>
      <w:numFmt w:val="bullet"/>
      <w:lvlText w:val="o"/>
      <w:lvlJc w:val="left"/>
      <w:pPr>
        <w:tabs>
          <w:tab w:val="num" w:pos="1440"/>
        </w:tabs>
        <w:ind w:left="1440" w:hanging="360"/>
      </w:pPr>
      <w:rPr>
        <w:rFonts w:ascii="Courier New" w:hAnsi="Courier New" w:cs="Courier New" w:hint="default"/>
      </w:rPr>
    </w:lvl>
    <w:lvl w:ilvl="2" w:tplc="20CA5F0E" w:tentative="1">
      <w:start w:val="1"/>
      <w:numFmt w:val="bullet"/>
      <w:lvlText w:val=""/>
      <w:lvlJc w:val="left"/>
      <w:pPr>
        <w:tabs>
          <w:tab w:val="num" w:pos="2160"/>
        </w:tabs>
        <w:ind w:left="2160" w:hanging="360"/>
      </w:pPr>
      <w:rPr>
        <w:rFonts w:ascii="Wingdings" w:hAnsi="Wingdings" w:hint="default"/>
      </w:rPr>
    </w:lvl>
    <w:lvl w:ilvl="3" w:tplc="161A2902" w:tentative="1">
      <w:start w:val="1"/>
      <w:numFmt w:val="bullet"/>
      <w:lvlText w:val=""/>
      <w:lvlJc w:val="left"/>
      <w:pPr>
        <w:tabs>
          <w:tab w:val="num" w:pos="2880"/>
        </w:tabs>
        <w:ind w:left="2880" w:hanging="360"/>
      </w:pPr>
      <w:rPr>
        <w:rFonts w:ascii="Symbol" w:hAnsi="Symbol" w:hint="default"/>
      </w:rPr>
    </w:lvl>
    <w:lvl w:ilvl="4" w:tplc="B95A3722" w:tentative="1">
      <w:start w:val="1"/>
      <w:numFmt w:val="bullet"/>
      <w:lvlText w:val="o"/>
      <w:lvlJc w:val="left"/>
      <w:pPr>
        <w:tabs>
          <w:tab w:val="num" w:pos="3600"/>
        </w:tabs>
        <w:ind w:left="3600" w:hanging="360"/>
      </w:pPr>
      <w:rPr>
        <w:rFonts w:ascii="Courier New" w:hAnsi="Courier New" w:cs="Courier New" w:hint="default"/>
      </w:rPr>
    </w:lvl>
    <w:lvl w:ilvl="5" w:tplc="7E8ADEDE" w:tentative="1">
      <w:start w:val="1"/>
      <w:numFmt w:val="bullet"/>
      <w:lvlText w:val=""/>
      <w:lvlJc w:val="left"/>
      <w:pPr>
        <w:tabs>
          <w:tab w:val="num" w:pos="4320"/>
        </w:tabs>
        <w:ind w:left="4320" w:hanging="360"/>
      </w:pPr>
      <w:rPr>
        <w:rFonts w:ascii="Wingdings" w:hAnsi="Wingdings" w:hint="default"/>
      </w:rPr>
    </w:lvl>
    <w:lvl w:ilvl="6" w:tplc="A086C774" w:tentative="1">
      <w:start w:val="1"/>
      <w:numFmt w:val="bullet"/>
      <w:lvlText w:val=""/>
      <w:lvlJc w:val="left"/>
      <w:pPr>
        <w:tabs>
          <w:tab w:val="num" w:pos="5040"/>
        </w:tabs>
        <w:ind w:left="5040" w:hanging="360"/>
      </w:pPr>
      <w:rPr>
        <w:rFonts w:ascii="Symbol" w:hAnsi="Symbol" w:hint="default"/>
      </w:rPr>
    </w:lvl>
    <w:lvl w:ilvl="7" w:tplc="2FFA16A0" w:tentative="1">
      <w:start w:val="1"/>
      <w:numFmt w:val="bullet"/>
      <w:lvlText w:val="o"/>
      <w:lvlJc w:val="left"/>
      <w:pPr>
        <w:tabs>
          <w:tab w:val="num" w:pos="5760"/>
        </w:tabs>
        <w:ind w:left="5760" w:hanging="360"/>
      </w:pPr>
      <w:rPr>
        <w:rFonts w:ascii="Courier New" w:hAnsi="Courier New" w:cs="Courier New" w:hint="default"/>
      </w:rPr>
    </w:lvl>
    <w:lvl w:ilvl="8" w:tplc="594A0592"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315E279C"/>
    <w:multiLevelType w:val="hybridMultilevel"/>
    <w:tmpl w:val="D89801C8"/>
    <w:name w:val="List Bullet 2"/>
    <w:lvl w:ilvl="0" w:tplc="D70448D4">
      <w:start w:val="1"/>
      <w:numFmt w:val="bullet"/>
      <w:pStyle w:val="ListBullet2"/>
      <w:lvlText w:val=""/>
      <w:lvlJc w:val="left"/>
      <w:pPr>
        <w:tabs>
          <w:tab w:val="num" w:pos="1276"/>
        </w:tabs>
        <w:ind w:left="1276" w:hanging="567"/>
      </w:pPr>
      <w:rPr>
        <w:rFonts w:ascii="Symbol" w:hAnsi="Symbol" w:hint="default"/>
        <w:sz w:val="20"/>
        <w:szCs w:val="20"/>
      </w:rPr>
    </w:lvl>
    <w:lvl w:ilvl="1" w:tplc="5970AE56" w:tentative="1">
      <w:start w:val="1"/>
      <w:numFmt w:val="bullet"/>
      <w:lvlText w:val="o"/>
      <w:lvlJc w:val="left"/>
      <w:pPr>
        <w:tabs>
          <w:tab w:val="num" w:pos="1440"/>
        </w:tabs>
        <w:ind w:left="1440" w:hanging="360"/>
      </w:pPr>
      <w:rPr>
        <w:rFonts w:ascii="Courier New" w:hAnsi="Courier New" w:cs="Courier New" w:hint="default"/>
      </w:rPr>
    </w:lvl>
    <w:lvl w:ilvl="2" w:tplc="ADBCA154" w:tentative="1">
      <w:start w:val="1"/>
      <w:numFmt w:val="bullet"/>
      <w:lvlText w:val=""/>
      <w:lvlJc w:val="left"/>
      <w:pPr>
        <w:tabs>
          <w:tab w:val="num" w:pos="2160"/>
        </w:tabs>
        <w:ind w:left="2160" w:hanging="360"/>
      </w:pPr>
      <w:rPr>
        <w:rFonts w:ascii="Wingdings" w:hAnsi="Wingdings" w:hint="default"/>
      </w:rPr>
    </w:lvl>
    <w:lvl w:ilvl="3" w:tplc="9D929626" w:tentative="1">
      <w:start w:val="1"/>
      <w:numFmt w:val="bullet"/>
      <w:lvlText w:val=""/>
      <w:lvlJc w:val="left"/>
      <w:pPr>
        <w:tabs>
          <w:tab w:val="num" w:pos="2880"/>
        </w:tabs>
        <w:ind w:left="2880" w:hanging="360"/>
      </w:pPr>
      <w:rPr>
        <w:rFonts w:ascii="Symbol" w:hAnsi="Symbol" w:hint="default"/>
      </w:rPr>
    </w:lvl>
    <w:lvl w:ilvl="4" w:tplc="D242E1F8" w:tentative="1">
      <w:start w:val="1"/>
      <w:numFmt w:val="bullet"/>
      <w:lvlText w:val="o"/>
      <w:lvlJc w:val="left"/>
      <w:pPr>
        <w:tabs>
          <w:tab w:val="num" w:pos="3600"/>
        </w:tabs>
        <w:ind w:left="3600" w:hanging="360"/>
      </w:pPr>
      <w:rPr>
        <w:rFonts w:ascii="Courier New" w:hAnsi="Courier New" w:cs="Courier New" w:hint="default"/>
      </w:rPr>
    </w:lvl>
    <w:lvl w:ilvl="5" w:tplc="9FBEDAA6" w:tentative="1">
      <w:start w:val="1"/>
      <w:numFmt w:val="bullet"/>
      <w:lvlText w:val=""/>
      <w:lvlJc w:val="left"/>
      <w:pPr>
        <w:tabs>
          <w:tab w:val="num" w:pos="4320"/>
        </w:tabs>
        <w:ind w:left="4320" w:hanging="360"/>
      </w:pPr>
      <w:rPr>
        <w:rFonts w:ascii="Wingdings" w:hAnsi="Wingdings" w:hint="default"/>
      </w:rPr>
    </w:lvl>
    <w:lvl w:ilvl="6" w:tplc="B246B4FA" w:tentative="1">
      <w:start w:val="1"/>
      <w:numFmt w:val="bullet"/>
      <w:lvlText w:val=""/>
      <w:lvlJc w:val="left"/>
      <w:pPr>
        <w:tabs>
          <w:tab w:val="num" w:pos="5040"/>
        </w:tabs>
        <w:ind w:left="5040" w:hanging="360"/>
      </w:pPr>
      <w:rPr>
        <w:rFonts w:ascii="Symbol" w:hAnsi="Symbol" w:hint="default"/>
      </w:rPr>
    </w:lvl>
    <w:lvl w:ilvl="7" w:tplc="75523D66" w:tentative="1">
      <w:start w:val="1"/>
      <w:numFmt w:val="bullet"/>
      <w:lvlText w:val="o"/>
      <w:lvlJc w:val="left"/>
      <w:pPr>
        <w:tabs>
          <w:tab w:val="num" w:pos="5760"/>
        </w:tabs>
        <w:ind w:left="5760" w:hanging="360"/>
      </w:pPr>
      <w:rPr>
        <w:rFonts w:ascii="Courier New" w:hAnsi="Courier New" w:cs="Courier New" w:hint="default"/>
      </w:rPr>
    </w:lvl>
    <w:lvl w:ilvl="8" w:tplc="D704355A"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35635F"/>
    <w:multiLevelType w:val="hybridMultilevel"/>
    <w:tmpl w:val="E9EA7A6E"/>
    <w:lvl w:ilvl="0" w:tplc="0809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16" w15:restartNumberingAfterBreak="0">
    <w:nsid w:val="393D1959"/>
    <w:multiLevelType w:val="hybridMultilevel"/>
    <w:tmpl w:val="28CA42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9A11C73"/>
    <w:multiLevelType w:val="hybridMultilevel"/>
    <w:tmpl w:val="F78075E6"/>
    <w:lvl w:ilvl="0" w:tplc="0809000F">
      <w:start w:val="1"/>
      <w:numFmt w:val="decimal"/>
      <w:lvlText w:val="%1."/>
      <w:lvlJc w:val="left"/>
      <w:pPr>
        <w:ind w:left="1429" w:hanging="360"/>
      </w:pPr>
    </w:lvl>
    <w:lvl w:ilvl="1" w:tplc="08090019" w:tentative="1">
      <w:start w:val="1"/>
      <w:numFmt w:val="lowerLetter"/>
      <w:lvlText w:val="%2."/>
      <w:lvlJc w:val="left"/>
      <w:pPr>
        <w:ind w:left="2149" w:hanging="360"/>
      </w:pPr>
    </w:lvl>
    <w:lvl w:ilvl="2" w:tplc="0809001B" w:tentative="1">
      <w:start w:val="1"/>
      <w:numFmt w:val="lowerRoman"/>
      <w:lvlText w:val="%3."/>
      <w:lvlJc w:val="right"/>
      <w:pPr>
        <w:ind w:left="2869" w:hanging="180"/>
      </w:pPr>
    </w:lvl>
    <w:lvl w:ilvl="3" w:tplc="0809000F" w:tentative="1">
      <w:start w:val="1"/>
      <w:numFmt w:val="decimal"/>
      <w:lvlText w:val="%4."/>
      <w:lvlJc w:val="left"/>
      <w:pPr>
        <w:ind w:left="3589" w:hanging="360"/>
      </w:pPr>
    </w:lvl>
    <w:lvl w:ilvl="4" w:tplc="08090019" w:tentative="1">
      <w:start w:val="1"/>
      <w:numFmt w:val="lowerLetter"/>
      <w:lvlText w:val="%5."/>
      <w:lvlJc w:val="left"/>
      <w:pPr>
        <w:ind w:left="4309" w:hanging="360"/>
      </w:pPr>
    </w:lvl>
    <w:lvl w:ilvl="5" w:tplc="0809001B" w:tentative="1">
      <w:start w:val="1"/>
      <w:numFmt w:val="lowerRoman"/>
      <w:lvlText w:val="%6."/>
      <w:lvlJc w:val="right"/>
      <w:pPr>
        <w:ind w:left="5029" w:hanging="180"/>
      </w:pPr>
    </w:lvl>
    <w:lvl w:ilvl="6" w:tplc="0809000F" w:tentative="1">
      <w:start w:val="1"/>
      <w:numFmt w:val="decimal"/>
      <w:lvlText w:val="%7."/>
      <w:lvlJc w:val="left"/>
      <w:pPr>
        <w:ind w:left="5749" w:hanging="360"/>
      </w:pPr>
    </w:lvl>
    <w:lvl w:ilvl="7" w:tplc="08090019" w:tentative="1">
      <w:start w:val="1"/>
      <w:numFmt w:val="lowerLetter"/>
      <w:lvlText w:val="%8."/>
      <w:lvlJc w:val="left"/>
      <w:pPr>
        <w:ind w:left="6469" w:hanging="360"/>
      </w:pPr>
    </w:lvl>
    <w:lvl w:ilvl="8" w:tplc="0809001B" w:tentative="1">
      <w:start w:val="1"/>
      <w:numFmt w:val="lowerRoman"/>
      <w:lvlText w:val="%9."/>
      <w:lvlJc w:val="right"/>
      <w:pPr>
        <w:ind w:left="7189" w:hanging="180"/>
      </w:pPr>
    </w:lvl>
  </w:abstractNum>
  <w:abstractNum w:abstractNumId="18" w15:restartNumberingAfterBreak="0">
    <w:nsid w:val="3A9231D4"/>
    <w:multiLevelType w:val="hybridMultilevel"/>
    <w:tmpl w:val="0DA4AABA"/>
    <w:lvl w:ilvl="0" w:tplc="08090001">
      <w:start w:val="1"/>
      <w:numFmt w:val="bullet"/>
      <w:lvlText w:val=""/>
      <w:lvlJc w:val="left"/>
      <w:pPr>
        <w:ind w:left="2279" w:hanging="360"/>
      </w:pPr>
      <w:rPr>
        <w:rFonts w:ascii="Symbol" w:hAnsi="Symbol" w:hint="default"/>
      </w:rPr>
    </w:lvl>
    <w:lvl w:ilvl="1" w:tplc="08090003" w:tentative="1">
      <w:start w:val="1"/>
      <w:numFmt w:val="bullet"/>
      <w:lvlText w:val="o"/>
      <w:lvlJc w:val="left"/>
      <w:pPr>
        <w:ind w:left="2999" w:hanging="360"/>
      </w:pPr>
      <w:rPr>
        <w:rFonts w:ascii="Courier New" w:hAnsi="Courier New" w:cs="Courier New" w:hint="default"/>
      </w:rPr>
    </w:lvl>
    <w:lvl w:ilvl="2" w:tplc="08090005" w:tentative="1">
      <w:start w:val="1"/>
      <w:numFmt w:val="bullet"/>
      <w:lvlText w:val=""/>
      <w:lvlJc w:val="left"/>
      <w:pPr>
        <w:ind w:left="3719" w:hanging="360"/>
      </w:pPr>
      <w:rPr>
        <w:rFonts w:ascii="Wingdings" w:hAnsi="Wingdings" w:hint="default"/>
      </w:rPr>
    </w:lvl>
    <w:lvl w:ilvl="3" w:tplc="08090001" w:tentative="1">
      <w:start w:val="1"/>
      <w:numFmt w:val="bullet"/>
      <w:lvlText w:val=""/>
      <w:lvlJc w:val="left"/>
      <w:pPr>
        <w:ind w:left="4439" w:hanging="360"/>
      </w:pPr>
      <w:rPr>
        <w:rFonts w:ascii="Symbol" w:hAnsi="Symbol" w:hint="default"/>
      </w:rPr>
    </w:lvl>
    <w:lvl w:ilvl="4" w:tplc="08090003" w:tentative="1">
      <w:start w:val="1"/>
      <w:numFmt w:val="bullet"/>
      <w:lvlText w:val="o"/>
      <w:lvlJc w:val="left"/>
      <w:pPr>
        <w:ind w:left="5159" w:hanging="360"/>
      </w:pPr>
      <w:rPr>
        <w:rFonts w:ascii="Courier New" w:hAnsi="Courier New" w:cs="Courier New" w:hint="default"/>
      </w:rPr>
    </w:lvl>
    <w:lvl w:ilvl="5" w:tplc="08090005" w:tentative="1">
      <w:start w:val="1"/>
      <w:numFmt w:val="bullet"/>
      <w:lvlText w:val=""/>
      <w:lvlJc w:val="left"/>
      <w:pPr>
        <w:ind w:left="5879" w:hanging="360"/>
      </w:pPr>
      <w:rPr>
        <w:rFonts w:ascii="Wingdings" w:hAnsi="Wingdings" w:hint="default"/>
      </w:rPr>
    </w:lvl>
    <w:lvl w:ilvl="6" w:tplc="08090001" w:tentative="1">
      <w:start w:val="1"/>
      <w:numFmt w:val="bullet"/>
      <w:lvlText w:val=""/>
      <w:lvlJc w:val="left"/>
      <w:pPr>
        <w:ind w:left="6599" w:hanging="360"/>
      </w:pPr>
      <w:rPr>
        <w:rFonts w:ascii="Symbol" w:hAnsi="Symbol" w:hint="default"/>
      </w:rPr>
    </w:lvl>
    <w:lvl w:ilvl="7" w:tplc="08090003" w:tentative="1">
      <w:start w:val="1"/>
      <w:numFmt w:val="bullet"/>
      <w:lvlText w:val="o"/>
      <w:lvlJc w:val="left"/>
      <w:pPr>
        <w:ind w:left="7319" w:hanging="360"/>
      </w:pPr>
      <w:rPr>
        <w:rFonts w:ascii="Courier New" w:hAnsi="Courier New" w:cs="Courier New" w:hint="default"/>
      </w:rPr>
    </w:lvl>
    <w:lvl w:ilvl="8" w:tplc="08090005" w:tentative="1">
      <w:start w:val="1"/>
      <w:numFmt w:val="bullet"/>
      <w:lvlText w:val=""/>
      <w:lvlJc w:val="left"/>
      <w:pPr>
        <w:ind w:left="8039" w:hanging="360"/>
      </w:pPr>
      <w:rPr>
        <w:rFonts w:ascii="Wingdings" w:hAnsi="Wingdings" w:hint="default"/>
      </w:rPr>
    </w:lvl>
  </w:abstractNum>
  <w:abstractNum w:abstractNumId="19" w15:restartNumberingAfterBreak="0">
    <w:nsid w:val="3AEA5F22"/>
    <w:multiLevelType w:val="multilevel"/>
    <w:tmpl w:val="3D52F6CA"/>
    <w:lvl w:ilvl="0">
      <w:start w:val="1"/>
      <w:numFmt w:val="decimal"/>
      <w:lvlText w:val="%1."/>
      <w:lvlJc w:val="left"/>
      <w:pPr>
        <w:ind w:left="4831" w:hanging="360"/>
      </w:pPr>
    </w:lvl>
    <w:lvl w:ilvl="1">
      <w:start w:val="1"/>
      <w:numFmt w:val="lowerLetter"/>
      <w:lvlText w:val="%2."/>
      <w:lvlJc w:val="left"/>
      <w:pPr>
        <w:ind w:left="5551" w:hanging="360"/>
      </w:pPr>
    </w:lvl>
    <w:lvl w:ilvl="2">
      <w:start w:val="1"/>
      <w:numFmt w:val="lowerRoman"/>
      <w:lvlText w:val="%3."/>
      <w:lvlJc w:val="right"/>
      <w:pPr>
        <w:ind w:left="6271" w:hanging="180"/>
      </w:pPr>
    </w:lvl>
    <w:lvl w:ilvl="3">
      <w:start w:val="1"/>
      <w:numFmt w:val="decimal"/>
      <w:lvlText w:val="%4."/>
      <w:lvlJc w:val="left"/>
      <w:pPr>
        <w:ind w:left="6991" w:hanging="360"/>
      </w:pPr>
    </w:lvl>
    <w:lvl w:ilvl="4">
      <w:start w:val="1"/>
      <w:numFmt w:val="lowerLetter"/>
      <w:lvlText w:val="%5."/>
      <w:lvlJc w:val="left"/>
      <w:pPr>
        <w:ind w:left="7711" w:hanging="360"/>
      </w:pPr>
    </w:lvl>
    <w:lvl w:ilvl="5">
      <w:start w:val="1"/>
      <w:numFmt w:val="lowerRoman"/>
      <w:lvlText w:val="%6."/>
      <w:lvlJc w:val="right"/>
      <w:pPr>
        <w:ind w:left="8431" w:hanging="180"/>
      </w:pPr>
    </w:lvl>
    <w:lvl w:ilvl="6">
      <w:start w:val="1"/>
      <w:numFmt w:val="decimal"/>
      <w:lvlText w:val="%7."/>
      <w:lvlJc w:val="left"/>
      <w:pPr>
        <w:ind w:left="9151" w:hanging="360"/>
      </w:pPr>
    </w:lvl>
    <w:lvl w:ilvl="7">
      <w:start w:val="1"/>
      <w:numFmt w:val="lowerLetter"/>
      <w:lvlText w:val="%8."/>
      <w:lvlJc w:val="left"/>
      <w:pPr>
        <w:ind w:left="9871" w:hanging="360"/>
      </w:pPr>
    </w:lvl>
    <w:lvl w:ilvl="8">
      <w:start w:val="1"/>
      <w:numFmt w:val="lowerRoman"/>
      <w:lvlText w:val="%9."/>
      <w:lvlJc w:val="right"/>
      <w:pPr>
        <w:ind w:left="10591" w:hanging="180"/>
      </w:pPr>
    </w:lvl>
  </w:abstractNum>
  <w:abstractNum w:abstractNumId="20" w15:restartNumberingAfterBreak="0">
    <w:nsid w:val="3BC7109C"/>
    <w:multiLevelType w:val="hybridMultilevel"/>
    <w:tmpl w:val="E550EDC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1" w15:restartNumberingAfterBreak="0">
    <w:nsid w:val="3C036FA6"/>
    <w:multiLevelType w:val="hybridMultilevel"/>
    <w:tmpl w:val="2CDC49FE"/>
    <w:lvl w:ilvl="0" w:tplc="08090001">
      <w:start w:val="1"/>
      <w:numFmt w:val="bullet"/>
      <w:lvlText w:val=""/>
      <w:lvlJc w:val="left"/>
      <w:pPr>
        <w:ind w:left="720" w:hanging="360"/>
      </w:pPr>
      <w:rPr>
        <w:rFonts w:ascii="Symbol" w:hAnsi="Symbol" w:hint="default"/>
      </w:rPr>
    </w:lvl>
    <w:lvl w:ilvl="1" w:tplc="E91A0738">
      <w:start w:val="1"/>
      <w:numFmt w:val="bullet"/>
      <w:lvlText w:val="o"/>
      <w:lvlJc w:val="left"/>
      <w:pPr>
        <w:ind w:left="1440" w:hanging="360"/>
      </w:pPr>
      <w:rPr>
        <w:rFonts w:ascii="Courier New" w:hAnsi="Courier New" w:cs="Courier New" w:hint="default"/>
        <w:sz w:val="20"/>
        <w:szCs w:val="20"/>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455342CC"/>
    <w:multiLevelType w:val="hybridMultilevel"/>
    <w:tmpl w:val="6C52EE8A"/>
    <w:name w:val="List Bullet 5"/>
    <w:lvl w:ilvl="0" w:tplc="FEAA688E">
      <w:start w:val="1"/>
      <w:numFmt w:val="bullet"/>
      <w:pStyle w:val="ListBullet5"/>
      <w:lvlText w:val=""/>
      <w:lvlJc w:val="left"/>
      <w:pPr>
        <w:tabs>
          <w:tab w:val="num" w:pos="4394"/>
        </w:tabs>
        <w:ind w:left="4394" w:hanging="283"/>
      </w:pPr>
      <w:rPr>
        <w:rFonts w:ascii="Symbol" w:hAnsi="Symbol" w:hint="default"/>
        <w:sz w:val="20"/>
        <w:szCs w:val="2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7C1098C"/>
    <w:multiLevelType w:val="hybridMultilevel"/>
    <w:tmpl w:val="BBB21A30"/>
    <w:lvl w:ilvl="0" w:tplc="0809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24" w15:restartNumberingAfterBreak="0">
    <w:nsid w:val="47DD1C2F"/>
    <w:multiLevelType w:val="hybridMultilevel"/>
    <w:tmpl w:val="ACC45FB2"/>
    <w:lvl w:ilvl="0" w:tplc="0809000F">
      <w:start w:val="1"/>
      <w:numFmt w:val="decimal"/>
      <w:lvlText w:val="%1."/>
      <w:lvlJc w:val="left"/>
      <w:pPr>
        <w:ind w:left="720" w:hanging="360"/>
      </w:p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5" w15:restartNumberingAfterBreak="0">
    <w:nsid w:val="497B2FD3"/>
    <w:multiLevelType w:val="hybridMultilevel"/>
    <w:tmpl w:val="BF48DE56"/>
    <w:lvl w:ilvl="0" w:tplc="08090003">
      <w:start w:val="1"/>
      <w:numFmt w:val="bullet"/>
      <w:lvlText w:val="o"/>
      <w:lvlJc w:val="left"/>
      <w:pPr>
        <w:tabs>
          <w:tab w:val="num" w:pos="1429"/>
        </w:tabs>
        <w:ind w:left="1429" w:hanging="709"/>
      </w:pPr>
      <w:rPr>
        <w:rFonts w:ascii="Courier New" w:hAnsi="Courier New" w:cs="Courier New" w:hint="default"/>
      </w:rPr>
    </w:lvl>
    <w:lvl w:ilvl="1" w:tplc="AC56F836" w:tentative="1">
      <w:start w:val="1"/>
      <w:numFmt w:val="bullet"/>
      <w:lvlText w:val="o"/>
      <w:lvlJc w:val="left"/>
      <w:pPr>
        <w:tabs>
          <w:tab w:val="num" w:pos="2160"/>
        </w:tabs>
        <w:ind w:left="2160" w:hanging="360"/>
      </w:pPr>
      <w:rPr>
        <w:rFonts w:ascii="Courier New" w:hAnsi="Courier New" w:cs="Courier New" w:hint="default"/>
      </w:rPr>
    </w:lvl>
    <w:lvl w:ilvl="2" w:tplc="BD8643B6" w:tentative="1">
      <w:start w:val="1"/>
      <w:numFmt w:val="bullet"/>
      <w:lvlText w:val=""/>
      <w:lvlJc w:val="left"/>
      <w:pPr>
        <w:tabs>
          <w:tab w:val="num" w:pos="2880"/>
        </w:tabs>
        <w:ind w:left="2880" w:hanging="360"/>
      </w:pPr>
      <w:rPr>
        <w:rFonts w:ascii="Wingdings" w:hAnsi="Wingdings" w:hint="default"/>
      </w:rPr>
    </w:lvl>
    <w:lvl w:ilvl="3" w:tplc="EE586992" w:tentative="1">
      <w:start w:val="1"/>
      <w:numFmt w:val="bullet"/>
      <w:lvlText w:val=""/>
      <w:lvlJc w:val="left"/>
      <w:pPr>
        <w:tabs>
          <w:tab w:val="num" w:pos="3600"/>
        </w:tabs>
        <w:ind w:left="3600" w:hanging="360"/>
      </w:pPr>
      <w:rPr>
        <w:rFonts w:ascii="Symbol" w:hAnsi="Symbol" w:hint="default"/>
      </w:rPr>
    </w:lvl>
    <w:lvl w:ilvl="4" w:tplc="811A4BC0" w:tentative="1">
      <w:start w:val="1"/>
      <w:numFmt w:val="bullet"/>
      <w:lvlText w:val="o"/>
      <w:lvlJc w:val="left"/>
      <w:pPr>
        <w:tabs>
          <w:tab w:val="num" w:pos="4320"/>
        </w:tabs>
        <w:ind w:left="4320" w:hanging="360"/>
      </w:pPr>
      <w:rPr>
        <w:rFonts w:ascii="Courier New" w:hAnsi="Courier New" w:cs="Courier New" w:hint="default"/>
      </w:rPr>
    </w:lvl>
    <w:lvl w:ilvl="5" w:tplc="91921F32" w:tentative="1">
      <w:start w:val="1"/>
      <w:numFmt w:val="bullet"/>
      <w:lvlText w:val=""/>
      <w:lvlJc w:val="left"/>
      <w:pPr>
        <w:tabs>
          <w:tab w:val="num" w:pos="5040"/>
        </w:tabs>
        <w:ind w:left="5040" w:hanging="360"/>
      </w:pPr>
      <w:rPr>
        <w:rFonts w:ascii="Wingdings" w:hAnsi="Wingdings" w:hint="default"/>
      </w:rPr>
    </w:lvl>
    <w:lvl w:ilvl="6" w:tplc="1EE46364" w:tentative="1">
      <w:start w:val="1"/>
      <w:numFmt w:val="bullet"/>
      <w:lvlText w:val=""/>
      <w:lvlJc w:val="left"/>
      <w:pPr>
        <w:tabs>
          <w:tab w:val="num" w:pos="5760"/>
        </w:tabs>
        <w:ind w:left="5760" w:hanging="360"/>
      </w:pPr>
      <w:rPr>
        <w:rFonts w:ascii="Symbol" w:hAnsi="Symbol" w:hint="default"/>
      </w:rPr>
    </w:lvl>
    <w:lvl w:ilvl="7" w:tplc="742C3F3A" w:tentative="1">
      <w:start w:val="1"/>
      <w:numFmt w:val="bullet"/>
      <w:lvlText w:val="o"/>
      <w:lvlJc w:val="left"/>
      <w:pPr>
        <w:tabs>
          <w:tab w:val="num" w:pos="6480"/>
        </w:tabs>
        <w:ind w:left="6480" w:hanging="360"/>
      </w:pPr>
      <w:rPr>
        <w:rFonts w:ascii="Courier New" w:hAnsi="Courier New" w:cs="Courier New" w:hint="default"/>
      </w:rPr>
    </w:lvl>
    <w:lvl w:ilvl="8" w:tplc="DFAC6180" w:tentative="1">
      <w:start w:val="1"/>
      <w:numFmt w:val="bullet"/>
      <w:lvlText w:val=""/>
      <w:lvlJc w:val="left"/>
      <w:pPr>
        <w:tabs>
          <w:tab w:val="num" w:pos="7200"/>
        </w:tabs>
        <w:ind w:left="7200" w:hanging="360"/>
      </w:pPr>
      <w:rPr>
        <w:rFonts w:ascii="Wingdings" w:hAnsi="Wingdings" w:hint="default"/>
      </w:rPr>
    </w:lvl>
  </w:abstractNum>
  <w:abstractNum w:abstractNumId="26" w15:restartNumberingAfterBreak="0">
    <w:nsid w:val="49BB4D86"/>
    <w:multiLevelType w:val="hybridMultilevel"/>
    <w:tmpl w:val="D122B26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7" w15:restartNumberingAfterBreak="0">
    <w:nsid w:val="4D4D4D8A"/>
    <w:multiLevelType w:val="hybridMultilevel"/>
    <w:tmpl w:val="EA765064"/>
    <w:name w:val="List Bullet 3"/>
    <w:lvl w:ilvl="0" w:tplc="EF46D6E6">
      <w:start w:val="1"/>
      <w:numFmt w:val="bullet"/>
      <w:pStyle w:val="ListBullet3"/>
      <w:lvlText w:val=""/>
      <w:lvlJc w:val="left"/>
      <w:pPr>
        <w:tabs>
          <w:tab w:val="num" w:pos="1919"/>
        </w:tabs>
        <w:ind w:left="1919" w:hanging="360"/>
      </w:pPr>
      <w:rPr>
        <w:rFonts w:ascii="Symbol" w:hAnsi="Symbol" w:hint="default"/>
        <w:sz w:val="20"/>
        <w:szCs w:val="20"/>
      </w:rPr>
    </w:lvl>
    <w:lvl w:ilvl="1" w:tplc="80024388">
      <w:numFmt w:val="bullet"/>
      <w:lvlText w:val="•"/>
      <w:lvlJc w:val="left"/>
      <w:pPr>
        <w:ind w:left="1800" w:hanging="720"/>
      </w:pPr>
      <w:rPr>
        <w:rFonts w:ascii="Arial" w:eastAsia="Times New Roman" w:hAnsi="Arial" w:cs="Arial" w:hint="default"/>
      </w:rPr>
    </w:lvl>
    <w:lvl w:ilvl="2" w:tplc="22D47F70" w:tentative="1">
      <w:start w:val="1"/>
      <w:numFmt w:val="bullet"/>
      <w:lvlText w:val=""/>
      <w:lvlJc w:val="left"/>
      <w:pPr>
        <w:tabs>
          <w:tab w:val="num" w:pos="2160"/>
        </w:tabs>
        <w:ind w:left="2160" w:hanging="360"/>
      </w:pPr>
      <w:rPr>
        <w:rFonts w:ascii="Wingdings" w:hAnsi="Wingdings" w:hint="default"/>
      </w:rPr>
    </w:lvl>
    <w:lvl w:ilvl="3" w:tplc="4BEC2EC4" w:tentative="1">
      <w:start w:val="1"/>
      <w:numFmt w:val="bullet"/>
      <w:lvlText w:val=""/>
      <w:lvlJc w:val="left"/>
      <w:pPr>
        <w:tabs>
          <w:tab w:val="num" w:pos="2880"/>
        </w:tabs>
        <w:ind w:left="2880" w:hanging="360"/>
      </w:pPr>
      <w:rPr>
        <w:rFonts w:ascii="Symbol" w:hAnsi="Symbol" w:hint="default"/>
      </w:rPr>
    </w:lvl>
    <w:lvl w:ilvl="4" w:tplc="A1C455E2" w:tentative="1">
      <w:start w:val="1"/>
      <w:numFmt w:val="bullet"/>
      <w:lvlText w:val="o"/>
      <w:lvlJc w:val="left"/>
      <w:pPr>
        <w:tabs>
          <w:tab w:val="num" w:pos="3600"/>
        </w:tabs>
        <w:ind w:left="3600" w:hanging="360"/>
      </w:pPr>
      <w:rPr>
        <w:rFonts w:ascii="Courier New" w:hAnsi="Courier New" w:cs="Courier New" w:hint="default"/>
      </w:rPr>
    </w:lvl>
    <w:lvl w:ilvl="5" w:tplc="4BB24C8C" w:tentative="1">
      <w:start w:val="1"/>
      <w:numFmt w:val="bullet"/>
      <w:lvlText w:val=""/>
      <w:lvlJc w:val="left"/>
      <w:pPr>
        <w:tabs>
          <w:tab w:val="num" w:pos="4320"/>
        </w:tabs>
        <w:ind w:left="4320" w:hanging="360"/>
      </w:pPr>
      <w:rPr>
        <w:rFonts w:ascii="Wingdings" w:hAnsi="Wingdings" w:hint="default"/>
      </w:rPr>
    </w:lvl>
    <w:lvl w:ilvl="6" w:tplc="F5B6FB78" w:tentative="1">
      <w:start w:val="1"/>
      <w:numFmt w:val="bullet"/>
      <w:lvlText w:val=""/>
      <w:lvlJc w:val="left"/>
      <w:pPr>
        <w:tabs>
          <w:tab w:val="num" w:pos="5040"/>
        </w:tabs>
        <w:ind w:left="5040" w:hanging="360"/>
      </w:pPr>
      <w:rPr>
        <w:rFonts w:ascii="Symbol" w:hAnsi="Symbol" w:hint="default"/>
      </w:rPr>
    </w:lvl>
    <w:lvl w:ilvl="7" w:tplc="B58E816A" w:tentative="1">
      <w:start w:val="1"/>
      <w:numFmt w:val="bullet"/>
      <w:lvlText w:val="o"/>
      <w:lvlJc w:val="left"/>
      <w:pPr>
        <w:tabs>
          <w:tab w:val="num" w:pos="5760"/>
        </w:tabs>
        <w:ind w:left="5760" w:hanging="360"/>
      </w:pPr>
      <w:rPr>
        <w:rFonts w:ascii="Courier New" w:hAnsi="Courier New" w:cs="Courier New" w:hint="default"/>
      </w:rPr>
    </w:lvl>
    <w:lvl w:ilvl="8" w:tplc="4A10DCCE"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4EB711DE"/>
    <w:multiLevelType w:val="hybridMultilevel"/>
    <w:tmpl w:val="5F76B6B6"/>
    <w:lvl w:ilvl="0" w:tplc="0809000F">
      <w:start w:val="1"/>
      <w:numFmt w:val="decimal"/>
      <w:lvlText w:val="%1."/>
      <w:lvlJc w:val="left"/>
      <w:pPr>
        <w:tabs>
          <w:tab w:val="num" w:pos="720"/>
        </w:tabs>
        <w:ind w:left="720" w:hanging="360"/>
      </w:pPr>
      <w:rPr>
        <w:rFonts w:hint="default"/>
        <w:sz w:val="20"/>
        <w:szCs w:val="20"/>
      </w:rPr>
    </w:lvl>
    <w:lvl w:ilvl="1" w:tplc="CD4A10FE" w:tentative="1">
      <w:start w:val="1"/>
      <w:numFmt w:val="bullet"/>
      <w:lvlText w:val="o"/>
      <w:lvlJc w:val="left"/>
      <w:pPr>
        <w:tabs>
          <w:tab w:val="num" w:pos="241"/>
        </w:tabs>
        <w:ind w:left="241" w:hanging="360"/>
      </w:pPr>
      <w:rPr>
        <w:rFonts w:ascii="Courier New" w:hAnsi="Courier New" w:cs="Courier New" w:hint="default"/>
      </w:rPr>
    </w:lvl>
    <w:lvl w:ilvl="2" w:tplc="22D47F70" w:tentative="1">
      <w:start w:val="1"/>
      <w:numFmt w:val="bullet"/>
      <w:lvlText w:val=""/>
      <w:lvlJc w:val="left"/>
      <w:pPr>
        <w:tabs>
          <w:tab w:val="num" w:pos="961"/>
        </w:tabs>
        <w:ind w:left="961" w:hanging="360"/>
      </w:pPr>
      <w:rPr>
        <w:rFonts w:ascii="Wingdings" w:hAnsi="Wingdings" w:hint="default"/>
      </w:rPr>
    </w:lvl>
    <w:lvl w:ilvl="3" w:tplc="4BEC2EC4" w:tentative="1">
      <w:start w:val="1"/>
      <w:numFmt w:val="bullet"/>
      <w:lvlText w:val=""/>
      <w:lvlJc w:val="left"/>
      <w:pPr>
        <w:tabs>
          <w:tab w:val="num" w:pos="1681"/>
        </w:tabs>
        <w:ind w:left="1681" w:hanging="360"/>
      </w:pPr>
      <w:rPr>
        <w:rFonts w:ascii="Symbol" w:hAnsi="Symbol" w:hint="default"/>
      </w:rPr>
    </w:lvl>
    <w:lvl w:ilvl="4" w:tplc="A1C455E2" w:tentative="1">
      <w:start w:val="1"/>
      <w:numFmt w:val="bullet"/>
      <w:lvlText w:val="o"/>
      <w:lvlJc w:val="left"/>
      <w:pPr>
        <w:tabs>
          <w:tab w:val="num" w:pos="2401"/>
        </w:tabs>
        <w:ind w:left="2401" w:hanging="360"/>
      </w:pPr>
      <w:rPr>
        <w:rFonts w:ascii="Courier New" w:hAnsi="Courier New" w:cs="Courier New" w:hint="default"/>
      </w:rPr>
    </w:lvl>
    <w:lvl w:ilvl="5" w:tplc="4BB24C8C" w:tentative="1">
      <w:start w:val="1"/>
      <w:numFmt w:val="bullet"/>
      <w:lvlText w:val=""/>
      <w:lvlJc w:val="left"/>
      <w:pPr>
        <w:tabs>
          <w:tab w:val="num" w:pos="3121"/>
        </w:tabs>
        <w:ind w:left="3121" w:hanging="360"/>
      </w:pPr>
      <w:rPr>
        <w:rFonts w:ascii="Wingdings" w:hAnsi="Wingdings" w:hint="default"/>
      </w:rPr>
    </w:lvl>
    <w:lvl w:ilvl="6" w:tplc="F5B6FB78" w:tentative="1">
      <w:start w:val="1"/>
      <w:numFmt w:val="bullet"/>
      <w:lvlText w:val=""/>
      <w:lvlJc w:val="left"/>
      <w:pPr>
        <w:tabs>
          <w:tab w:val="num" w:pos="3841"/>
        </w:tabs>
        <w:ind w:left="3841" w:hanging="360"/>
      </w:pPr>
      <w:rPr>
        <w:rFonts w:ascii="Symbol" w:hAnsi="Symbol" w:hint="default"/>
      </w:rPr>
    </w:lvl>
    <w:lvl w:ilvl="7" w:tplc="B58E816A" w:tentative="1">
      <w:start w:val="1"/>
      <w:numFmt w:val="bullet"/>
      <w:lvlText w:val="o"/>
      <w:lvlJc w:val="left"/>
      <w:pPr>
        <w:tabs>
          <w:tab w:val="num" w:pos="4561"/>
        </w:tabs>
        <w:ind w:left="4561" w:hanging="360"/>
      </w:pPr>
      <w:rPr>
        <w:rFonts w:ascii="Courier New" w:hAnsi="Courier New" w:cs="Courier New" w:hint="default"/>
      </w:rPr>
    </w:lvl>
    <w:lvl w:ilvl="8" w:tplc="4A10DCCE" w:tentative="1">
      <w:start w:val="1"/>
      <w:numFmt w:val="bullet"/>
      <w:lvlText w:val=""/>
      <w:lvlJc w:val="left"/>
      <w:pPr>
        <w:tabs>
          <w:tab w:val="num" w:pos="5281"/>
        </w:tabs>
        <w:ind w:left="5281" w:hanging="360"/>
      </w:pPr>
      <w:rPr>
        <w:rFonts w:ascii="Wingdings" w:hAnsi="Wingdings" w:hint="default"/>
      </w:rPr>
    </w:lvl>
  </w:abstractNum>
  <w:abstractNum w:abstractNumId="29" w15:restartNumberingAfterBreak="0">
    <w:nsid w:val="50313BA3"/>
    <w:multiLevelType w:val="hybridMultilevel"/>
    <w:tmpl w:val="76621BF6"/>
    <w:lvl w:ilvl="0" w:tplc="2168FA38">
      <w:start w:val="1"/>
      <w:numFmt w:val="decimal"/>
      <w:lvlText w:val="%1."/>
      <w:lvlJc w:val="left"/>
      <w:pPr>
        <w:ind w:left="720" w:hanging="360"/>
      </w:pPr>
      <w:rPr>
        <w:b w:val="0"/>
        <w:sz w:val="28"/>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13C4311"/>
    <w:multiLevelType w:val="hybridMultilevel"/>
    <w:tmpl w:val="455E875C"/>
    <w:lvl w:ilvl="0" w:tplc="0809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31" w15:restartNumberingAfterBreak="0">
    <w:nsid w:val="516A0FEF"/>
    <w:multiLevelType w:val="multilevel"/>
    <w:tmpl w:val="F61E753A"/>
    <w:lvl w:ilvl="0">
      <w:start w:val="1"/>
      <w:numFmt w:val="decimal"/>
      <w:lvlText w:val="%1"/>
      <w:lvlJc w:val="left"/>
      <w:pPr>
        <w:tabs>
          <w:tab w:val="num" w:pos="709"/>
        </w:tabs>
        <w:ind w:left="709" w:hanging="709"/>
      </w:pPr>
      <w:rPr>
        <w:rFonts w:hint="default"/>
        <w:b w:val="0"/>
        <w:i w:val="0"/>
        <w:caps w:val="0"/>
        <w:strike w:val="0"/>
        <w:dstrike w:val="0"/>
        <w:vanish w:val="0"/>
        <w:color w:val="auto"/>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1559"/>
        </w:tabs>
        <w:ind w:left="1559" w:hanging="850"/>
      </w:pPr>
      <w:rPr>
        <w:rFonts w:hint="default"/>
        <w:b w:val="0"/>
        <w:i w:val="0"/>
        <w:caps w:val="0"/>
        <w:strike w:val="0"/>
        <w:dstrike w:val="0"/>
        <w:vanish w:val="0"/>
        <w:color w:val="auto"/>
        <w:sz w:val="24"/>
        <w:szCs w:val="24"/>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2693"/>
        </w:tabs>
        <w:ind w:left="2693" w:hanging="1134"/>
      </w:pPr>
      <w:rPr>
        <w:rFonts w:hint="default"/>
        <w:b w:val="0"/>
        <w:i w:val="0"/>
        <w:caps w:val="0"/>
        <w:strike w:val="0"/>
        <w:dstrike w:val="0"/>
        <w:vanish w:val="0"/>
        <w:color w:val="auto"/>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4111"/>
        </w:tabs>
        <w:ind w:left="4111" w:hanging="1418"/>
      </w:pPr>
      <w:rPr>
        <w:rFonts w:hint="default"/>
        <w:b w:val="0"/>
        <w:i w:val="0"/>
        <w:caps w:val="0"/>
        <w:strike w:val="0"/>
        <w:dstrike w:val="0"/>
        <w:vanish w:val="0"/>
        <w:color w:val="auto"/>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5812"/>
        </w:tabs>
        <w:ind w:left="5812" w:hanging="1701"/>
      </w:pPr>
      <w:rPr>
        <w:rFonts w:hint="default"/>
        <w:b w:val="0"/>
        <w:i w:val="0"/>
        <w:caps w:val="0"/>
        <w:strike w:val="0"/>
        <w:dstrike w:val="0"/>
        <w:vanish w:val="0"/>
        <w:color w:val="auto"/>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lowerLetter"/>
      <w:lvlRestart w:val="3"/>
      <w:lvlText w:val="(%6)"/>
      <w:lvlJc w:val="left"/>
      <w:pPr>
        <w:tabs>
          <w:tab w:val="num" w:pos="4111"/>
        </w:tabs>
        <w:ind w:left="4111" w:hanging="1418"/>
      </w:pPr>
      <w:rPr>
        <w:rFonts w:hint="default"/>
        <w:caps w:val="0"/>
        <w:strike w:val="0"/>
        <w:dstrike w:val="0"/>
        <w:vanish w:val="0"/>
        <w:color w:val="auto"/>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lowerRoman"/>
      <w:lvlRestart w:val="3"/>
      <w:lvlText w:val="(%7)"/>
      <w:lvlJc w:val="left"/>
      <w:pPr>
        <w:tabs>
          <w:tab w:val="num" w:pos="4104"/>
        </w:tabs>
        <w:ind w:left="4104" w:hanging="1411"/>
      </w:pPr>
      <w:rPr>
        <w:rFonts w:ascii="Arial" w:hAnsi="Arial" w:hint="default"/>
        <w:b w:val="0"/>
        <w:i w:val="0"/>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none"/>
      <w:suff w:val="nothing"/>
      <w:lvlText w:val=""/>
      <w:lvlJc w:val="left"/>
      <w:pPr>
        <w:ind w:left="0" w:firstLine="0"/>
      </w:pPr>
      <w:rPr>
        <w:rFonts w:hint="default"/>
        <w:caps w:val="0"/>
        <w:strike w:val="0"/>
        <w:dstrike w:val="0"/>
        <w:color w:val="000000"/>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none"/>
      <w:suff w:val="nothing"/>
      <w:lvlText w:val=""/>
      <w:lvlJc w:val="left"/>
      <w:pPr>
        <w:ind w:left="0" w:firstLine="0"/>
      </w:pPr>
      <w:rPr>
        <w:rFonts w:hint="default"/>
        <w:caps w:val="0"/>
        <w:strike w:val="0"/>
        <w:dstrike w:val="0"/>
        <w:vanish w:val="0"/>
        <w:color w:val="000000"/>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32" w15:restartNumberingAfterBreak="0">
    <w:nsid w:val="567475AB"/>
    <w:multiLevelType w:val="hybridMultilevel"/>
    <w:tmpl w:val="09788F7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3" w15:restartNumberingAfterBreak="0">
    <w:nsid w:val="5746600E"/>
    <w:multiLevelType w:val="hybridMultilevel"/>
    <w:tmpl w:val="A2DE8EE4"/>
    <w:lvl w:ilvl="0" w:tplc="294A881E">
      <w:start w:val="1"/>
      <w:numFmt w:val="decimal"/>
      <w:lvlText w:val="%1."/>
      <w:lvlJc w:val="left"/>
      <w:pPr>
        <w:ind w:left="720" w:hanging="360"/>
      </w:pPr>
      <w:rPr>
        <w:i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5AB21AD3"/>
    <w:multiLevelType w:val="hybridMultilevel"/>
    <w:tmpl w:val="024EB9A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5" w15:restartNumberingAfterBreak="0">
    <w:nsid w:val="5F714F3F"/>
    <w:multiLevelType w:val="singleLevel"/>
    <w:tmpl w:val="9C4A72E4"/>
    <w:lvl w:ilvl="0">
      <w:start w:val="1"/>
      <w:numFmt w:val="decimal"/>
      <w:pStyle w:val="BillADPara"/>
      <w:lvlText w:val="%1."/>
      <w:lvlJc w:val="left"/>
      <w:pPr>
        <w:tabs>
          <w:tab w:val="num" w:pos="360"/>
        </w:tabs>
        <w:ind w:left="0" w:firstLine="0"/>
      </w:pPr>
    </w:lvl>
  </w:abstractNum>
  <w:abstractNum w:abstractNumId="36" w15:restartNumberingAfterBreak="0">
    <w:nsid w:val="622862CD"/>
    <w:multiLevelType w:val="hybridMultilevel"/>
    <w:tmpl w:val="A2087AC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7" w15:restartNumberingAfterBreak="0">
    <w:nsid w:val="64FE2CD3"/>
    <w:multiLevelType w:val="hybridMultilevel"/>
    <w:tmpl w:val="CBFAEC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6C541CDA"/>
    <w:multiLevelType w:val="hybridMultilevel"/>
    <w:tmpl w:val="5980EDA4"/>
    <w:name w:val="List Bullet"/>
    <w:lvl w:ilvl="0" w:tplc="F2C04572">
      <w:start w:val="1"/>
      <w:numFmt w:val="bullet"/>
      <w:pStyle w:val="ListBullet"/>
      <w:lvlText w:val=""/>
      <w:lvlJc w:val="left"/>
      <w:pPr>
        <w:tabs>
          <w:tab w:val="num" w:pos="1418"/>
        </w:tabs>
        <w:ind w:left="1418" w:hanging="709"/>
      </w:pPr>
      <w:rPr>
        <w:rFonts w:ascii="Symbol" w:hAnsi="Symbol" w:hint="default"/>
      </w:rPr>
    </w:lvl>
    <w:lvl w:ilvl="1" w:tplc="AC56F836" w:tentative="1">
      <w:start w:val="1"/>
      <w:numFmt w:val="bullet"/>
      <w:lvlText w:val="o"/>
      <w:lvlJc w:val="left"/>
      <w:pPr>
        <w:tabs>
          <w:tab w:val="num" w:pos="2149"/>
        </w:tabs>
        <w:ind w:left="2149" w:hanging="360"/>
      </w:pPr>
      <w:rPr>
        <w:rFonts w:ascii="Courier New" w:hAnsi="Courier New" w:cs="Courier New" w:hint="default"/>
      </w:rPr>
    </w:lvl>
    <w:lvl w:ilvl="2" w:tplc="BD8643B6" w:tentative="1">
      <w:start w:val="1"/>
      <w:numFmt w:val="bullet"/>
      <w:lvlText w:val=""/>
      <w:lvlJc w:val="left"/>
      <w:pPr>
        <w:tabs>
          <w:tab w:val="num" w:pos="2869"/>
        </w:tabs>
        <w:ind w:left="2869" w:hanging="360"/>
      </w:pPr>
      <w:rPr>
        <w:rFonts w:ascii="Wingdings" w:hAnsi="Wingdings" w:hint="default"/>
      </w:rPr>
    </w:lvl>
    <w:lvl w:ilvl="3" w:tplc="EE586992" w:tentative="1">
      <w:start w:val="1"/>
      <w:numFmt w:val="bullet"/>
      <w:lvlText w:val=""/>
      <w:lvlJc w:val="left"/>
      <w:pPr>
        <w:tabs>
          <w:tab w:val="num" w:pos="3589"/>
        </w:tabs>
        <w:ind w:left="3589" w:hanging="360"/>
      </w:pPr>
      <w:rPr>
        <w:rFonts w:ascii="Symbol" w:hAnsi="Symbol" w:hint="default"/>
      </w:rPr>
    </w:lvl>
    <w:lvl w:ilvl="4" w:tplc="811A4BC0" w:tentative="1">
      <w:start w:val="1"/>
      <w:numFmt w:val="bullet"/>
      <w:lvlText w:val="o"/>
      <w:lvlJc w:val="left"/>
      <w:pPr>
        <w:tabs>
          <w:tab w:val="num" w:pos="4309"/>
        </w:tabs>
        <w:ind w:left="4309" w:hanging="360"/>
      </w:pPr>
      <w:rPr>
        <w:rFonts w:ascii="Courier New" w:hAnsi="Courier New" w:cs="Courier New" w:hint="default"/>
      </w:rPr>
    </w:lvl>
    <w:lvl w:ilvl="5" w:tplc="91921F32" w:tentative="1">
      <w:start w:val="1"/>
      <w:numFmt w:val="bullet"/>
      <w:lvlText w:val=""/>
      <w:lvlJc w:val="left"/>
      <w:pPr>
        <w:tabs>
          <w:tab w:val="num" w:pos="5029"/>
        </w:tabs>
        <w:ind w:left="5029" w:hanging="360"/>
      </w:pPr>
      <w:rPr>
        <w:rFonts w:ascii="Wingdings" w:hAnsi="Wingdings" w:hint="default"/>
      </w:rPr>
    </w:lvl>
    <w:lvl w:ilvl="6" w:tplc="1EE46364" w:tentative="1">
      <w:start w:val="1"/>
      <w:numFmt w:val="bullet"/>
      <w:lvlText w:val=""/>
      <w:lvlJc w:val="left"/>
      <w:pPr>
        <w:tabs>
          <w:tab w:val="num" w:pos="5749"/>
        </w:tabs>
        <w:ind w:left="5749" w:hanging="360"/>
      </w:pPr>
      <w:rPr>
        <w:rFonts w:ascii="Symbol" w:hAnsi="Symbol" w:hint="default"/>
      </w:rPr>
    </w:lvl>
    <w:lvl w:ilvl="7" w:tplc="742C3F3A" w:tentative="1">
      <w:start w:val="1"/>
      <w:numFmt w:val="bullet"/>
      <w:lvlText w:val="o"/>
      <w:lvlJc w:val="left"/>
      <w:pPr>
        <w:tabs>
          <w:tab w:val="num" w:pos="6469"/>
        </w:tabs>
        <w:ind w:left="6469" w:hanging="360"/>
      </w:pPr>
      <w:rPr>
        <w:rFonts w:ascii="Courier New" w:hAnsi="Courier New" w:cs="Courier New" w:hint="default"/>
      </w:rPr>
    </w:lvl>
    <w:lvl w:ilvl="8" w:tplc="DFAC6180" w:tentative="1">
      <w:start w:val="1"/>
      <w:numFmt w:val="bullet"/>
      <w:lvlText w:val=""/>
      <w:lvlJc w:val="left"/>
      <w:pPr>
        <w:tabs>
          <w:tab w:val="num" w:pos="7189"/>
        </w:tabs>
        <w:ind w:left="7189" w:hanging="360"/>
      </w:pPr>
      <w:rPr>
        <w:rFonts w:ascii="Wingdings" w:hAnsi="Wingdings" w:hint="default"/>
      </w:rPr>
    </w:lvl>
  </w:abstractNum>
  <w:abstractNum w:abstractNumId="39" w15:restartNumberingAfterBreak="0">
    <w:nsid w:val="6C9C6FFB"/>
    <w:multiLevelType w:val="multilevel"/>
    <w:tmpl w:val="C1EE5A72"/>
    <w:name w:val="Schedule"/>
    <w:lvl w:ilvl="0">
      <w:start w:val="1"/>
      <w:numFmt w:val="decimal"/>
      <w:pStyle w:val="ScheduleHeading"/>
      <w:suff w:val="nothing"/>
      <w:lvlText w:val="SCHEDULE %1"/>
      <w:lvlJc w:val="left"/>
      <w:pPr>
        <w:ind w:left="0" w:firstLine="0"/>
      </w:pPr>
      <w:rPr>
        <w:rFonts w:hint="default"/>
        <w:b/>
        <w:i w:val="0"/>
        <w:caps/>
        <w:strike w:val="0"/>
        <w:dstrike w:val="0"/>
        <w:vanish w:val="0"/>
        <w:color w:val="auto"/>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ScheduleHeading"/>
      <w:lvlText w:val="%2"/>
      <w:lvlJc w:val="left"/>
      <w:pPr>
        <w:tabs>
          <w:tab w:val="num" w:pos="706"/>
        </w:tabs>
        <w:ind w:left="706" w:hanging="706"/>
      </w:pPr>
      <w:rPr>
        <w:rFonts w:hint="default"/>
        <w:b w:val="0"/>
        <w:i w:val="0"/>
        <w:caps w:val="0"/>
        <w:strike w:val="0"/>
        <w:dstrike w:val="0"/>
        <w:vanish w:val="0"/>
        <w:color w:val="auto"/>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2.%3"/>
      <w:lvlJc w:val="left"/>
      <w:pPr>
        <w:tabs>
          <w:tab w:val="num" w:pos="1559"/>
        </w:tabs>
        <w:ind w:left="1559" w:hanging="853"/>
      </w:pPr>
      <w:rPr>
        <w:rFonts w:hint="default"/>
        <w:b w:val="0"/>
        <w:i w:val="0"/>
        <w:caps w:val="0"/>
        <w:strike w:val="0"/>
        <w:dstrike w:val="0"/>
        <w:vanish w:val="0"/>
        <w:color w:val="auto"/>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2.%3.%4"/>
      <w:lvlJc w:val="left"/>
      <w:pPr>
        <w:tabs>
          <w:tab w:val="num" w:pos="2693"/>
        </w:tabs>
        <w:ind w:left="2693" w:hanging="1134"/>
      </w:pPr>
      <w:rPr>
        <w:rFonts w:hint="default"/>
        <w:b w:val="0"/>
        <w:i w:val="0"/>
        <w:caps w:val="0"/>
        <w:strike w:val="0"/>
        <w:dstrike w:val="0"/>
        <w:vanish w:val="0"/>
        <w:color w:val="auto"/>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Restart w:val="3"/>
      <w:lvlText w:val="%2.%3.%4.%5"/>
      <w:lvlJc w:val="left"/>
      <w:pPr>
        <w:tabs>
          <w:tab w:val="num" w:pos="4111"/>
        </w:tabs>
        <w:ind w:left="4111" w:hanging="1418"/>
      </w:pPr>
      <w:rPr>
        <w:rFonts w:hint="default"/>
        <w:b w:val="0"/>
        <w:i w:val="0"/>
        <w:caps w:val="0"/>
        <w:strike w:val="0"/>
        <w:dstrike w:val="0"/>
        <w:vanish w:val="0"/>
        <w:color w:val="auto"/>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lvlRestart w:val="3"/>
      <w:lvlText w:val="%2.%3.%4.%5.%6"/>
      <w:lvlJc w:val="left"/>
      <w:pPr>
        <w:tabs>
          <w:tab w:val="num" w:pos="5812"/>
        </w:tabs>
        <w:ind w:left="5812" w:hanging="1701"/>
      </w:pPr>
      <w:rPr>
        <w:rFonts w:hint="default"/>
        <w:caps w:val="0"/>
        <w:strike w:val="0"/>
        <w:dstrike w:val="0"/>
        <w:vanish w:val="0"/>
        <w:color w:val="auto"/>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lowerLetter"/>
      <w:lvlRestart w:val="3"/>
      <w:lvlText w:val="(%7)"/>
      <w:lvlJc w:val="left"/>
      <w:pPr>
        <w:tabs>
          <w:tab w:val="num" w:pos="4111"/>
        </w:tabs>
        <w:ind w:left="4111" w:hanging="1418"/>
      </w:pPr>
      <w:rPr>
        <w:rFonts w:ascii="Arial" w:hAnsi="Arial" w:hint="default"/>
        <w:b w:val="0"/>
        <w:i w:val="0"/>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Roman"/>
      <w:lvlRestart w:val="3"/>
      <w:lvlText w:val="(%8)"/>
      <w:lvlJc w:val="left"/>
      <w:pPr>
        <w:tabs>
          <w:tab w:val="num" w:pos="4111"/>
        </w:tabs>
        <w:ind w:left="4111" w:hanging="1418"/>
      </w:pPr>
      <w:rPr>
        <w:rFonts w:hint="default"/>
        <w:caps w:val="0"/>
        <w:strike w:val="0"/>
        <w:dstrike w:val="0"/>
        <w:color w:val="000000"/>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none"/>
      <w:lvlRestart w:val="3"/>
      <w:suff w:val="nothing"/>
      <w:lvlText w:val=""/>
      <w:lvlJc w:val="left"/>
      <w:pPr>
        <w:ind w:left="0" w:firstLine="0"/>
      </w:pPr>
      <w:rPr>
        <w:rFonts w:hint="default"/>
        <w:caps w:val="0"/>
        <w:strike w:val="0"/>
        <w:dstrike w:val="0"/>
        <w:vanish w:val="0"/>
        <w:color w:val="000000"/>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40" w15:restartNumberingAfterBreak="0">
    <w:nsid w:val="6D022649"/>
    <w:multiLevelType w:val="hybridMultilevel"/>
    <w:tmpl w:val="4E0C9F64"/>
    <w:name w:val="Ltr Lvl 1 Number List"/>
    <w:lvl w:ilvl="0" w:tplc="46464690">
      <w:start w:val="1"/>
      <w:numFmt w:val="decimal"/>
      <w:pStyle w:val="LtrLvl1NumberList"/>
      <w:lvlText w:val="%1"/>
      <w:lvlJc w:val="left"/>
      <w:pPr>
        <w:tabs>
          <w:tab w:val="num" w:pos="706"/>
        </w:tabs>
        <w:ind w:left="706" w:hanging="706"/>
      </w:pPr>
      <w:rPr>
        <w:rFonts w:ascii="Arial" w:hAnsi="Arial" w:hint="default"/>
        <w:b w:val="0"/>
        <w:i w:val="0"/>
        <w:sz w:val="20"/>
        <w:szCs w:val="20"/>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41" w15:restartNumberingAfterBreak="0">
    <w:nsid w:val="703F71D4"/>
    <w:multiLevelType w:val="hybridMultilevel"/>
    <w:tmpl w:val="32741BF8"/>
    <w:lvl w:ilvl="0" w:tplc="08090001">
      <w:start w:val="1"/>
      <w:numFmt w:val="bullet"/>
      <w:lvlText w:val=""/>
      <w:lvlJc w:val="left"/>
      <w:pPr>
        <w:ind w:left="2279" w:hanging="360"/>
      </w:pPr>
      <w:rPr>
        <w:rFonts w:ascii="Symbol" w:hAnsi="Symbol" w:hint="default"/>
      </w:rPr>
    </w:lvl>
    <w:lvl w:ilvl="1" w:tplc="08090003" w:tentative="1">
      <w:start w:val="1"/>
      <w:numFmt w:val="bullet"/>
      <w:lvlText w:val="o"/>
      <w:lvlJc w:val="left"/>
      <w:pPr>
        <w:ind w:left="2999" w:hanging="360"/>
      </w:pPr>
      <w:rPr>
        <w:rFonts w:ascii="Courier New" w:hAnsi="Courier New" w:cs="Courier New" w:hint="default"/>
      </w:rPr>
    </w:lvl>
    <w:lvl w:ilvl="2" w:tplc="08090005" w:tentative="1">
      <w:start w:val="1"/>
      <w:numFmt w:val="bullet"/>
      <w:lvlText w:val=""/>
      <w:lvlJc w:val="left"/>
      <w:pPr>
        <w:ind w:left="3719" w:hanging="360"/>
      </w:pPr>
      <w:rPr>
        <w:rFonts w:ascii="Wingdings" w:hAnsi="Wingdings" w:hint="default"/>
      </w:rPr>
    </w:lvl>
    <w:lvl w:ilvl="3" w:tplc="08090001" w:tentative="1">
      <w:start w:val="1"/>
      <w:numFmt w:val="bullet"/>
      <w:lvlText w:val=""/>
      <w:lvlJc w:val="left"/>
      <w:pPr>
        <w:ind w:left="4439" w:hanging="360"/>
      </w:pPr>
      <w:rPr>
        <w:rFonts w:ascii="Symbol" w:hAnsi="Symbol" w:hint="default"/>
      </w:rPr>
    </w:lvl>
    <w:lvl w:ilvl="4" w:tplc="08090003" w:tentative="1">
      <w:start w:val="1"/>
      <w:numFmt w:val="bullet"/>
      <w:lvlText w:val="o"/>
      <w:lvlJc w:val="left"/>
      <w:pPr>
        <w:ind w:left="5159" w:hanging="360"/>
      </w:pPr>
      <w:rPr>
        <w:rFonts w:ascii="Courier New" w:hAnsi="Courier New" w:cs="Courier New" w:hint="default"/>
      </w:rPr>
    </w:lvl>
    <w:lvl w:ilvl="5" w:tplc="08090005" w:tentative="1">
      <w:start w:val="1"/>
      <w:numFmt w:val="bullet"/>
      <w:lvlText w:val=""/>
      <w:lvlJc w:val="left"/>
      <w:pPr>
        <w:ind w:left="5879" w:hanging="360"/>
      </w:pPr>
      <w:rPr>
        <w:rFonts w:ascii="Wingdings" w:hAnsi="Wingdings" w:hint="default"/>
      </w:rPr>
    </w:lvl>
    <w:lvl w:ilvl="6" w:tplc="08090001" w:tentative="1">
      <w:start w:val="1"/>
      <w:numFmt w:val="bullet"/>
      <w:lvlText w:val=""/>
      <w:lvlJc w:val="left"/>
      <w:pPr>
        <w:ind w:left="6599" w:hanging="360"/>
      </w:pPr>
      <w:rPr>
        <w:rFonts w:ascii="Symbol" w:hAnsi="Symbol" w:hint="default"/>
      </w:rPr>
    </w:lvl>
    <w:lvl w:ilvl="7" w:tplc="08090003" w:tentative="1">
      <w:start w:val="1"/>
      <w:numFmt w:val="bullet"/>
      <w:lvlText w:val="o"/>
      <w:lvlJc w:val="left"/>
      <w:pPr>
        <w:ind w:left="7319" w:hanging="360"/>
      </w:pPr>
      <w:rPr>
        <w:rFonts w:ascii="Courier New" w:hAnsi="Courier New" w:cs="Courier New" w:hint="default"/>
      </w:rPr>
    </w:lvl>
    <w:lvl w:ilvl="8" w:tplc="08090005" w:tentative="1">
      <w:start w:val="1"/>
      <w:numFmt w:val="bullet"/>
      <w:lvlText w:val=""/>
      <w:lvlJc w:val="left"/>
      <w:pPr>
        <w:ind w:left="8039" w:hanging="360"/>
      </w:pPr>
      <w:rPr>
        <w:rFonts w:ascii="Wingdings" w:hAnsi="Wingdings" w:hint="default"/>
      </w:rPr>
    </w:lvl>
  </w:abstractNum>
  <w:abstractNum w:abstractNumId="42" w15:restartNumberingAfterBreak="0">
    <w:nsid w:val="70937BC3"/>
    <w:multiLevelType w:val="hybridMultilevel"/>
    <w:tmpl w:val="55AE4A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718A0BD9"/>
    <w:multiLevelType w:val="hybridMultilevel"/>
    <w:tmpl w:val="8726485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72E7624F"/>
    <w:multiLevelType w:val="hybridMultilevel"/>
    <w:tmpl w:val="04CC66B6"/>
    <w:name w:val="Recitals"/>
    <w:lvl w:ilvl="0" w:tplc="94A04A74">
      <w:start w:val="1"/>
      <w:numFmt w:val="upperLetter"/>
      <w:pStyle w:val="Recitals"/>
      <w:lvlText w:val="(%1)"/>
      <w:lvlJc w:val="left"/>
      <w:pPr>
        <w:tabs>
          <w:tab w:val="num" w:pos="709"/>
        </w:tabs>
        <w:ind w:left="709" w:hanging="709"/>
      </w:pPr>
      <w:rPr>
        <w:rFonts w:ascii="Arial" w:hAnsi="Arial" w:hint="default"/>
        <w:b w:val="0"/>
        <w:i w:val="0"/>
        <w:sz w:val="20"/>
        <w:szCs w:val="20"/>
      </w:rPr>
    </w:lvl>
    <w:lvl w:ilvl="1" w:tplc="04090003" w:tentative="1">
      <w:start w:val="1"/>
      <w:numFmt w:val="lowerLetter"/>
      <w:lvlText w:val="%2."/>
      <w:lvlJc w:val="left"/>
      <w:pPr>
        <w:tabs>
          <w:tab w:val="num" w:pos="1440"/>
        </w:tabs>
        <w:ind w:left="1440" w:hanging="360"/>
      </w:pPr>
    </w:lvl>
    <w:lvl w:ilvl="2" w:tplc="04090005" w:tentative="1">
      <w:start w:val="1"/>
      <w:numFmt w:val="lowerRoman"/>
      <w:lvlText w:val="%3."/>
      <w:lvlJc w:val="right"/>
      <w:pPr>
        <w:tabs>
          <w:tab w:val="num" w:pos="2160"/>
        </w:tabs>
        <w:ind w:left="2160" w:hanging="180"/>
      </w:pPr>
    </w:lvl>
    <w:lvl w:ilvl="3" w:tplc="04090001" w:tentative="1">
      <w:start w:val="1"/>
      <w:numFmt w:val="decimal"/>
      <w:lvlText w:val="%4."/>
      <w:lvlJc w:val="left"/>
      <w:pPr>
        <w:tabs>
          <w:tab w:val="num" w:pos="2880"/>
        </w:tabs>
        <w:ind w:left="2880" w:hanging="360"/>
      </w:pPr>
    </w:lvl>
    <w:lvl w:ilvl="4" w:tplc="04090003" w:tentative="1">
      <w:start w:val="1"/>
      <w:numFmt w:val="lowerLetter"/>
      <w:lvlText w:val="%5."/>
      <w:lvlJc w:val="left"/>
      <w:pPr>
        <w:tabs>
          <w:tab w:val="num" w:pos="3600"/>
        </w:tabs>
        <w:ind w:left="3600" w:hanging="360"/>
      </w:pPr>
    </w:lvl>
    <w:lvl w:ilvl="5" w:tplc="04090005" w:tentative="1">
      <w:start w:val="1"/>
      <w:numFmt w:val="lowerRoman"/>
      <w:lvlText w:val="%6."/>
      <w:lvlJc w:val="right"/>
      <w:pPr>
        <w:tabs>
          <w:tab w:val="num" w:pos="4320"/>
        </w:tabs>
        <w:ind w:left="4320" w:hanging="180"/>
      </w:pPr>
    </w:lvl>
    <w:lvl w:ilvl="6" w:tplc="04090001" w:tentative="1">
      <w:start w:val="1"/>
      <w:numFmt w:val="decimal"/>
      <w:lvlText w:val="%7."/>
      <w:lvlJc w:val="left"/>
      <w:pPr>
        <w:tabs>
          <w:tab w:val="num" w:pos="5040"/>
        </w:tabs>
        <w:ind w:left="5040" w:hanging="360"/>
      </w:pPr>
    </w:lvl>
    <w:lvl w:ilvl="7" w:tplc="04090003" w:tentative="1">
      <w:start w:val="1"/>
      <w:numFmt w:val="lowerLetter"/>
      <w:lvlText w:val="%8."/>
      <w:lvlJc w:val="left"/>
      <w:pPr>
        <w:tabs>
          <w:tab w:val="num" w:pos="5760"/>
        </w:tabs>
        <w:ind w:left="5760" w:hanging="360"/>
      </w:pPr>
    </w:lvl>
    <w:lvl w:ilvl="8" w:tplc="04090005" w:tentative="1">
      <w:start w:val="1"/>
      <w:numFmt w:val="lowerRoman"/>
      <w:lvlText w:val="%9."/>
      <w:lvlJc w:val="right"/>
      <w:pPr>
        <w:tabs>
          <w:tab w:val="num" w:pos="6480"/>
        </w:tabs>
        <w:ind w:left="6480" w:hanging="180"/>
      </w:pPr>
    </w:lvl>
  </w:abstractNum>
  <w:abstractNum w:abstractNumId="45" w15:restartNumberingAfterBreak="0">
    <w:nsid w:val="765D2477"/>
    <w:multiLevelType w:val="hybridMultilevel"/>
    <w:tmpl w:val="3536B82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7A333D43"/>
    <w:multiLevelType w:val="hybridMultilevel"/>
    <w:tmpl w:val="E8C43B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7D52795B"/>
    <w:multiLevelType w:val="hybridMultilevel"/>
    <w:tmpl w:val="22709476"/>
    <w:name w:val="Parties"/>
    <w:lvl w:ilvl="0" w:tplc="30605716">
      <w:start w:val="1"/>
      <w:numFmt w:val="decimal"/>
      <w:pStyle w:val="Parties"/>
      <w:lvlText w:val="(%1)"/>
      <w:lvlJc w:val="left"/>
      <w:pPr>
        <w:tabs>
          <w:tab w:val="num" w:pos="709"/>
        </w:tabs>
        <w:ind w:left="709" w:hanging="709"/>
      </w:pPr>
      <w:rPr>
        <w:rFonts w:ascii="Arial" w:hAnsi="Arial" w:hint="default"/>
        <w:b w:val="0"/>
        <w:i w:val="0"/>
        <w:sz w:val="20"/>
        <w:szCs w:val="20"/>
      </w:rPr>
    </w:lvl>
    <w:lvl w:ilvl="1" w:tplc="50E259A4" w:tentative="1">
      <w:start w:val="1"/>
      <w:numFmt w:val="lowerLetter"/>
      <w:lvlText w:val="%2."/>
      <w:lvlJc w:val="left"/>
      <w:pPr>
        <w:tabs>
          <w:tab w:val="num" w:pos="1440"/>
        </w:tabs>
        <w:ind w:left="1440" w:hanging="360"/>
      </w:pPr>
    </w:lvl>
    <w:lvl w:ilvl="2" w:tplc="77E06614" w:tentative="1">
      <w:start w:val="1"/>
      <w:numFmt w:val="lowerRoman"/>
      <w:lvlText w:val="%3."/>
      <w:lvlJc w:val="right"/>
      <w:pPr>
        <w:tabs>
          <w:tab w:val="num" w:pos="2160"/>
        </w:tabs>
        <w:ind w:left="2160" w:hanging="180"/>
      </w:pPr>
    </w:lvl>
    <w:lvl w:ilvl="3" w:tplc="8168E2A4" w:tentative="1">
      <w:start w:val="1"/>
      <w:numFmt w:val="decimal"/>
      <w:lvlText w:val="%4."/>
      <w:lvlJc w:val="left"/>
      <w:pPr>
        <w:tabs>
          <w:tab w:val="num" w:pos="2880"/>
        </w:tabs>
        <w:ind w:left="2880" w:hanging="360"/>
      </w:pPr>
    </w:lvl>
    <w:lvl w:ilvl="4" w:tplc="34FAB752" w:tentative="1">
      <w:start w:val="1"/>
      <w:numFmt w:val="lowerLetter"/>
      <w:lvlText w:val="%5."/>
      <w:lvlJc w:val="left"/>
      <w:pPr>
        <w:tabs>
          <w:tab w:val="num" w:pos="3600"/>
        </w:tabs>
        <w:ind w:left="3600" w:hanging="360"/>
      </w:pPr>
    </w:lvl>
    <w:lvl w:ilvl="5" w:tplc="7ACC6482" w:tentative="1">
      <w:start w:val="1"/>
      <w:numFmt w:val="lowerRoman"/>
      <w:lvlText w:val="%6."/>
      <w:lvlJc w:val="right"/>
      <w:pPr>
        <w:tabs>
          <w:tab w:val="num" w:pos="4320"/>
        </w:tabs>
        <w:ind w:left="4320" w:hanging="180"/>
      </w:pPr>
    </w:lvl>
    <w:lvl w:ilvl="6" w:tplc="57803CE2" w:tentative="1">
      <w:start w:val="1"/>
      <w:numFmt w:val="decimal"/>
      <w:lvlText w:val="%7."/>
      <w:lvlJc w:val="left"/>
      <w:pPr>
        <w:tabs>
          <w:tab w:val="num" w:pos="5040"/>
        </w:tabs>
        <w:ind w:left="5040" w:hanging="360"/>
      </w:pPr>
    </w:lvl>
    <w:lvl w:ilvl="7" w:tplc="33DC038E" w:tentative="1">
      <w:start w:val="1"/>
      <w:numFmt w:val="lowerLetter"/>
      <w:lvlText w:val="%8."/>
      <w:lvlJc w:val="left"/>
      <w:pPr>
        <w:tabs>
          <w:tab w:val="num" w:pos="5760"/>
        </w:tabs>
        <w:ind w:left="5760" w:hanging="360"/>
      </w:pPr>
    </w:lvl>
    <w:lvl w:ilvl="8" w:tplc="BC126FDC" w:tentative="1">
      <w:start w:val="1"/>
      <w:numFmt w:val="lowerRoman"/>
      <w:lvlText w:val="%9."/>
      <w:lvlJc w:val="right"/>
      <w:pPr>
        <w:tabs>
          <w:tab w:val="num" w:pos="6480"/>
        </w:tabs>
        <w:ind w:left="6480" w:hanging="180"/>
      </w:pPr>
    </w:lvl>
  </w:abstractNum>
  <w:num w:numId="1">
    <w:abstractNumId w:val="16"/>
  </w:num>
  <w:num w:numId="2">
    <w:abstractNumId w:val="3"/>
  </w:num>
  <w:num w:numId="3">
    <w:abstractNumId w:val="6"/>
  </w:num>
  <w:num w:numId="4">
    <w:abstractNumId w:val="46"/>
  </w:num>
  <w:num w:numId="5">
    <w:abstractNumId w:val="37"/>
  </w:num>
  <w:num w:numId="6">
    <w:abstractNumId w:val="5"/>
  </w:num>
  <w:num w:numId="7">
    <w:abstractNumId w:val="29"/>
  </w:num>
  <w:num w:numId="8">
    <w:abstractNumId w:val="35"/>
    <w:lvlOverride w:ilvl="0">
      <w:startOverride w:val="1"/>
    </w:lvlOverride>
  </w:num>
  <w:num w:numId="9">
    <w:abstractNumId w:val="21"/>
  </w:num>
  <w:num w:numId="10">
    <w:abstractNumId w:val="11"/>
  </w:num>
  <w:num w:numId="11">
    <w:abstractNumId w:val="24"/>
  </w:num>
  <w:num w:numId="12">
    <w:abstractNumId w:val="15"/>
  </w:num>
  <w:num w:numId="13">
    <w:abstractNumId w:val="4"/>
  </w:num>
  <w:num w:numId="14">
    <w:abstractNumId w:val="43"/>
  </w:num>
  <w:num w:numId="15">
    <w:abstractNumId w:val="42"/>
  </w:num>
  <w:num w:numId="16">
    <w:abstractNumId w:val="8"/>
  </w:num>
  <w:num w:numId="17">
    <w:abstractNumId w:val="31"/>
  </w:num>
  <w:num w:numId="18">
    <w:abstractNumId w:val="38"/>
  </w:num>
  <w:num w:numId="19">
    <w:abstractNumId w:val="14"/>
  </w:num>
  <w:num w:numId="20">
    <w:abstractNumId w:val="27"/>
  </w:num>
  <w:num w:numId="21">
    <w:abstractNumId w:val="13"/>
  </w:num>
  <w:num w:numId="22">
    <w:abstractNumId w:val="22"/>
  </w:num>
  <w:num w:numId="23">
    <w:abstractNumId w:val="40"/>
  </w:num>
  <w:num w:numId="24">
    <w:abstractNumId w:val="1"/>
  </w:num>
  <w:num w:numId="25">
    <w:abstractNumId w:val="47"/>
  </w:num>
  <w:num w:numId="26">
    <w:abstractNumId w:val="44"/>
  </w:num>
  <w:num w:numId="27">
    <w:abstractNumId w:val="39"/>
  </w:num>
  <w:num w:numId="28">
    <w:abstractNumId w:val="18"/>
  </w:num>
  <w:num w:numId="29">
    <w:abstractNumId w:val="33"/>
  </w:num>
  <w:num w:numId="30">
    <w:abstractNumId w:val="45"/>
  </w:num>
  <w:num w:numId="31">
    <w:abstractNumId w:val="28"/>
  </w:num>
  <w:num w:numId="32">
    <w:abstractNumId w:val="41"/>
  </w:num>
  <w:num w:numId="33">
    <w:abstractNumId w:val="30"/>
  </w:num>
  <w:num w:numId="34">
    <w:abstractNumId w:val="17"/>
  </w:num>
  <w:num w:numId="35">
    <w:abstractNumId w:val="10"/>
  </w:num>
  <w:num w:numId="36">
    <w:abstractNumId w:val="23"/>
  </w:num>
  <w:num w:numId="37">
    <w:abstractNumId w:val="9"/>
  </w:num>
  <w:num w:numId="38">
    <w:abstractNumId w:val="26"/>
  </w:num>
  <w:num w:numId="39">
    <w:abstractNumId w:val="20"/>
  </w:num>
  <w:num w:numId="40">
    <w:abstractNumId w:val="25"/>
  </w:num>
  <w:num w:numId="41">
    <w:abstractNumId w:val="2"/>
  </w:num>
  <w:num w:numId="42">
    <w:abstractNumId w:val="0"/>
  </w:num>
  <w:num w:numId="43">
    <w:abstractNumId w:val="19"/>
  </w:num>
  <w:num w:numId="44">
    <w:abstractNumId w:val="12"/>
  </w:num>
  <w:num w:numId="45">
    <w:abstractNumId w:val="7"/>
  </w:num>
  <w:num w:numId="46">
    <w:abstractNumId w:val="32"/>
  </w:num>
  <w:num w:numId="47">
    <w:abstractNumId w:val="34"/>
  </w:num>
  <w:num w:numId="48">
    <w:abstractNumId w:val="36"/>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removePersonalInformation/>
  <w:removeDateAndTime/>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2CC3"/>
    <w:rsid w:val="00000290"/>
    <w:rsid w:val="000007A4"/>
    <w:rsid w:val="0000090B"/>
    <w:rsid w:val="00001E7C"/>
    <w:rsid w:val="00002241"/>
    <w:rsid w:val="00002F0A"/>
    <w:rsid w:val="00003784"/>
    <w:rsid w:val="00004A56"/>
    <w:rsid w:val="00007046"/>
    <w:rsid w:val="000079D7"/>
    <w:rsid w:val="000109F1"/>
    <w:rsid w:val="000150FC"/>
    <w:rsid w:val="0001513E"/>
    <w:rsid w:val="00015313"/>
    <w:rsid w:val="00015DF7"/>
    <w:rsid w:val="00016998"/>
    <w:rsid w:val="00016AD8"/>
    <w:rsid w:val="00016F5D"/>
    <w:rsid w:val="00017435"/>
    <w:rsid w:val="00017565"/>
    <w:rsid w:val="0002045D"/>
    <w:rsid w:val="00021E06"/>
    <w:rsid w:val="000237E7"/>
    <w:rsid w:val="0002789F"/>
    <w:rsid w:val="00030074"/>
    <w:rsid w:val="0003053E"/>
    <w:rsid w:val="00030E40"/>
    <w:rsid w:val="00030E4B"/>
    <w:rsid w:val="0003404D"/>
    <w:rsid w:val="00037241"/>
    <w:rsid w:val="00040868"/>
    <w:rsid w:val="000415DD"/>
    <w:rsid w:val="00041C43"/>
    <w:rsid w:val="000426A7"/>
    <w:rsid w:val="000426BF"/>
    <w:rsid w:val="00043337"/>
    <w:rsid w:val="000437FD"/>
    <w:rsid w:val="000438B9"/>
    <w:rsid w:val="00044332"/>
    <w:rsid w:val="000446F2"/>
    <w:rsid w:val="00045309"/>
    <w:rsid w:val="00050657"/>
    <w:rsid w:val="00050879"/>
    <w:rsid w:val="00050CBB"/>
    <w:rsid w:val="00050FBF"/>
    <w:rsid w:val="000514E4"/>
    <w:rsid w:val="0005200C"/>
    <w:rsid w:val="000544B1"/>
    <w:rsid w:val="000544B2"/>
    <w:rsid w:val="00055491"/>
    <w:rsid w:val="000554EC"/>
    <w:rsid w:val="00055E96"/>
    <w:rsid w:val="00056307"/>
    <w:rsid w:val="00056C8E"/>
    <w:rsid w:val="000625DF"/>
    <w:rsid w:val="00062E5E"/>
    <w:rsid w:val="00062EFF"/>
    <w:rsid w:val="00064CC2"/>
    <w:rsid w:val="00065E15"/>
    <w:rsid w:val="000671E9"/>
    <w:rsid w:val="000673E8"/>
    <w:rsid w:val="000674D2"/>
    <w:rsid w:val="00067B51"/>
    <w:rsid w:val="00070956"/>
    <w:rsid w:val="00070C6A"/>
    <w:rsid w:val="00073A4A"/>
    <w:rsid w:val="0007685B"/>
    <w:rsid w:val="00082BAA"/>
    <w:rsid w:val="00083088"/>
    <w:rsid w:val="00084E3E"/>
    <w:rsid w:val="00090F7F"/>
    <w:rsid w:val="00093181"/>
    <w:rsid w:val="00093B55"/>
    <w:rsid w:val="00094B1A"/>
    <w:rsid w:val="0009550C"/>
    <w:rsid w:val="00095EE4"/>
    <w:rsid w:val="00096967"/>
    <w:rsid w:val="00096999"/>
    <w:rsid w:val="00097353"/>
    <w:rsid w:val="00097376"/>
    <w:rsid w:val="00097BB2"/>
    <w:rsid w:val="000A0FF1"/>
    <w:rsid w:val="000A35BB"/>
    <w:rsid w:val="000A35F1"/>
    <w:rsid w:val="000A4A2D"/>
    <w:rsid w:val="000A5897"/>
    <w:rsid w:val="000B0832"/>
    <w:rsid w:val="000B0D55"/>
    <w:rsid w:val="000B243E"/>
    <w:rsid w:val="000B2B2E"/>
    <w:rsid w:val="000B3C84"/>
    <w:rsid w:val="000B7083"/>
    <w:rsid w:val="000C0356"/>
    <w:rsid w:val="000C038B"/>
    <w:rsid w:val="000C0E62"/>
    <w:rsid w:val="000C1079"/>
    <w:rsid w:val="000C3D79"/>
    <w:rsid w:val="000C51A0"/>
    <w:rsid w:val="000C6CA1"/>
    <w:rsid w:val="000C7433"/>
    <w:rsid w:val="000D17D0"/>
    <w:rsid w:val="000D24E0"/>
    <w:rsid w:val="000D325B"/>
    <w:rsid w:val="000D4FB0"/>
    <w:rsid w:val="000D5268"/>
    <w:rsid w:val="000D5815"/>
    <w:rsid w:val="000D5F9D"/>
    <w:rsid w:val="000D6770"/>
    <w:rsid w:val="000D7CDF"/>
    <w:rsid w:val="000D7D65"/>
    <w:rsid w:val="000E00BB"/>
    <w:rsid w:val="000E0D06"/>
    <w:rsid w:val="000E1B26"/>
    <w:rsid w:val="000E3B18"/>
    <w:rsid w:val="000E4C4A"/>
    <w:rsid w:val="000E6DB7"/>
    <w:rsid w:val="000E70BF"/>
    <w:rsid w:val="000F0D76"/>
    <w:rsid w:val="000F44F5"/>
    <w:rsid w:val="000F4BA6"/>
    <w:rsid w:val="000F4BAA"/>
    <w:rsid w:val="000F4C7C"/>
    <w:rsid w:val="000F55BC"/>
    <w:rsid w:val="000F5A19"/>
    <w:rsid w:val="000F6765"/>
    <w:rsid w:val="000F6829"/>
    <w:rsid w:val="000F6CDB"/>
    <w:rsid w:val="000F71ED"/>
    <w:rsid w:val="00100565"/>
    <w:rsid w:val="00101D6A"/>
    <w:rsid w:val="001030FA"/>
    <w:rsid w:val="001033D1"/>
    <w:rsid w:val="00104563"/>
    <w:rsid w:val="00105BEB"/>
    <w:rsid w:val="00105CBB"/>
    <w:rsid w:val="00107C3D"/>
    <w:rsid w:val="001110A7"/>
    <w:rsid w:val="00111B64"/>
    <w:rsid w:val="00112146"/>
    <w:rsid w:val="00112698"/>
    <w:rsid w:val="00112CAF"/>
    <w:rsid w:val="00113E80"/>
    <w:rsid w:val="001141D3"/>
    <w:rsid w:val="00114683"/>
    <w:rsid w:val="00116AA8"/>
    <w:rsid w:val="00117FD0"/>
    <w:rsid w:val="001225BE"/>
    <w:rsid w:val="001229BB"/>
    <w:rsid w:val="0012304F"/>
    <w:rsid w:val="00123187"/>
    <w:rsid w:val="001244DB"/>
    <w:rsid w:val="00125963"/>
    <w:rsid w:val="00127183"/>
    <w:rsid w:val="00131113"/>
    <w:rsid w:val="00132432"/>
    <w:rsid w:val="0013243E"/>
    <w:rsid w:val="001324A0"/>
    <w:rsid w:val="00134249"/>
    <w:rsid w:val="001347A7"/>
    <w:rsid w:val="00134E69"/>
    <w:rsid w:val="00135B16"/>
    <w:rsid w:val="001364B2"/>
    <w:rsid w:val="0013705D"/>
    <w:rsid w:val="00137267"/>
    <w:rsid w:val="00137B9B"/>
    <w:rsid w:val="0014044C"/>
    <w:rsid w:val="001419CE"/>
    <w:rsid w:val="00143172"/>
    <w:rsid w:val="001433C3"/>
    <w:rsid w:val="001453F5"/>
    <w:rsid w:val="00146D9C"/>
    <w:rsid w:val="00147D6C"/>
    <w:rsid w:val="00150769"/>
    <w:rsid w:val="00152C1A"/>
    <w:rsid w:val="001551DB"/>
    <w:rsid w:val="001573CF"/>
    <w:rsid w:val="00157452"/>
    <w:rsid w:val="00160281"/>
    <w:rsid w:val="00160C38"/>
    <w:rsid w:val="00160C45"/>
    <w:rsid w:val="001610BF"/>
    <w:rsid w:val="0016191D"/>
    <w:rsid w:val="00161CA2"/>
    <w:rsid w:val="00161CE8"/>
    <w:rsid w:val="00163047"/>
    <w:rsid w:val="00163817"/>
    <w:rsid w:val="00163DC3"/>
    <w:rsid w:val="0016448F"/>
    <w:rsid w:val="001650A5"/>
    <w:rsid w:val="00165423"/>
    <w:rsid w:val="001662DD"/>
    <w:rsid w:val="00167881"/>
    <w:rsid w:val="00170140"/>
    <w:rsid w:val="00170309"/>
    <w:rsid w:val="001705C3"/>
    <w:rsid w:val="0017270A"/>
    <w:rsid w:val="00172F32"/>
    <w:rsid w:val="00173D00"/>
    <w:rsid w:val="00174AB6"/>
    <w:rsid w:val="00175A67"/>
    <w:rsid w:val="00176A97"/>
    <w:rsid w:val="00181B1D"/>
    <w:rsid w:val="00181E02"/>
    <w:rsid w:val="001822FA"/>
    <w:rsid w:val="001831C1"/>
    <w:rsid w:val="00183883"/>
    <w:rsid w:val="00184D47"/>
    <w:rsid w:val="001915FC"/>
    <w:rsid w:val="0019242E"/>
    <w:rsid w:val="00197E2C"/>
    <w:rsid w:val="001A3F76"/>
    <w:rsid w:val="001A438A"/>
    <w:rsid w:val="001A4FB5"/>
    <w:rsid w:val="001A61AC"/>
    <w:rsid w:val="001A66AB"/>
    <w:rsid w:val="001A66FC"/>
    <w:rsid w:val="001A690C"/>
    <w:rsid w:val="001A73C9"/>
    <w:rsid w:val="001B0020"/>
    <w:rsid w:val="001B02DC"/>
    <w:rsid w:val="001B3AAA"/>
    <w:rsid w:val="001B3FAA"/>
    <w:rsid w:val="001C0C71"/>
    <w:rsid w:val="001C0D90"/>
    <w:rsid w:val="001C4373"/>
    <w:rsid w:val="001C5779"/>
    <w:rsid w:val="001C655E"/>
    <w:rsid w:val="001C71D3"/>
    <w:rsid w:val="001D2AB8"/>
    <w:rsid w:val="001D3A14"/>
    <w:rsid w:val="001D5688"/>
    <w:rsid w:val="001D5F1D"/>
    <w:rsid w:val="001D6387"/>
    <w:rsid w:val="001D6436"/>
    <w:rsid w:val="001D668C"/>
    <w:rsid w:val="001D6D40"/>
    <w:rsid w:val="001E0AF0"/>
    <w:rsid w:val="001E14D6"/>
    <w:rsid w:val="001E232C"/>
    <w:rsid w:val="001E25CB"/>
    <w:rsid w:val="001E2BB0"/>
    <w:rsid w:val="001E3205"/>
    <w:rsid w:val="001E52B7"/>
    <w:rsid w:val="001E64BF"/>
    <w:rsid w:val="001E7805"/>
    <w:rsid w:val="001E7B22"/>
    <w:rsid w:val="001F40DB"/>
    <w:rsid w:val="001F4951"/>
    <w:rsid w:val="001F5D73"/>
    <w:rsid w:val="001F658E"/>
    <w:rsid w:val="002019B8"/>
    <w:rsid w:val="002021D3"/>
    <w:rsid w:val="0020225C"/>
    <w:rsid w:val="002035EB"/>
    <w:rsid w:val="00204128"/>
    <w:rsid w:val="0020447F"/>
    <w:rsid w:val="0020482C"/>
    <w:rsid w:val="00204987"/>
    <w:rsid w:val="0020596C"/>
    <w:rsid w:val="00206033"/>
    <w:rsid w:val="002076B3"/>
    <w:rsid w:val="00211A77"/>
    <w:rsid w:val="002125AA"/>
    <w:rsid w:val="00215101"/>
    <w:rsid w:val="002151A7"/>
    <w:rsid w:val="002176C9"/>
    <w:rsid w:val="00221A81"/>
    <w:rsid w:val="00223A5E"/>
    <w:rsid w:val="00224571"/>
    <w:rsid w:val="002248FD"/>
    <w:rsid w:val="00227ADB"/>
    <w:rsid w:val="002312BF"/>
    <w:rsid w:val="00232066"/>
    <w:rsid w:val="002323B2"/>
    <w:rsid w:val="002323C8"/>
    <w:rsid w:val="002331FE"/>
    <w:rsid w:val="00233A7F"/>
    <w:rsid w:val="00233B08"/>
    <w:rsid w:val="0023472E"/>
    <w:rsid w:val="00234F2B"/>
    <w:rsid w:val="002352E3"/>
    <w:rsid w:val="002359ED"/>
    <w:rsid w:val="002369F5"/>
    <w:rsid w:val="00237168"/>
    <w:rsid w:val="002373EE"/>
    <w:rsid w:val="00237DDC"/>
    <w:rsid w:val="00242658"/>
    <w:rsid w:val="00246E04"/>
    <w:rsid w:val="00246E2D"/>
    <w:rsid w:val="00246FC0"/>
    <w:rsid w:val="002475B9"/>
    <w:rsid w:val="0025017D"/>
    <w:rsid w:val="002501DE"/>
    <w:rsid w:val="002502D7"/>
    <w:rsid w:val="00250861"/>
    <w:rsid w:val="00250D2A"/>
    <w:rsid w:val="00251D8E"/>
    <w:rsid w:val="002536BB"/>
    <w:rsid w:val="002550FA"/>
    <w:rsid w:val="00256408"/>
    <w:rsid w:val="00257B1C"/>
    <w:rsid w:val="00257C5F"/>
    <w:rsid w:val="00261D43"/>
    <w:rsid w:val="002627F8"/>
    <w:rsid w:val="0026446E"/>
    <w:rsid w:val="00267300"/>
    <w:rsid w:val="00267E88"/>
    <w:rsid w:val="00270247"/>
    <w:rsid w:val="00270636"/>
    <w:rsid w:val="0027092C"/>
    <w:rsid w:val="002711A3"/>
    <w:rsid w:val="00272D1A"/>
    <w:rsid w:val="00273012"/>
    <w:rsid w:val="00276A53"/>
    <w:rsid w:val="002819CA"/>
    <w:rsid w:val="00282905"/>
    <w:rsid w:val="002829FC"/>
    <w:rsid w:val="00285273"/>
    <w:rsid w:val="0028608D"/>
    <w:rsid w:val="0028630F"/>
    <w:rsid w:val="00287C88"/>
    <w:rsid w:val="0029164A"/>
    <w:rsid w:val="0029576A"/>
    <w:rsid w:val="00295F76"/>
    <w:rsid w:val="002969D2"/>
    <w:rsid w:val="00296BC2"/>
    <w:rsid w:val="002971FF"/>
    <w:rsid w:val="00297CA8"/>
    <w:rsid w:val="002A04F3"/>
    <w:rsid w:val="002A17CB"/>
    <w:rsid w:val="002A1F0A"/>
    <w:rsid w:val="002A4352"/>
    <w:rsid w:val="002A5143"/>
    <w:rsid w:val="002A5AF0"/>
    <w:rsid w:val="002A61BD"/>
    <w:rsid w:val="002A7A95"/>
    <w:rsid w:val="002A7DBE"/>
    <w:rsid w:val="002B061A"/>
    <w:rsid w:val="002B1B30"/>
    <w:rsid w:val="002B482F"/>
    <w:rsid w:val="002B4D82"/>
    <w:rsid w:val="002B5431"/>
    <w:rsid w:val="002B7B0F"/>
    <w:rsid w:val="002C0979"/>
    <w:rsid w:val="002C0E0D"/>
    <w:rsid w:val="002C1CC7"/>
    <w:rsid w:val="002C2542"/>
    <w:rsid w:val="002C4219"/>
    <w:rsid w:val="002C5821"/>
    <w:rsid w:val="002C6DA5"/>
    <w:rsid w:val="002C7317"/>
    <w:rsid w:val="002D0285"/>
    <w:rsid w:val="002D045D"/>
    <w:rsid w:val="002D1BA4"/>
    <w:rsid w:val="002D2442"/>
    <w:rsid w:val="002D2493"/>
    <w:rsid w:val="002D260A"/>
    <w:rsid w:val="002D2FEF"/>
    <w:rsid w:val="002D46F2"/>
    <w:rsid w:val="002D5161"/>
    <w:rsid w:val="002D734B"/>
    <w:rsid w:val="002E20C9"/>
    <w:rsid w:val="002E2E77"/>
    <w:rsid w:val="002E54B1"/>
    <w:rsid w:val="002E627E"/>
    <w:rsid w:val="002F12A7"/>
    <w:rsid w:val="002F13AB"/>
    <w:rsid w:val="002F3829"/>
    <w:rsid w:val="002F40E7"/>
    <w:rsid w:val="002F498E"/>
    <w:rsid w:val="002F5B8D"/>
    <w:rsid w:val="002F73F0"/>
    <w:rsid w:val="002F7C29"/>
    <w:rsid w:val="00300279"/>
    <w:rsid w:val="00301B9F"/>
    <w:rsid w:val="00302080"/>
    <w:rsid w:val="00302342"/>
    <w:rsid w:val="00302605"/>
    <w:rsid w:val="0030632F"/>
    <w:rsid w:val="00306B2D"/>
    <w:rsid w:val="003078FE"/>
    <w:rsid w:val="003101F0"/>
    <w:rsid w:val="003105F4"/>
    <w:rsid w:val="00310C24"/>
    <w:rsid w:val="0031109E"/>
    <w:rsid w:val="00311286"/>
    <w:rsid w:val="00313A71"/>
    <w:rsid w:val="00313C88"/>
    <w:rsid w:val="003153DB"/>
    <w:rsid w:val="00316E28"/>
    <w:rsid w:val="00320A64"/>
    <w:rsid w:val="00320C23"/>
    <w:rsid w:val="00324DF8"/>
    <w:rsid w:val="00325981"/>
    <w:rsid w:val="00326B9C"/>
    <w:rsid w:val="00327414"/>
    <w:rsid w:val="00330233"/>
    <w:rsid w:val="00331297"/>
    <w:rsid w:val="0033143E"/>
    <w:rsid w:val="00331443"/>
    <w:rsid w:val="00332955"/>
    <w:rsid w:val="003335ED"/>
    <w:rsid w:val="00334E67"/>
    <w:rsid w:val="003361CB"/>
    <w:rsid w:val="00336CB6"/>
    <w:rsid w:val="00337749"/>
    <w:rsid w:val="00340165"/>
    <w:rsid w:val="00340D57"/>
    <w:rsid w:val="00340DC3"/>
    <w:rsid w:val="003414FE"/>
    <w:rsid w:val="00341A90"/>
    <w:rsid w:val="00341B2F"/>
    <w:rsid w:val="003423BC"/>
    <w:rsid w:val="00342FBD"/>
    <w:rsid w:val="00343BA8"/>
    <w:rsid w:val="00350C6A"/>
    <w:rsid w:val="00351355"/>
    <w:rsid w:val="0035191F"/>
    <w:rsid w:val="003520F5"/>
    <w:rsid w:val="003523FA"/>
    <w:rsid w:val="003568B8"/>
    <w:rsid w:val="00357100"/>
    <w:rsid w:val="00357B11"/>
    <w:rsid w:val="00357B9A"/>
    <w:rsid w:val="0036059A"/>
    <w:rsid w:val="00366A5E"/>
    <w:rsid w:val="00366D75"/>
    <w:rsid w:val="0037070E"/>
    <w:rsid w:val="00371A76"/>
    <w:rsid w:val="00372516"/>
    <w:rsid w:val="00372D62"/>
    <w:rsid w:val="003752DF"/>
    <w:rsid w:val="0037567B"/>
    <w:rsid w:val="00375A87"/>
    <w:rsid w:val="0037620C"/>
    <w:rsid w:val="00377DC9"/>
    <w:rsid w:val="003800A3"/>
    <w:rsid w:val="00383662"/>
    <w:rsid w:val="003836EE"/>
    <w:rsid w:val="003856CD"/>
    <w:rsid w:val="00386481"/>
    <w:rsid w:val="00390F16"/>
    <w:rsid w:val="003915DC"/>
    <w:rsid w:val="00391D9B"/>
    <w:rsid w:val="00395C3C"/>
    <w:rsid w:val="003A074B"/>
    <w:rsid w:val="003A0878"/>
    <w:rsid w:val="003A237D"/>
    <w:rsid w:val="003A362A"/>
    <w:rsid w:val="003A75D9"/>
    <w:rsid w:val="003A7709"/>
    <w:rsid w:val="003A7876"/>
    <w:rsid w:val="003A798D"/>
    <w:rsid w:val="003B00E1"/>
    <w:rsid w:val="003B10BE"/>
    <w:rsid w:val="003B1F2A"/>
    <w:rsid w:val="003B23DB"/>
    <w:rsid w:val="003B2E5B"/>
    <w:rsid w:val="003B424F"/>
    <w:rsid w:val="003B59CF"/>
    <w:rsid w:val="003B5FFF"/>
    <w:rsid w:val="003B61F6"/>
    <w:rsid w:val="003B64CD"/>
    <w:rsid w:val="003B6DA8"/>
    <w:rsid w:val="003B7812"/>
    <w:rsid w:val="003C03CC"/>
    <w:rsid w:val="003C2485"/>
    <w:rsid w:val="003C2C92"/>
    <w:rsid w:val="003C4782"/>
    <w:rsid w:val="003C4893"/>
    <w:rsid w:val="003C66CE"/>
    <w:rsid w:val="003C75B4"/>
    <w:rsid w:val="003D0B6E"/>
    <w:rsid w:val="003D15DB"/>
    <w:rsid w:val="003D206A"/>
    <w:rsid w:val="003D33C2"/>
    <w:rsid w:val="003D382D"/>
    <w:rsid w:val="003D5102"/>
    <w:rsid w:val="003D52FB"/>
    <w:rsid w:val="003D6FAC"/>
    <w:rsid w:val="003D7122"/>
    <w:rsid w:val="003E013E"/>
    <w:rsid w:val="003E19D8"/>
    <w:rsid w:val="003E22EC"/>
    <w:rsid w:val="003E2543"/>
    <w:rsid w:val="003E321F"/>
    <w:rsid w:val="003E766D"/>
    <w:rsid w:val="003F244D"/>
    <w:rsid w:val="003F2747"/>
    <w:rsid w:val="003F316E"/>
    <w:rsid w:val="003F3B21"/>
    <w:rsid w:val="003F52CB"/>
    <w:rsid w:val="003F7622"/>
    <w:rsid w:val="004000CF"/>
    <w:rsid w:val="00400AD1"/>
    <w:rsid w:val="004021DA"/>
    <w:rsid w:val="00403590"/>
    <w:rsid w:val="00404BF3"/>
    <w:rsid w:val="004053FA"/>
    <w:rsid w:val="00405442"/>
    <w:rsid w:val="0040590F"/>
    <w:rsid w:val="00405C5B"/>
    <w:rsid w:val="00406567"/>
    <w:rsid w:val="00406D70"/>
    <w:rsid w:val="00406EA5"/>
    <w:rsid w:val="004103BF"/>
    <w:rsid w:val="00412290"/>
    <w:rsid w:val="00413838"/>
    <w:rsid w:val="004140D2"/>
    <w:rsid w:val="00415231"/>
    <w:rsid w:val="00416D33"/>
    <w:rsid w:val="00417986"/>
    <w:rsid w:val="00417AFA"/>
    <w:rsid w:val="00420842"/>
    <w:rsid w:val="00425ED3"/>
    <w:rsid w:val="004307AF"/>
    <w:rsid w:val="00431130"/>
    <w:rsid w:val="004332C4"/>
    <w:rsid w:val="00433895"/>
    <w:rsid w:val="00433C6B"/>
    <w:rsid w:val="00434AFA"/>
    <w:rsid w:val="00435D10"/>
    <w:rsid w:val="004372F6"/>
    <w:rsid w:val="00437859"/>
    <w:rsid w:val="0044149F"/>
    <w:rsid w:val="00442993"/>
    <w:rsid w:val="00442CA0"/>
    <w:rsid w:val="0044433A"/>
    <w:rsid w:val="00444D94"/>
    <w:rsid w:val="004450FD"/>
    <w:rsid w:val="0044524D"/>
    <w:rsid w:val="004465AD"/>
    <w:rsid w:val="00446F80"/>
    <w:rsid w:val="004503EC"/>
    <w:rsid w:val="004523E2"/>
    <w:rsid w:val="00453AD3"/>
    <w:rsid w:val="00453F5B"/>
    <w:rsid w:val="00454652"/>
    <w:rsid w:val="00454EB0"/>
    <w:rsid w:val="00461207"/>
    <w:rsid w:val="00461EB8"/>
    <w:rsid w:val="00464F7E"/>
    <w:rsid w:val="0046667C"/>
    <w:rsid w:val="004679E6"/>
    <w:rsid w:val="00467DDE"/>
    <w:rsid w:val="0047088F"/>
    <w:rsid w:val="00470BD7"/>
    <w:rsid w:val="00470C06"/>
    <w:rsid w:val="00471708"/>
    <w:rsid w:val="00471A61"/>
    <w:rsid w:val="00472CBF"/>
    <w:rsid w:val="00472D9F"/>
    <w:rsid w:val="004731B7"/>
    <w:rsid w:val="004738A3"/>
    <w:rsid w:val="00474E99"/>
    <w:rsid w:val="00474FCB"/>
    <w:rsid w:val="004756C0"/>
    <w:rsid w:val="00476324"/>
    <w:rsid w:val="004774D8"/>
    <w:rsid w:val="004776B4"/>
    <w:rsid w:val="004809F1"/>
    <w:rsid w:val="00481B86"/>
    <w:rsid w:val="00482370"/>
    <w:rsid w:val="004823E8"/>
    <w:rsid w:val="004830A9"/>
    <w:rsid w:val="00484961"/>
    <w:rsid w:val="00484E4E"/>
    <w:rsid w:val="004853F2"/>
    <w:rsid w:val="0048542E"/>
    <w:rsid w:val="00485498"/>
    <w:rsid w:val="00485562"/>
    <w:rsid w:val="00485A6F"/>
    <w:rsid w:val="004860F3"/>
    <w:rsid w:val="0048648C"/>
    <w:rsid w:val="0048652E"/>
    <w:rsid w:val="0048654B"/>
    <w:rsid w:val="00487DC3"/>
    <w:rsid w:val="0049136B"/>
    <w:rsid w:val="00491EF1"/>
    <w:rsid w:val="00493C9D"/>
    <w:rsid w:val="00493F28"/>
    <w:rsid w:val="00494726"/>
    <w:rsid w:val="00495837"/>
    <w:rsid w:val="00495FD4"/>
    <w:rsid w:val="004A03A4"/>
    <w:rsid w:val="004A16AC"/>
    <w:rsid w:val="004A3A00"/>
    <w:rsid w:val="004A3BAF"/>
    <w:rsid w:val="004A4BBD"/>
    <w:rsid w:val="004A4C15"/>
    <w:rsid w:val="004A65BC"/>
    <w:rsid w:val="004A717C"/>
    <w:rsid w:val="004B2D18"/>
    <w:rsid w:val="004B312A"/>
    <w:rsid w:val="004B5F79"/>
    <w:rsid w:val="004C16E7"/>
    <w:rsid w:val="004C1F88"/>
    <w:rsid w:val="004C46BD"/>
    <w:rsid w:val="004C4B39"/>
    <w:rsid w:val="004C4BC1"/>
    <w:rsid w:val="004D008A"/>
    <w:rsid w:val="004D0D5F"/>
    <w:rsid w:val="004D1114"/>
    <w:rsid w:val="004D2317"/>
    <w:rsid w:val="004D30D3"/>
    <w:rsid w:val="004D3884"/>
    <w:rsid w:val="004D46BF"/>
    <w:rsid w:val="004D5889"/>
    <w:rsid w:val="004D5A2F"/>
    <w:rsid w:val="004E1014"/>
    <w:rsid w:val="004E2F48"/>
    <w:rsid w:val="004E36F2"/>
    <w:rsid w:val="004E3AA3"/>
    <w:rsid w:val="004E431E"/>
    <w:rsid w:val="004E497E"/>
    <w:rsid w:val="004F15D3"/>
    <w:rsid w:val="004F4734"/>
    <w:rsid w:val="004F4A15"/>
    <w:rsid w:val="004F6077"/>
    <w:rsid w:val="004F6B0A"/>
    <w:rsid w:val="004F721A"/>
    <w:rsid w:val="004F7C6C"/>
    <w:rsid w:val="00505213"/>
    <w:rsid w:val="005077E3"/>
    <w:rsid w:val="00513677"/>
    <w:rsid w:val="0051474D"/>
    <w:rsid w:val="005172D3"/>
    <w:rsid w:val="00521434"/>
    <w:rsid w:val="0052473A"/>
    <w:rsid w:val="00524C95"/>
    <w:rsid w:val="00527035"/>
    <w:rsid w:val="0052731A"/>
    <w:rsid w:val="00527C83"/>
    <w:rsid w:val="00527CD1"/>
    <w:rsid w:val="00530847"/>
    <w:rsid w:val="00531175"/>
    <w:rsid w:val="00532DD3"/>
    <w:rsid w:val="00532EBC"/>
    <w:rsid w:val="00537AB7"/>
    <w:rsid w:val="00537B88"/>
    <w:rsid w:val="00541FD1"/>
    <w:rsid w:val="00543898"/>
    <w:rsid w:val="00546EC3"/>
    <w:rsid w:val="00547B7F"/>
    <w:rsid w:val="005504ED"/>
    <w:rsid w:val="0055115B"/>
    <w:rsid w:val="005513F6"/>
    <w:rsid w:val="00554974"/>
    <w:rsid w:val="0055613C"/>
    <w:rsid w:val="005564ED"/>
    <w:rsid w:val="00557405"/>
    <w:rsid w:val="005613BD"/>
    <w:rsid w:val="00563B49"/>
    <w:rsid w:val="00565665"/>
    <w:rsid w:val="005717D2"/>
    <w:rsid w:val="00572E13"/>
    <w:rsid w:val="005737A1"/>
    <w:rsid w:val="005747E2"/>
    <w:rsid w:val="005752F5"/>
    <w:rsid w:val="005753B7"/>
    <w:rsid w:val="00576560"/>
    <w:rsid w:val="0057690B"/>
    <w:rsid w:val="00576C26"/>
    <w:rsid w:val="00576FA8"/>
    <w:rsid w:val="00577D0D"/>
    <w:rsid w:val="005802B2"/>
    <w:rsid w:val="005818F5"/>
    <w:rsid w:val="00582731"/>
    <w:rsid w:val="005843EE"/>
    <w:rsid w:val="00585CA7"/>
    <w:rsid w:val="005869FD"/>
    <w:rsid w:val="00587B9F"/>
    <w:rsid w:val="00591F6E"/>
    <w:rsid w:val="0059204F"/>
    <w:rsid w:val="00592BEB"/>
    <w:rsid w:val="00593FFA"/>
    <w:rsid w:val="0059413C"/>
    <w:rsid w:val="00595017"/>
    <w:rsid w:val="00595653"/>
    <w:rsid w:val="00596427"/>
    <w:rsid w:val="005A26EC"/>
    <w:rsid w:val="005A3148"/>
    <w:rsid w:val="005A4075"/>
    <w:rsid w:val="005A54C3"/>
    <w:rsid w:val="005A5D30"/>
    <w:rsid w:val="005A6706"/>
    <w:rsid w:val="005B2337"/>
    <w:rsid w:val="005B2D94"/>
    <w:rsid w:val="005B63AD"/>
    <w:rsid w:val="005B6818"/>
    <w:rsid w:val="005B6D76"/>
    <w:rsid w:val="005B7DB6"/>
    <w:rsid w:val="005C0517"/>
    <w:rsid w:val="005C133B"/>
    <w:rsid w:val="005C304B"/>
    <w:rsid w:val="005C3638"/>
    <w:rsid w:val="005C4F3A"/>
    <w:rsid w:val="005C574F"/>
    <w:rsid w:val="005C579F"/>
    <w:rsid w:val="005C6674"/>
    <w:rsid w:val="005C6938"/>
    <w:rsid w:val="005C742F"/>
    <w:rsid w:val="005D0129"/>
    <w:rsid w:val="005D1BF9"/>
    <w:rsid w:val="005D24A2"/>
    <w:rsid w:val="005D2977"/>
    <w:rsid w:val="005D302C"/>
    <w:rsid w:val="005D4BC8"/>
    <w:rsid w:val="005D58FC"/>
    <w:rsid w:val="005D6720"/>
    <w:rsid w:val="005D6CC0"/>
    <w:rsid w:val="005D7583"/>
    <w:rsid w:val="005D7A14"/>
    <w:rsid w:val="005D7D40"/>
    <w:rsid w:val="005E1D11"/>
    <w:rsid w:val="005E1F4C"/>
    <w:rsid w:val="005E26F3"/>
    <w:rsid w:val="005E271E"/>
    <w:rsid w:val="005E30D7"/>
    <w:rsid w:val="005E4681"/>
    <w:rsid w:val="005E5ABB"/>
    <w:rsid w:val="005E6E38"/>
    <w:rsid w:val="005E7191"/>
    <w:rsid w:val="005E71B5"/>
    <w:rsid w:val="005F0000"/>
    <w:rsid w:val="005F2E54"/>
    <w:rsid w:val="005F383B"/>
    <w:rsid w:val="005F39F5"/>
    <w:rsid w:val="005F4405"/>
    <w:rsid w:val="005F4EAC"/>
    <w:rsid w:val="005F55AB"/>
    <w:rsid w:val="005F57B5"/>
    <w:rsid w:val="005F5CE4"/>
    <w:rsid w:val="005F5EA3"/>
    <w:rsid w:val="005F709F"/>
    <w:rsid w:val="00600BC2"/>
    <w:rsid w:val="00601333"/>
    <w:rsid w:val="006019FA"/>
    <w:rsid w:val="00603101"/>
    <w:rsid w:val="0060477A"/>
    <w:rsid w:val="00604EA6"/>
    <w:rsid w:val="006053D5"/>
    <w:rsid w:val="0060557C"/>
    <w:rsid w:val="006055D8"/>
    <w:rsid w:val="006077F3"/>
    <w:rsid w:val="00610668"/>
    <w:rsid w:val="00611164"/>
    <w:rsid w:val="006129B6"/>
    <w:rsid w:val="00614014"/>
    <w:rsid w:val="00614D5C"/>
    <w:rsid w:val="00616235"/>
    <w:rsid w:val="00616276"/>
    <w:rsid w:val="00622BB7"/>
    <w:rsid w:val="00623118"/>
    <w:rsid w:val="00623901"/>
    <w:rsid w:val="00623CE3"/>
    <w:rsid w:val="00624E2E"/>
    <w:rsid w:val="00625809"/>
    <w:rsid w:val="00627834"/>
    <w:rsid w:val="006301D8"/>
    <w:rsid w:val="00630A2F"/>
    <w:rsid w:val="0063498E"/>
    <w:rsid w:val="00634DF0"/>
    <w:rsid w:val="00637C8B"/>
    <w:rsid w:val="006410FD"/>
    <w:rsid w:val="0064114F"/>
    <w:rsid w:val="00641DA7"/>
    <w:rsid w:val="00642BF0"/>
    <w:rsid w:val="006433FB"/>
    <w:rsid w:val="00643FDA"/>
    <w:rsid w:val="00645AAE"/>
    <w:rsid w:val="00645DE4"/>
    <w:rsid w:val="00646CB4"/>
    <w:rsid w:val="00650298"/>
    <w:rsid w:val="00651452"/>
    <w:rsid w:val="006516E2"/>
    <w:rsid w:val="00651EFC"/>
    <w:rsid w:val="00652CC3"/>
    <w:rsid w:val="006530DC"/>
    <w:rsid w:val="00653F86"/>
    <w:rsid w:val="0065496D"/>
    <w:rsid w:val="006569AB"/>
    <w:rsid w:val="00656A6E"/>
    <w:rsid w:val="00660237"/>
    <w:rsid w:val="006602FB"/>
    <w:rsid w:val="00660A8E"/>
    <w:rsid w:val="00660DD9"/>
    <w:rsid w:val="00661D98"/>
    <w:rsid w:val="006627A3"/>
    <w:rsid w:val="00662CB6"/>
    <w:rsid w:val="0066446E"/>
    <w:rsid w:val="006670EA"/>
    <w:rsid w:val="006678B0"/>
    <w:rsid w:val="00670320"/>
    <w:rsid w:val="00670410"/>
    <w:rsid w:val="006718F8"/>
    <w:rsid w:val="006725FB"/>
    <w:rsid w:val="00673F06"/>
    <w:rsid w:val="0067496F"/>
    <w:rsid w:val="00680420"/>
    <w:rsid w:val="00680D26"/>
    <w:rsid w:val="0068367A"/>
    <w:rsid w:val="00683C03"/>
    <w:rsid w:val="006840BA"/>
    <w:rsid w:val="00685003"/>
    <w:rsid w:val="006855EA"/>
    <w:rsid w:val="00686814"/>
    <w:rsid w:val="00686E29"/>
    <w:rsid w:val="00687377"/>
    <w:rsid w:val="006879BA"/>
    <w:rsid w:val="00690F99"/>
    <w:rsid w:val="006923FA"/>
    <w:rsid w:val="00692B82"/>
    <w:rsid w:val="0069642D"/>
    <w:rsid w:val="00696826"/>
    <w:rsid w:val="00696C04"/>
    <w:rsid w:val="00697E7A"/>
    <w:rsid w:val="006A01C5"/>
    <w:rsid w:val="006A0FF2"/>
    <w:rsid w:val="006A1168"/>
    <w:rsid w:val="006A1766"/>
    <w:rsid w:val="006A2556"/>
    <w:rsid w:val="006A37E8"/>
    <w:rsid w:val="006A3C08"/>
    <w:rsid w:val="006A60B0"/>
    <w:rsid w:val="006A6251"/>
    <w:rsid w:val="006A6293"/>
    <w:rsid w:val="006A67CE"/>
    <w:rsid w:val="006B028E"/>
    <w:rsid w:val="006B1DC2"/>
    <w:rsid w:val="006B25F3"/>
    <w:rsid w:val="006C1237"/>
    <w:rsid w:val="006C2366"/>
    <w:rsid w:val="006C2985"/>
    <w:rsid w:val="006C47A3"/>
    <w:rsid w:val="006C48FE"/>
    <w:rsid w:val="006C514E"/>
    <w:rsid w:val="006C5E39"/>
    <w:rsid w:val="006D02CF"/>
    <w:rsid w:val="006D19C6"/>
    <w:rsid w:val="006D3B17"/>
    <w:rsid w:val="006D3BF6"/>
    <w:rsid w:val="006D691B"/>
    <w:rsid w:val="006E0E95"/>
    <w:rsid w:val="006E2634"/>
    <w:rsid w:val="006E2BCA"/>
    <w:rsid w:val="006E3122"/>
    <w:rsid w:val="006E31DE"/>
    <w:rsid w:val="006E71F8"/>
    <w:rsid w:val="006E73E8"/>
    <w:rsid w:val="006E7774"/>
    <w:rsid w:val="006F0A00"/>
    <w:rsid w:val="006F0F07"/>
    <w:rsid w:val="006F1B2E"/>
    <w:rsid w:val="006F4E98"/>
    <w:rsid w:val="006F6E77"/>
    <w:rsid w:val="0070010C"/>
    <w:rsid w:val="00702137"/>
    <w:rsid w:val="00702B4D"/>
    <w:rsid w:val="00703D22"/>
    <w:rsid w:val="00704F89"/>
    <w:rsid w:val="007051B5"/>
    <w:rsid w:val="00705BEE"/>
    <w:rsid w:val="00706563"/>
    <w:rsid w:val="007102C1"/>
    <w:rsid w:val="00710CD4"/>
    <w:rsid w:val="00711F27"/>
    <w:rsid w:val="007140CF"/>
    <w:rsid w:val="007149B2"/>
    <w:rsid w:val="00715377"/>
    <w:rsid w:val="00716CC8"/>
    <w:rsid w:val="00717E20"/>
    <w:rsid w:val="00720304"/>
    <w:rsid w:val="007204F6"/>
    <w:rsid w:val="007208C6"/>
    <w:rsid w:val="00721C76"/>
    <w:rsid w:val="00723299"/>
    <w:rsid w:val="00724039"/>
    <w:rsid w:val="00724FF8"/>
    <w:rsid w:val="00725109"/>
    <w:rsid w:val="00732783"/>
    <w:rsid w:val="00732AC1"/>
    <w:rsid w:val="007336BE"/>
    <w:rsid w:val="00734058"/>
    <w:rsid w:val="0073476C"/>
    <w:rsid w:val="007347BC"/>
    <w:rsid w:val="00736D35"/>
    <w:rsid w:val="007378AE"/>
    <w:rsid w:val="00740CC3"/>
    <w:rsid w:val="00741113"/>
    <w:rsid w:val="00741322"/>
    <w:rsid w:val="007432D5"/>
    <w:rsid w:val="00744E8A"/>
    <w:rsid w:val="00745619"/>
    <w:rsid w:val="007459DE"/>
    <w:rsid w:val="007468DF"/>
    <w:rsid w:val="00746D99"/>
    <w:rsid w:val="007476C0"/>
    <w:rsid w:val="00750ABA"/>
    <w:rsid w:val="00751176"/>
    <w:rsid w:val="00753A4C"/>
    <w:rsid w:val="007546CD"/>
    <w:rsid w:val="00754AC6"/>
    <w:rsid w:val="00754E1C"/>
    <w:rsid w:val="00754FC9"/>
    <w:rsid w:val="0076060B"/>
    <w:rsid w:val="00760A1E"/>
    <w:rsid w:val="00760EEA"/>
    <w:rsid w:val="00761299"/>
    <w:rsid w:val="00761D49"/>
    <w:rsid w:val="007637BF"/>
    <w:rsid w:val="0076461F"/>
    <w:rsid w:val="00774211"/>
    <w:rsid w:val="00774A49"/>
    <w:rsid w:val="007760A3"/>
    <w:rsid w:val="00777918"/>
    <w:rsid w:val="007779AF"/>
    <w:rsid w:val="00777BEE"/>
    <w:rsid w:val="007805B6"/>
    <w:rsid w:val="00781782"/>
    <w:rsid w:val="00782E0C"/>
    <w:rsid w:val="00782FC3"/>
    <w:rsid w:val="0078325A"/>
    <w:rsid w:val="00784066"/>
    <w:rsid w:val="00784527"/>
    <w:rsid w:val="0078532C"/>
    <w:rsid w:val="007854BC"/>
    <w:rsid w:val="00785A4C"/>
    <w:rsid w:val="007873B8"/>
    <w:rsid w:val="00787B61"/>
    <w:rsid w:val="0079015A"/>
    <w:rsid w:val="00791295"/>
    <w:rsid w:val="00792F63"/>
    <w:rsid w:val="00795329"/>
    <w:rsid w:val="00795C25"/>
    <w:rsid w:val="00797C82"/>
    <w:rsid w:val="00797F46"/>
    <w:rsid w:val="007A012C"/>
    <w:rsid w:val="007A2FA9"/>
    <w:rsid w:val="007A3A93"/>
    <w:rsid w:val="007A3EC1"/>
    <w:rsid w:val="007A4A5E"/>
    <w:rsid w:val="007A59A7"/>
    <w:rsid w:val="007A5B7C"/>
    <w:rsid w:val="007A79B8"/>
    <w:rsid w:val="007B01D1"/>
    <w:rsid w:val="007B0364"/>
    <w:rsid w:val="007B2AA6"/>
    <w:rsid w:val="007B4EA4"/>
    <w:rsid w:val="007B5FF6"/>
    <w:rsid w:val="007B6258"/>
    <w:rsid w:val="007B66EC"/>
    <w:rsid w:val="007B6CF3"/>
    <w:rsid w:val="007B6F3C"/>
    <w:rsid w:val="007B78D2"/>
    <w:rsid w:val="007C079F"/>
    <w:rsid w:val="007C1586"/>
    <w:rsid w:val="007C25D6"/>
    <w:rsid w:val="007C4757"/>
    <w:rsid w:val="007C47DC"/>
    <w:rsid w:val="007C5642"/>
    <w:rsid w:val="007C60C6"/>
    <w:rsid w:val="007C7B46"/>
    <w:rsid w:val="007D0D0B"/>
    <w:rsid w:val="007D1C08"/>
    <w:rsid w:val="007D2B08"/>
    <w:rsid w:val="007D2D53"/>
    <w:rsid w:val="007D39BD"/>
    <w:rsid w:val="007D4554"/>
    <w:rsid w:val="007D51A8"/>
    <w:rsid w:val="007D5C97"/>
    <w:rsid w:val="007D7EEB"/>
    <w:rsid w:val="007E082F"/>
    <w:rsid w:val="007E08C5"/>
    <w:rsid w:val="007E13D7"/>
    <w:rsid w:val="007E2404"/>
    <w:rsid w:val="007E3006"/>
    <w:rsid w:val="007E3CBD"/>
    <w:rsid w:val="007E47C4"/>
    <w:rsid w:val="007E56FF"/>
    <w:rsid w:val="007E57D1"/>
    <w:rsid w:val="007E7349"/>
    <w:rsid w:val="007F008B"/>
    <w:rsid w:val="007F0248"/>
    <w:rsid w:val="007F22DF"/>
    <w:rsid w:val="007F2566"/>
    <w:rsid w:val="007F2D8F"/>
    <w:rsid w:val="007F37D4"/>
    <w:rsid w:val="007F3DDE"/>
    <w:rsid w:val="007F4093"/>
    <w:rsid w:val="007F412C"/>
    <w:rsid w:val="007F6240"/>
    <w:rsid w:val="0080013A"/>
    <w:rsid w:val="00802461"/>
    <w:rsid w:val="00803924"/>
    <w:rsid w:val="008040FB"/>
    <w:rsid w:val="00805906"/>
    <w:rsid w:val="008059BF"/>
    <w:rsid w:val="00807483"/>
    <w:rsid w:val="008110A7"/>
    <w:rsid w:val="0081122E"/>
    <w:rsid w:val="00815959"/>
    <w:rsid w:val="00816316"/>
    <w:rsid w:val="00817137"/>
    <w:rsid w:val="008178DD"/>
    <w:rsid w:val="00821272"/>
    <w:rsid w:val="00821F38"/>
    <w:rsid w:val="008224D6"/>
    <w:rsid w:val="0082317D"/>
    <w:rsid w:val="00825B7B"/>
    <w:rsid w:val="00826249"/>
    <w:rsid w:val="008264BF"/>
    <w:rsid w:val="008269D4"/>
    <w:rsid w:val="00826F12"/>
    <w:rsid w:val="00831ABC"/>
    <w:rsid w:val="00834460"/>
    <w:rsid w:val="00836A11"/>
    <w:rsid w:val="00837461"/>
    <w:rsid w:val="008421C6"/>
    <w:rsid w:val="00842456"/>
    <w:rsid w:val="00842786"/>
    <w:rsid w:val="00842D2E"/>
    <w:rsid w:val="00842F08"/>
    <w:rsid w:val="0084518C"/>
    <w:rsid w:val="00846665"/>
    <w:rsid w:val="008468B7"/>
    <w:rsid w:val="0084784B"/>
    <w:rsid w:val="0085134E"/>
    <w:rsid w:val="008519CD"/>
    <w:rsid w:val="00851E84"/>
    <w:rsid w:val="00853AFC"/>
    <w:rsid w:val="008568E7"/>
    <w:rsid w:val="00856D83"/>
    <w:rsid w:val="00861BB5"/>
    <w:rsid w:val="00865794"/>
    <w:rsid w:val="00866241"/>
    <w:rsid w:val="00866A3E"/>
    <w:rsid w:val="00870155"/>
    <w:rsid w:val="008715F4"/>
    <w:rsid w:val="008721A5"/>
    <w:rsid w:val="008723BB"/>
    <w:rsid w:val="00872491"/>
    <w:rsid w:val="008725A2"/>
    <w:rsid w:val="00873016"/>
    <w:rsid w:val="00874F16"/>
    <w:rsid w:val="00881AEF"/>
    <w:rsid w:val="00881E41"/>
    <w:rsid w:val="00883503"/>
    <w:rsid w:val="0088500C"/>
    <w:rsid w:val="00886BA1"/>
    <w:rsid w:val="008870D9"/>
    <w:rsid w:val="008923FD"/>
    <w:rsid w:val="00892934"/>
    <w:rsid w:val="0089360C"/>
    <w:rsid w:val="00893E92"/>
    <w:rsid w:val="008962D9"/>
    <w:rsid w:val="0089631A"/>
    <w:rsid w:val="00896616"/>
    <w:rsid w:val="0089683F"/>
    <w:rsid w:val="008A18CF"/>
    <w:rsid w:val="008A1D6C"/>
    <w:rsid w:val="008A2F4B"/>
    <w:rsid w:val="008A4E9E"/>
    <w:rsid w:val="008A6532"/>
    <w:rsid w:val="008A761F"/>
    <w:rsid w:val="008A7E63"/>
    <w:rsid w:val="008B094A"/>
    <w:rsid w:val="008B12D8"/>
    <w:rsid w:val="008B2917"/>
    <w:rsid w:val="008B4BE0"/>
    <w:rsid w:val="008B4F1C"/>
    <w:rsid w:val="008B5747"/>
    <w:rsid w:val="008B6580"/>
    <w:rsid w:val="008B7717"/>
    <w:rsid w:val="008C059F"/>
    <w:rsid w:val="008C1038"/>
    <w:rsid w:val="008C1A6D"/>
    <w:rsid w:val="008C2085"/>
    <w:rsid w:val="008C470E"/>
    <w:rsid w:val="008C58B1"/>
    <w:rsid w:val="008C7200"/>
    <w:rsid w:val="008C722B"/>
    <w:rsid w:val="008D08A4"/>
    <w:rsid w:val="008D18A6"/>
    <w:rsid w:val="008D3D8D"/>
    <w:rsid w:val="008D42DF"/>
    <w:rsid w:val="008D5DA7"/>
    <w:rsid w:val="008D7AA9"/>
    <w:rsid w:val="008E0B92"/>
    <w:rsid w:val="008E22A0"/>
    <w:rsid w:val="008E23F9"/>
    <w:rsid w:val="008E25E4"/>
    <w:rsid w:val="008E2AA1"/>
    <w:rsid w:val="008E4143"/>
    <w:rsid w:val="008E44B5"/>
    <w:rsid w:val="008E45B4"/>
    <w:rsid w:val="008E4902"/>
    <w:rsid w:val="008E50CF"/>
    <w:rsid w:val="008E5666"/>
    <w:rsid w:val="008F017E"/>
    <w:rsid w:val="008F1165"/>
    <w:rsid w:val="008F143C"/>
    <w:rsid w:val="008F1848"/>
    <w:rsid w:val="008F331D"/>
    <w:rsid w:val="008F69EA"/>
    <w:rsid w:val="009012A6"/>
    <w:rsid w:val="009018DE"/>
    <w:rsid w:val="00901EF5"/>
    <w:rsid w:val="0090207F"/>
    <w:rsid w:val="0090362B"/>
    <w:rsid w:val="00903787"/>
    <w:rsid w:val="00903B42"/>
    <w:rsid w:val="00904BF1"/>
    <w:rsid w:val="00905692"/>
    <w:rsid w:val="009061EE"/>
    <w:rsid w:val="00906C24"/>
    <w:rsid w:val="009075BE"/>
    <w:rsid w:val="0091514F"/>
    <w:rsid w:val="00916A5F"/>
    <w:rsid w:val="009200FF"/>
    <w:rsid w:val="00920C15"/>
    <w:rsid w:val="00921CB0"/>
    <w:rsid w:val="00921E55"/>
    <w:rsid w:val="00922981"/>
    <w:rsid w:val="00923424"/>
    <w:rsid w:val="00925EA2"/>
    <w:rsid w:val="00927EA6"/>
    <w:rsid w:val="009303AF"/>
    <w:rsid w:val="00931117"/>
    <w:rsid w:val="009312CA"/>
    <w:rsid w:val="009316BF"/>
    <w:rsid w:val="00931763"/>
    <w:rsid w:val="00931AE6"/>
    <w:rsid w:val="009327DA"/>
    <w:rsid w:val="009358AC"/>
    <w:rsid w:val="00935900"/>
    <w:rsid w:val="00937121"/>
    <w:rsid w:val="009372E9"/>
    <w:rsid w:val="009411BE"/>
    <w:rsid w:val="00941D87"/>
    <w:rsid w:val="00942069"/>
    <w:rsid w:val="009423F5"/>
    <w:rsid w:val="00942AD8"/>
    <w:rsid w:val="00943A0C"/>
    <w:rsid w:val="00944128"/>
    <w:rsid w:val="00944201"/>
    <w:rsid w:val="00946E7B"/>
    <w:rsid w:val="00951199"/>
    <w:rsid w:val="009529A1"/>
    <w:rsid w:val="00956F46"/>
    <w:rsid w:val="0096098B"/>
    <w:rsid w:val="00962EF8"/>
    <w:rsid w:val="00964520"/>
    <w:rsid w:val="00964EFC"/>
    <w:rsid w:val="00966419"/>
    <w:rsid w:val="00972A02"/>
    <w:rsid w:val="00972D97"/>
    <w:rsid w:val="009741EB"/>
    <w:rsid w:val="00974D52"/>
    <w:rsid w:val="00975FCE"/>
    <w:rsid w:val="009814A6"/>
    <w:rsid w:val="00981AD2"/>
    <w:rsid w:val="00983057"/>
    <w:rsid w:val="009835F7"/>
    <w:rsid w:val="0098387A"/>
    <w:rsid w:val="00986FD5"/>
    <w:rsid w:val="009872EF"/>
    <w:rsid w:val="009873CB"/>
    <w:rsid w:val="00987506"/>
    <w:rsid w:val="00987F64"/>
    <w:rsid w:val="00990156"/>
    <w:rsid w:val="00991011"/>
    <w:rsid w:val="0099222F"/>
    <w:rsid w:val="00993E80"/>
    <w:rsid w:val="009951B7"/>
    <w:rsid w:val="00995502"/>
    <w:rsid w:val="00995E3B"/>
    <w:rsid w:val="0099670D"/>
    <w:rsid w:val="009A0892"/>
    <w:rsid w:val="009A1D38"/>
    <w:rsid w:val="009A25AB"/>
    <w:rsid w:val="009A4636"/>
    <w:rsid w:val="009A4F6A"/>
    <w:rsid w:val="009B0E0D"/>
    <w:rsid w:val="009B17D2"/>
    <w:rsid w:val="009B2D7F"/>
    <w:rsid w:val="009B3A47"/>
    <w:rsid w:val="009B4944"/>
    <w:rsid w:val="009B4F01"/>
    <w:rsid w:val="009B6270"/>
    <w:rsid w:val="009B69C8"/>
    <w:rsid w:val="009B6DBD"/>
    <w:rsid w:val="009B72C3"/>
    <w:rsid w:val="009B7EB3"/>
    <w:rsid w:val="009C1DE7"/>
    <w:rsid w:val="009C31D4"/>
    <w:rsid w:val="009C5221"/>
    <w:rsid w:val="009C5B8C"/>
    <w:rsid w:val="009C6916"/>
    <w:rsid w:val="009C74C3"/>
    <w:rsid w:val="009D0E82"/>
    <w:rsid w:val="009D1C0C"/>
    <w:rsid w:val="009D3544"/>
    <w:rsid w:val="009D4408"/>
    <w:rsid w:val="009D4861"/>
    <w:rsid w:val="009D5073"/>
    <w:rsid w:val="009E2326"/>
    <w:rsid w:val="009E340E"/>
    <w:rsid w:val="009E560D"/>
    <w:rsid w:val="009E6462"/>
    <w:rsid w:val="009E6616"/>
    <w:rsid w:val="009E7B56"/>
    <w:rsid w:val="009F0FD1"/>
    <w:rsid w:val="009F1DF7"/>
    <w:rsid w:val="009F674A"/>
    <w:rsid w:val="009F6F67"/>
    <w:rsid w:val="009F7311"/>
    <w:rsid w:val="009F776F"/>
    <w:rsid w:val="00A006E8"/>
    <w:rsid w:val="00A00927"/>
    <w:rsid w:val="00A01197"/>
    <w:rsid w:val="00A01EFA"/>
    <w:rsid w:val="00A04142"/>
    <w:rsid w:val="00A0476E"/>
    <w:rsid w:val="00A05163"/>
    <w:rsid w:val="00A05439"/>
    <w:rsid w:val="00A06C60"/>
    <w:rsid w:val="00A06ED7"/>
    <w:rsid w:val="00A06FC1"/>
    <w:rsid w:val="00A07E77"/>
    <w:rsid w:val="00A1412F"/>
    <w:rsid w:val="00A151F1"/>
    <w:rsid w:val="00A15765"/>
    <w:rsid w:val="00A16A3B"/>
    <w:rsid w:val="00A175CB"/>
    <w:rsid w:val="00A209AB"/>
    <w:rsid w:val="00A22251"/>
    <w:rsid w:val="00A22412"/>
    <w:rsid w:val="00A25B7A"/>
    <w:rsid w:val="00A26366"/>
    <w:rsid w:val="00A272B3"/>
    <w:rsid w:val="00A275CB"/>
    <w:rsid w:val="00A27A2F"/>
    <w:rsid w:val="00A420FC"/>
    <w:rsid w:val="00A43361"/>
    <w:rsid w:val="00A4382E"/>
    <w:rsid w:val="00A45DE3"/>
    <w:rsid w:val="00A504F7"/>
    <w:rsid w:val="00A5186D"/>
    <w:rsid w:val="00A51932"/>
    <w:rsid w:val="00A53803"/>
    <w:rsid w:val="00A544C2"/>
    <w:rsid w:val="00A56B26"/>
    <w:rsid w:val="00A57639"/>
    <w:rsid w:val="00A607D5"/>
    <w:rsid w:val="00A60964"/>
    <w:rsid w:val="00A61255"/>
    <w:rsid w:val="00A612EF"/>
    <w:rsid w:val="00A62EE6"/>
    <w:rsid w:val="00A63693"/>
    <w:rsid w:val="00A64298"/>
    <w:rsid w:val="00A65933"/>
    <w:rsid w:val="00A65982"/>
    <w:rsid w:val="00A66F67"/>
    <w:rsid w:val="00A730D1"/>
    <w:rsid w:val="00A75A33"/>
    <w:rsid w:val="00A80D51"/>
    <w:rsid w:val="00A81005"/>
    <w:rsid w:val="00A811EE"/>
    <w:rsid w:val="00A82C00"/>
    <w:rsid w:val="00A82F36"/>
    <w:rsid w:val="00A83C90"/>
    <w:rsid w:val="00A84A37"/>
    <w:rsid w:val="00A859D6"/>
    <w:rsid w:val="00A91B2B"/>
    <w:rsid w:val="00A91CEB"/>
    <w:rsid w:val="00A92565"/>
    <w:rsid w:val="00A92E62"/>
    <w:rsid w:val="00A94D48"/>
    <w:rsid w:val="00A95D82"/>
    <w:rsid w:val="00A96BA5"/>
    <w:rsid w:val="00AA039A"/>
    <w:rsid w:val="00AA0E71"/>
    <w:rsid w:val="00AA19C0"/>
    <w:rsid w:val="00AA2634"/>
    <w:rsid w:val="00AA354F"/>
    <w:rsid w:val="00AB325A"/>
    <w:rsid w:val="00AB4C14"/>
    <w:rsid w:val="00AB4F3E"/>
    <w:rsid w:val="00AB6C6F"/>
    <w:rsid w:val="00AB7322"/>
    <w:rsid w:val="00AB7A5D"/>
    <w:rsid w:val="00AC00E9"/>
    <w:rsid w:val="00AC3774"/>
    <w:rsid w:val="00AC46B9"/>
    <w:rsid w:val="00AC5EDA"/>
    <w:rsid w:val="00AC7295"/>
    <w:rsid w:val="00AC79CF"/>
    <w:rsid w:val="00AC7A57"/>
    <w:rsid w:val="00AD0B28"/>
    <w:rsid w:val="00AD0CA7"/>
    <w:rsid w:val="00AD0CBD"/>
    <w:rsid w:val="00AD2A99"/>
    <w:rsid w:val="00AD37BC"/>
    <w:rsid w:val="00AD3B4A"/>
    <w:rsid w:val="00AD4A6E"/>
    <w:rsid w:val="00AD57E9"/>
    <w:rsid w:val="00AD684A"/>
    <w:rsid w:val="00AD6D87"/>
    <w:rsid w:val="00AD74F1"/>
    <w:rsid w:val="00AE0F57"/>
    <w:rsid w:val="00AE1746"/>
    <w:rsid w:val="00AE4073"/>
    <w:rsid w:val="00AE4346"/>
    <w:rsid w:val="00AE4BCB"/>
    <w:rsid w:val="00AE735D"/>
    <w:rsid w:val="00AF241C"/>
    <w:rsid w:val="00AF2878"/>
    <w:rsid w:val="00AF2EBA"/>
    <w:rsid w:val="00AF38F9"/>
    <w:rsid w:val="00AF4486"/>
    <w:rsid w:val="00AF4F79"/>
    <w:rsid w:val="00AF62C1"/>
    <w:rsid w:val="00AF635A"/>
    <w:rsid w:val="00B02CD3"/>
    <w:rsid w:val="00B0408A"/>
    <w:rsid w:val="00B042A6"/>
    <w:rsid w:val="00B04742"/>
    <w:rsid w:val="00B0488C"/>
    <w:rsid w:val="00B052DF"/>
    <w:rsid w:val="00B05EE1"/>
    <w:rsid w:val="00B067D8"/>
    <w:rsid w:val="00B1015A"/>
    <w:rsid w:val="00B11E92"/>
    <w:rsid w:val="00B121A1"/>
    <w:rsid w:val="00B15A5F"/>
    <w:rsid w:val="00B15ED8"/>
    <w:rsid w:val="00B16D4C"/>
    <w:rsid w:val="00B172A7"/>
    <w:rsid w:val="00B1737C"/>
    <w:rsid w:val="00B214FC"/>
    <w:rsid w:val="00B245C4"/>
    <w:rsid w:val="00B247B2"/>
    <w:rsid w:val="00B25911"/>
    <w:rsid w:val="00B267E0"/>
    <w:rsid w:val="00B26AB7"/>
    <w:rsid w:val="00B26AB8"/>
    <w:rsid w:val="00B26BEB"/>
    <w:rsid w:val="00B274A3"/>
    <w:rsid w:val="00B27F01"/>
    <w:rsid w:val="00B3156C"/>
    <w:rsid w:val="00B31A2E"/>
    <w:rsid w:val="00B31C85"/>
    <w:rsid w:val="00B31E20"/>
    <w:rsid w:val="00B32AA3"/>
    <w:rsid w:val="00B34289"/>
    <w:rsid w:val="00B36080"/>
    <w:rsid w:val="00B36815"/>
    <w:rsid w:val="00B37DBE"/>
    <w:rsid w:val="00B412AC"/>
    <w:rsid w:val="00B41F99"/>
    <w:rsid w:val="00B42E2E"/>
    <w:rsid w:val="00B44697"/>
    <w:rsid w:val="00B44B80"/>
    <w:rsid w:val="00B457D6"/>
    <w:rsid w:val="00B45D5D"/>
    <w:rsid w:val="00B5009E"/>
    <w:rsid w:val="00B5094F"/>
    <w:rsid w:val="00B532B4"/>
    <w:rsid w:val="00B538AA"/>
    <w:rsid w:val="00B547CE"/>
    <w:rsid w:val="00B549A3"/>
    <w:rsid w:val="00B55CC8"/>
    <w:rsid w:val="00B575B0"/>
    <w:rsid w:val="00B600FF"/>
    <w:rsid w:val="00B619C2"/>
    <w:rsid w:val="00B62D9D"/>
    <w:rsid w:val="00B63CF3"/>
    <w:rsid w:val="00B65817"/>
    <w:rsid w:val="00B67012"/>
    <w:rsid w:val="00B67D51"/>
    <w:rsid w:val="00B67DC6"/>
    <w:rsid w:val="00B7179C"/>
    <w:rsid w:val="00B724B2"/>
    <w:rsid w:val="00B7312B"/>
    <w:rsid w:val="00B745C6"/>
    <w:rsid w:val="00B75290"/>
    <w:rsid w:val="00B76CA2"/>
    <w:rsid w:val="00B77175"/>
    <w:rsid w:val="00B80251"/>
    <w:rsid w:val="00B82A36"/>
    <w:rsid w:val="00B836CC"/>
    <w:rsid w:val="00B844C9"/>
    <w:rsid w:val="00B84879"/>
    <w:rsid w:val="00B84E68"/>
    <w:rsid w:val="00B85CE0"/>
    <w:rsid w:val="00B87BF4"/>
    <w:rsid w:val="00B90B5A"/>
    <w:rsid w:val="00B90EFF"/>
    <w:rsid w:val="00B91E5A"/>
    <w:rsid w:val="00B9250A"/>
    <w:rsid w:val="00B94151"/>
    <w:rsid w:val="00B94415"/>
    <w:rsid w:val="00B9524B"/>
    <w:rsid w:val="00B96955"/>
    <w:rsid w:val="00B97608"/>
    <w:rsid w:val="00B9777A"/>
    <w:rsid w:val="00BA0D1F"/>
    <w:rsid w:val="00BA35F1"/>
    <w:rsid w:val="00BA659E"/>
    <w:rsid w:val="00BA783C"/>
    <w:rsid w:val="00BA7BD6"/>
    <w:rsid w:val="00BB03BE"/>
    <w:rsid w:val="00BB1306"/>
    <w:rsid w:val="00BB2CFD"/>
    <w:rsid w:val="00BB4332"/>
    <w:rsid w:val="00BB4896"/>
    <w:rsid w:val="00BB4B61"/>
    <w:rsid w:val="00BB5C76"/>
    <w:rsid w:val="00BB6E95"/>
    <w:rsid w:val="00BB76F4"/>
    <w:rsid w:val="00BC1E82"/>
    <w:rsid w:val="00BC1F60"/>
    <w:rsid w:val="00BC565E"/>
    <w:rsid w:val="00BD0421"/>
    <w:rsid w:val="00BD0967"/>
    <w:rsid w:val="00BD0EA9"/>
    <w:rsid w:val="00BD27A1"/>
    <w:rsid w:val="00BD50F3"/>
    <w:rsid w:val="00BE327B"/>
    <w:rsid w:val="00BE446B"/>
    <w:rsid w:val="00BE5866"/>
    <w:rsid w:val="00BE59B6"/>
    <w:rsid w:val="00BE5F93"/>
    <w:rsid w:val="00BF1D84"/>
    <w:rsid w:val="00BF1DC0"/>
    <w:rsid w:val="00BF1E1F"/>
    <w:rsid w:val="00BF20A8"/>
    <w:rsid w:val="00BF29E2"/>
    <w:rsid w:val="00BF4267"/>
    <w:rsid w:val="00BF4A16"/>
    <w:rsid w:val="00C01C87"/>
    <w:rsid w:val="00C01F6A"/>
    <w:rsid w:val="00C03027"/>
    <w:rsid w:val="00C03062"/>
    <w:rsid w:val="00C042C8"/>
    <w:rsid w:val="00C04899"/>
    <w:rsid w:val="00C0527D"/>
    <w:rsid w:val="00C06209"/>
    <w:rsid w:val="00C069DC"/>
    <w:rsid w:val="00C07935"/>
    <w:rsid w:val="00C079EF"/>
    <w:rsid w:val="00C10BAA"/>
    <w:rsid w:val="00C129C9"/>
    <w:rsid w:val="00C137DD"/>
    <w:rsid w:val="00C14D47"/>
    <w:rsid w:val="00C16AA6"/>
    <w:rsid w:val="00C176AD"/>
    <w:rsid w:val="00C178AF"/>
    <w:rsid w:val="00C1794A"/>
    <w:rsid w:val="00C17EE5"/>
    <w:rsid w:val="00C2076C"/>
    <w:rsid w:val="00C21EB6"/>
    <w:rsid w:val="00C220E6"/>
    <w:rsid w:val="00C24919"/>
    <w:rsid w:val="00C254E4"/>
    <w:rsid w:val="00C256EC"/>
    <w:rsid w:val="00C2746F"/>
    <w:rsid w:val="00C279E6"/>
    <w:rsid w:val="00C27D50"/>
    <w:rsid w:val="00C314E5"/>
    <w:rsid w:val="00C35969"/>
    <w:rsid w:val="00C35CB3"/>
    <w:rsid w:val="00C36514"/>
    <w:rsid w:val="00C37D5B"/>
    <w:rsid w:val="00C4069C"/>
    <w:rsid w:val="00C433FE"/>
    <w:rsid w:val="00C434AE"/>
    <w:rsid w:val="00C45AF6"/>
    <w:rsid w:val="00C47354"/>
    <w:rsid w:val="00C47511"/>
    <w:rsid w:val="00C50E0D"/>
    <w:rsid w:val="00C53097"/>
    <w:rsid w:val="00C56F2B"/>
    <w:rsid w:val="00C57368"/>
    <w:rsid w:val="00C604CF"/>
    <w:rsid w:val="00C616CE"/>
    <w:rsid w:val="00C61EAB"/>
    <w:rsid w:val="00C624A3"/>
    <w:rsid w:val="00C62CF7"/>
    <w:rsid w:val="00C6346E"/>
    <w:rsid w:val="00C65EC5"/>
    <w:rsid w:val="00C703CD"/>
    <w:rsid w:val="00C73276"/>
    <w:rsid w:val="00C73BFC"/>
    <w:rsid w:val="00C7465E"/>
    <w:rsid w:val="00C76836"/>
    <w:rsid w:val="00C770C3"/>
    <w:rsid w:val="00C77A24"/>
    <w:rsid w:val="00C80097"/>
    <w:rsid w:val="00C8382F"/>
    <w:rsid w:val="00C85704"/>
    <w:rsid w:val="00C86B35"/>
    <w:rsid w:val="00C879A0"/>
    <w:rsid w:val="00C913FD"/>
    <w:rsid w:val="00C93295"/>
    <w:rsid w:val="00C93BE7"/>
    <w:rsid w:val="00C94B10"/>
    <w:rsid w:val="00C95D35"/>
    <w:rsid w:val="00C97B05"/>
    <w:rsid w:val="00CA10FD"/>
    <w:rsid w:val="00CA2114"/>
    <w:rsid w:val="00CA255F"/>
    <w:rsid w:val="00CA30B4"/>
    <w:rsid w:val="00CA7C28"/>
    <w:rsid w:val="00CB07F5"/>
    <w:rsid w:val="00CB0AE4"/>
    <w:rsid w:val="00CB0FB4"/>
    <w:rsid w:val="00CB1E59"/>
    <w:rsid w:val="00CB3D7D"/>
    <w:rsid w:val="00CB4637"/>
    <w:rsid w:val="00CB5F2F"/>
    <w:rsid w:val="00CB6A15"/>
    <w:rsid w:val="00CC15CB"/>
    <w:rsid w:val="00CC2999"/>
    <w:rsid w:val="00CC50BD"/>
    <w:rsid w:val="00CC6582"/>
    <w:rsid w:val="00CC781F"/>
    <w:rsid w:val="00CD2692"/>
    <w:rsid w:val="00CD3077"/>
    <w:rsid w:val="00CD3C04"/>
    <w:rsid w:val="00CD42D3"/>
    <w:rsid w:val="00CD53F3"/>
    <w:rsid w:val="00CD6D5F"/>
    <w:rsid w:val="00CD7857"/>
    <w:rsid w:val="00CE0C3B"/>
    <w:rsid w:val="00CE0ECC"/>
    <w:rsid w:val="00CE1787"/>
    <w:rsid w:val="00CE38AA"/>
    <w:rsid w:val="00CE3E4C"/>
    <w:rsid w:val="00CE65A0"/>
    <w:rsid w:val="00CE67C5"/>
    <w:rsid w:val="00CF227C"/>
    <w:rsid w:val="00CF243D"/>
    <w:rsid w:val="00CF29C2"/>
    <w:rsid w:val="00CF2F32"/>
    <w:rsid w:val="00CF35F3"/>
    <w:rsid w:val="00CF6FAC"/>
    <w:rsid w:val="00CF7DB5"/>
    <w:rsid w:val="00D006E3"/>
    <w:rsid w:val="00D01CA6"/>
    <w:rsid w:val="00D02336"/>
    <w:rsid w:val="00D05381"/>
    <w:rsid w:val="00D06485"/>
    <w:rsid w:val="00D0682C"/>
    <w:rsid w:val="00D10250"/>
    <w:rsid w:val="00D10FF7"/>
    <w:rsid w:val="00D132AB"/>
    <w:rsid w:val="00D13BCF"/>
    <w:rsid w:val="00D14AAA"/>
    <w:rsid w:val="00D165B1"/>
    <w:rsid w:val="00D20FD4"/>
    <w:rsid w:val="00D22384"/>
    <w:rsid w:val="00D240CB"/>
    <w:rsid w:val="00D25780"/>
    <w:rsid w:val="00D263C3"/>
    <w:rsid w:val="00D279BF"/>
    <w:rsid w:val="00D30DA5"/>
    <w:rsid w:val="00D314B1"/>
    <w:rsid w:val="00D32F09"/>
    <w:rsid w:val="00D3424F"/>
    <w:rsid w:val="00D35070"/>
    <w:rsid w:val="00D37DCB"/>
    <w:rsid w:val="00D402F1"/>
    <w:rsid w:val="00D40B0C"/>
    <w:rsid w:val="00D421A5"/>
    <w:rsid w:val="00D4274D"/>
    <w:rsid w:val="00D45991"/>
    <w:rsid w:val="00D45F73"/>
    <w:rsid w:val="00D545F9"/>
    <w:rsid w:val="00D55DDF"/>
    <w:rsid w:val="00D56415"/>
    <w:rsid w:val="00D5656B"/>
    <w:rsid w:val="00D607AF"/>
    <w:rsid w:val="00D60ACC"/>
    <w:rsid w:val="00D60F05"/>
    <w:rsid w:val="00D616AF"/>
    <w:rsid w:val="00D62B48"/>
    <w:rsid w:val="00D62BE8"/>
    <w:rsid w:val="00D6344C"/>
    <w:rsid w:val="00D6545E"/>
    <w:rsid w:val="00D655FD"/>
    <w:rsid w:val="00D66175"/>
    <w:rsid w:val="00D669D5"/>
    <w:rsid w:val="00D67662"/>
    <w:rsid w:val="00D71819"/>
    <w:rsid w:val="00D71C59"/>
    <w:rsid w:val="00D738D1"/>
    <w:rsid w:val="00D73E28"/>
    <w:rsid w:val="00D74EE8"/>
    <w:rsid w:val="00D82BEB"/>
    <w:rsid w:val="00D831E6"/>
    <w:rsid w:val="00D87754"/>
    <w:rsid w:val="00D93CFE"/>
    <w:rsid w:val="00D95030"/>
    <w:rsid w:val="00D959F8"/>
    <w:rsid w:val="00D95F7F"/>
    <w:rsid w:val="00DA1781"/>
    <w:rsid w:val="00DA1898"/>
    <w:rsid w:val="00DA1B33"/>
    <w:rsid w:val="00DA1D50"/>
    <w:rsid w:val="00DA3086"/>
    <w:rsid w:val="00DA3594"/>
    <w:rsid w:val="00DA6A47"/>
    <w:rsid w:val="00DA702F"/>
    <w:rsid w:val="00DB02C0"/>
    <w:rsid w:val="00DB0784"/>
    <w:rsid w:val="00DB42DD"/>
    <w:rsid w:val="00DB7466"/>
    <w:rsid w:val="00DB78A4"/>
    <w:rsid w:val="00DC2E45"/>
    <w:rsid w:val="00DC3068"/>
    <w:rsid w:val="00DC44C6"/>
    <w:rsid w:val="00DC5134"/>
    <w:rsid w:val="00DC6B83"/>
    <w:rsid w:val="00DC7FCC"/>
    <w:rsid w:val="00DD0278"/>
    <w:rsid w:val="00DD0DF0"/>
    <w:rsid w:val="00DD1040"/>
    <w:rsid w:val="00DD159C"/>
    <w:rsid w:val="00DD19D6"/>
    <w:rsid w:val="00DD2669"/>
    <w:rsid w:val="00DD2FAD"/>
    <w:rsid w:val="00DD4EFB"/>
    <w:rsid w:val="00DD55E4"/>
    <w:rsid w:val="00DD6B4C"/>
    <w:rsid w:val="00DE0E86"/>
    <w:rsid w:val="00DE2B3F"/>
    <w:rsid w:val="00DE32EF"/>
    <w:rsid w:val="00DE361E"/>
    <w:rsid w:val="00DE4491"/>
    <w:rsid w:val="00DF188C"/>
    <w:rsid w:val="00DF1B76"/>
    <w:rsid w:val="00DF3494"/>
    <w:rsid w:val="00DF44DB"/>
    <w:rsid w:val="00DF4519"/>
    <w:rsid w:val="00DF5E9D"/>
    <w:rsid w:val="00DF6836"/>
    <w:rsid w:val="00DF78F9"/>
    <w:rsid w:val="00E02C9F"/>
    <w:rsid w:val="00E02F42"/>
    <w:rsid w:val="00E0516D"/>
    <w:rsid w:val="00E05959"/>
    <w:rsid w:val="00E06074"/>
    <w:rsid w:val="00E06978"/>
    <w:rsid w:val="00E06ADC"/>
    <w:rsid w:val="00E076F0"/>
    <w:rsid w:val="00E1050C"/>
    <w:rsid w:val="00E1129E"/>
    <w:rsid w:val="00E138EE"/>
    <w:rsid w:val="00E20B4F"/>
    <w:rsid w:val="00E20EA3"/>
    <w:rsid w:val="00E215D8"/>
    <w:rsid w:val="00E22641"/>
    <w:rsid w:val="00E26B2F"/>
    <w:rsid w:val="00E30C8D"/>
    <w:rsid w:val="00E3111E"/>
    <w:rsid w:val="00E31F12"/>
    <w:rsid w:val="00E32725"/>
    <w:rsid w:val="00E337F4"/>
    <w:rsid w:val="00E3394B"/>
    <w:rsid w:val="00E33EFE"/>
    <w:rsid w:val="00E3509F"/>
    <w:rsid w:val="00E35C91"/>
    <w:rsid w:val="00E409B7"/>
    <w:rsid w:val="00E42354"/>
    <w:rsid w:val="00E429BD"/>
    <w:rsid w:val="00E44ACB"/>
    <w:rsid w:val="00E44FF7"/>
    <w:rsid w:val="00E4560A"/>
    <w:rsid w:val="00E46351"/>
    <w:rsid w:val="00E46F82"/>
    <w:rsid w:val="00E53B6E"/>
    <w:rsid w:val="00E53DC3"/>
    <w:rsid w:val="00E544D8"/>
    <w:rsid w:val="00E55490"/>
    <w:rsid w:val="00E57622"/>
    <w:rsid w:val="00E57773"/>
    <w:rsid w:val="00E579E7"/>
    <w:rsid w:val="00E57A78"/>
    <w:rsid w:val="00E637DF"/>
    <w:rsid w:val="00E6540D"/>
    <w:rsid w:val="00E706DA"/>
    <w:rsid w:val="00E707DE"/>
    <w:rsid w:val="00E70A7F"/>
    <w:rsid w:val="00E7693F"/>
    <w:rsid w:val="00E76CC5"/>
    <w:rsid w:val="00E8342F"/>
    <w:rsid w:val="00E8457C"/>
    <w:rsid w:val="00E86085"/>
    <w:rsid w:val="00E860DE"/>
    <w:rsid w:val="00E86D60"/>
    <w:rsid w:val="00E87540"/>
    <w:rsid w:val="00E87A5F"/>
    <w:rsid w:val="00E87BA0"/>
    <w:rsid w:val="00E90793"/>
    <w:rsid w:val="00E91604"/>
    <w:rsid w:val="00E925F8"/>
    <w:rsid w:val="00E92B5B"/>
    <w:rsid w:val="00E9324D"/>
    <w:rsid w:val="00E93849"/>
    <w:rsid w:val="00EA0FA1"/>
    <w:rsid w:val="00EA1523"/>
    <w:rsid w:val="00EA18B6"/>
    <w:rsid w:val="00EA2198"/>
    <w:rsid w:val="00EA28C7"/>
    <w:rsid w:val="00EA3DA7"/>
    <w:rsid w:val="00EA484F"/>
    <w:rsid w:val="00EA49A2"/>
    <w:rsid w:val="00EA4AE6"/>
    <w:rsid w:val="00EA5F65"/>
    <w:rsid w:val="00EA5F87"/>
    <w:rsid w:val="00EA5F90"/>
    <w:rsid w:val="00EB0EAE"/>
    <w:rsid w:val="00EB15AC"/>
    <w:rsid w:val="00EB5F1C"/>
    <w:rsid w:val="00EB7180"/>
    <w:rsid w:val="00EC00D4"/>
    <w:rsid w:val="00EC258D"/>
    <w:rsid w:val="00EC266C"/>
    <w:rsid w:val="00EC4012"/>
    <w:rsid w:val="00EC5666"/>
    <w:rsid w:val="00EC6969"/>
    <w:rsid w:val="00EC78CF"/>
    <w:rsid w:val="00ED16D6"/>
    <w:rsid w:val="00ED37C9"/>
    <w:rsid w:val="00ED6457"/>
    <w:rsid w:val="00ED7A63"/>
    <w:rsid w:val="00EE04FA"/>
    <w:rsid w:val="00EE0B95"/>
    <w:rsid w:val="00EF06EE"/>
    <w:rsid w:val="00EF084E"/>
    <w:rsid w:val="00EF09B7"/>
    <w:rsid w:val="00EF163A"/>
    <w:rsid w:val="00EF17FD"/>
    <w:rsid w:val="00EF2131"/>
    <w:rsid w:val="00EF2D32"/>
    <w:rsid w:val="00EF498A"/>
    <w:rsid w:val="00F00AAF"/>
    <w:rsid w:val="00F0105D"/>
    <w:rsid w:val="00F022E3"/>
    <w:rsid w:val="00F0283A"/>
    <w:rsid w:val="00F03491"/>
    <w:rsid w:val="00F0361A"/>
    <w:rsid w:val="00F03E92"/>
    <w:rsid w:val="00F05FB4"/>
    <w:rsid w:val="00F065B1"/>
    <w:rsid w:val="00F10F73"/>
    <w:rsid w:val="00F11BDE"/>
    <w:rsid w:val="00F124C7"/>
    <w:rsid w:val="00F131BB"/>
    <w:rsid w:val="00F135E7"/>
    <w:rsid w:val="00F15FF6"/>
    <w:rsid w:val="00F16536"/>
    <w:rsid w:val="00F178C6"/>
    <w:rsid w:val="00F22681"/>
    <w:rsid w:val="00F2268D"/>
    <w:rsid w:val="00F23197"/>
    <w:rsid w:val="00F23D9A"/>
    <w:rsid w:val="00F24D01"/>
    <w:rsid w:val="00F2673B"/>
    <w:rsid w:val="00F3063D"/>
    <w:rsid w:val="00F30A1C"/>
    <w:rsid w:val="00F31780"/>
    <w:rsid w:val="00F3277C"/>
    <w:rsid w:val="00F328DA"/>
    <w:rsid w:val="00F32C4C"/>
    <w:rsid w:val="00F32FB5"/>
    <w:rsid w:val="00F34BFD"/>
    <w:rsid w:val="00F3503F"/>
    <w:rsid w:val="00F3562E"/>
    <w:rsid w:val="00F356EC"/>
    <w:rsid w:val="00F41D4B"/>
    <w:rsid w:val="00F46A99"/>
    <w:rsid w:val="00F477B7"/>
    <w:rsid w:val="00F506F9"/>
    <w:rsid w:val="00F518FD"/>
    <w:rsid w:val="00F52639"/>
    <w:rsid w:val="00F53F8B"/>
    <w:rsid w:val="00F548A5"/>
    <w:rsid w:val="00F566D8"/>
    <w:rsid w:val="00F56BAF"/>
    <w:rsid w:val="00F573BC"/>
    <w:rsid w:val="00F57878"/>
    <w:rsid w:val="00F57A34"/>
    <w:rsid w:val="00F57E29"/>
    <w:rsid w:val="00F60418"/>
    <w:rsid w:val="00F62F1B"/>
    <w:rsid w:val="00F63039"/>
    <w:rsid w:val="00F6458B"/>
    <w:rsid w:val="00F665EF"/>
    <w:rsid w:val="00F73B92"/>
    <w:rsid w:val="00F746F7"/>
    <w:rsid w:val="00F75920"/>
    <w:rsid w:val="00F76BB0"/>
    <w:rsid w:val="00F77E78"/>
    <w:rsid w:val="00F8089F"/>
    <w:rsid w:val="00F80BBE"/>
    <w:rsid w:val="00F87887"/>
    <w:rsid w:val="00F87911"/>
    <w:rsid w:val="00F912E4"/>
    <w:rsid w:val="00F9290B"/>
    <w:rsid w:val="00F93B18"/>
    <w:rsid w:val="00F95CAB"/>
    <w:rsid w:val="00F95D7E"/>
    <w:rsid w:val="00F9674A"/>
    <w:rsid w:val="00F977F6"/>
    <w:rsid w:val="00F97BA6"/>
    <w:rsid w:val="00FA1D71"/>
    <w:rsid w:val="00FA3A9B"/>
    <w:rsid w:val="00FA5034"/>
    <w:rsid w:val="00FA76B4"/>
    <w:rsid w:val="00FA7FEB"/>
    <w:rsid w:val="00FB0E89"/>
    <w:rsid w:val="00FB1DA5"/>
    <w:rsid w:val="00FB2DB2"/>
    <w:rsid w:val="00FB4066"/>
    <w:rsid w:val="00FB44C1"/>
    <w:rsid w:val="00FB5736"/>
    <w:rsid w:val="00FB5DBC"/>
    <w:rsid w:val="00FB73B0"/>
    <w:rsid w:val="00FB7BAF"/>
    <w:rsid w:val="00FC3C13"/>
    <w:rsid w:val="00FC5CFF"/>
    <w:rsid w:val="00FC5FA6"/>
    <w:rsid w:val="00FC6971"/>
    <w:rsid w:val="00FD0A13"/>
    <w:rsid w:val="00FD0CA6"/>
    <w:rsid w:val="00FD14F0"/>
    <w:rsid w:val="00FD2A0B"/>
    <w:rsid w:val="00FD414F"/>
    <w:rsid w:val="00FD4992"/>
    <w:rsid w:val="00FD6CB0"/>
    <w:rsid w:val="00FE02F6"/>
    <w:rsid w:val="00FE15AC"/>
    <w:rsid w:val="00FE274C"/>
    <w:rsid w:val="00FE2BD9"/>
    <w:rsid w:val="00FE3F34"/>
    <w:rsid w:val="00FE43E9"/>
    <w:rsid w:val="00FE44D0"/>
    <w:rsid w:val="00FE664A"/>
    <w:rsid w:val="00FF3A2E"/>
    <w:rsid w:val="00FF40C3"/>
    <w:rsid w:val="00FF6A18"/>
    <w:rsid w:val="00FF7E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D942AAB"/>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qFormat="1"/>
    <w:lsdException w:name="heading 7" w:qFormat="1"/>
    <w:lsdException w:name="heading 8" w:uiPriority="99" w:qFormat="1"/>
    <w:lsdException w:name="heading 9" w:semiHidden="1" w:uiPriority="99"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1"/>
    <w:lsdException w:name="footer" w:uiPriority="99"/>
    <w:lsdException w:name="caption" w:semiHidden="1" w:unhideWhenUsed="1" w:qFormat="1"/>
    <w:lsdException w:name="annotation reference" w:uiPriority="99"/>
    <w:lsdException w:name="page number" w:uiPriority="1"/>
    <w:lsdException w:name="List Bullet" w:qFormat="1"/>
    <w:lsdException w:name="List Bullet 2" w:qFormat="1"/>
    <w:lsdException w:name="List Bullet 3" w:qFormat="1"/>
    <w:lsdException w:name="List Bullet 4" w:qFormat="1"/>
    <w:lsdException w:name="List Bullet 5" w:qFormat="1"/>
    <w:lsdException w:name="Title" w:qFormat="1"/>
    <w:lsdException w:name="Body Text" w:qFormat="1"/>
    <w:lsdException w:name="Subtitle" w:qFormat="1"/>
    <w:lsdException w:name="Body Text 2" w:qFormat="1"/>
    <w:lsdException w:name="Body Text 3" w:qFormat="1"/>
    <w:lsdException w:name="Hyperlink" w:uiPriority="99"/>
    <w:lsdException w:name="FollowedHyperlink" w:uiPriority="1"/>
    <w:lsdException w:name="Strong" w:uiPriority="22" w:qFormat="1"/>
    <w:lsdException w:name="Emphasis" w:uiPriority="20" w:qFormat="1"/>
    <w:lsdException w:name="Normal (Web)" w:uiPriority="99"/>
    <w:lsdException w:name="HTML Typewriter" w:semiHidden="1" w:unhideWhenUsed="1"/>
    <w:lsdException w:name="Normal Table" w:semiHidden="1" w:unhideWhenUsed="1"/>
    <w:lsdException w:name="annotation subject" w:uiPriority="99"/>
    <w:lsdException w:name="No List" w:uiPriority="99"/>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rPr>
      <w:rFonts w:ascii="Arial" w:hAnsi="Arial"/>
      <w:lang w:val="en-GB"/>
    </w:rPr>
  </w:style>
  <w:style w:type="paragraph" w:styleId="Heading1">
    <w:name w:val="heading 1"/>
    <w:aliases w:val="Outline1"/>
    <w:basedOn w:val="Normal"/>
    <w:next w:val="Normal"/>
    <w:qFormat/>
    <w:rsid w:val="00E544D8"/>
    <w:pPr>
      <w:autoSpaceDE w:val="0"/>
      <w:autoSpaceDN w:val="0"/>
      <w:adjustRightInd w:val="0"/>
      <w:outlineLvl w:val="0"/>
    </w:pPr>
    <w:rPr>
      <w:sz w:val="24"/>
      <w:szCs w:val="24"/>
    </w:rPr>
  </w:style>
  <w:style w:type="paragraph" w:styleId="Heading2">
    <w:name w:val="heading 2"/>
    <w:aliases w:val="Outline2"/>
    <w:basedOn w:val="Normal"/>
    <w:next w:val="Normal"/>
    <w:link w:val="Heading2Char"/>
    <w:qFormat/>
    <w:rsid w:val="00E544D8"/>
    <w:pPr>
      <w:autoSpaceDE w:val="0"/>
      <w:autoSpaceDN w:val="0"/>
      <w:adjustRightInd w:val="0"/>
      <w:outlineLvl w:val="1"/>
    </w:pPr>
    <w:rPr>
      <w:sz w:val="24"/>
      <w:szCs w:val="24"/>
    </w:rPr>
  </w:style>
  <w:style w:type="paragraph" w:styleId="Heading3">
    <w:name w:val="heading 3"/>
    <w:aliases w:val="Outline3"/>
    <w:basedOn w:val="Normal"/>
    <w:next w:val="Normal"/>
    <w:qFormat/>
    <w:rsid w:val="009E6462"/>
    <w:pPr>
      <w:autoSpaceDE w:val="0"/>
      <w:autoSpaceDN w:val="0"/>
      <w:adjustRightInd w:val="0"/>
      <w:ind w:left="720"/>
      <w:outlineLvl w:val="2"/>
    </w:pPr>
    <w:rPr>
      <w:sz w:val="24"/>
      <w:szCs w:val="24"/>
    </w:rPr>
  </w:style>
  <w:style w:type="paragraph" w:styleId="Heading4">
    <w:name w:val="heading 4"/>
    <w:next w:val="BodyText4"/>
    <w:link w:val="Heading4Char"/>
    <w:qFormat/>
    <w:rsid w:val="005C574F"/>
    <w:pPr>
      <w:numPr>
        <w:numId w:val="41"/>
      </w:numPr>
      <w:tabs>
        <w:tab w:val="num" w:pos="4111"/>
      </w:tabs>
      <w:spacing w:after="240"/>
      <w:ind w:left="360"/>
      <w:jc w:val="both"/>
      <w:outlineLvl w:val="3"/>
    </w:pPr>
    <w:rPr>
      <w:rFonts w:ascii="Arial" w:hAnsi="Arial"/>
      <w:color w:val="000000"/>
      <w:sz w:val="24"/>
      <w:lang w:val="en-GB"/>
    </w:rPr>
  </w:style>
  <w:style w:type="paragraph" w:styleId="Heading5">
    <w:name w:val="heading 5"/>
    <w:next w:val="BodyText5"/>
    <w:link w:val="Heading5Char"/>
    <w:qFormat/>
    <w:rsid w:val="007149B2"/>
    <w:pPr>
      <w:numPr>
        <w:numId w:val="42"/>
      </w:numPr>
      <w:spacing w:after="240"/>
      <w:jc w:val="both"/>
      <w:outlineLvl w:val="4"/>
    </w:pPr>
    <w:rPr>
      <w:rFonts w:ascii="Arial" w:hAnsi="Arial"/>
      <w:color w:val="000000"/>
      <w:sz w:val="24"/>
      <w:szCs w:val="24"/>
      <w:lang w:val="en-GB"/>
    </w:rPr>
  </w:style>
  <w:style w:type="paragraph" w:styleId="Heading6">
    <w:name w:val="heading 6"/>
    <w:basedOn w:val="Normal"/>
    <w:next w:val="Normal"/>
    <w:qFormat/>
    <w:rsid w:val="00E544D8"/>
    <w:pPr>
      <w:autoSpaceDE w:val="0"/>
      <w:autoSpaceDN w:val="0"/>
      <w:adjustRightInd w:val="0"/>
      <w:outlineLvl w:val="5"/>
    </w:pPr>
    <w:rPr>
      <w:sz w:val="24"/>
      <w:szCs w:val="24"/>
    </w:rPr>
  </w:style>
  <w:style w:type="paragraph" w:styleId="Heading7">
    <w:name w:val="heading 7"/>
    <w:basedOn w:val="Normal"/>
    <w:next w:val="Normal"/>
    <w:qFormat/>
    <w:rsid w:val="00E544D8"/>
    <w:pPr>
      <w:autoSpaceDE w:val="0"/>
      <w:autoSpaceDN w:val="0"/>
      <w:adjustRightInd w:val="0"/>
      <w:outlineLvl w:val="6"/>
    </w:pPr>
    <w:rPr>
      <w:sz w:val="24"/>
      <w:szCs w:val="24"/>
    </w:rPr>
  </w:style>
  <w:style w:type="paragraph" w:styleId="Heading8">
    <w:name w:val="heading 8"/>
    <w:basedOn w:val="Normal"/>
    <w:next w:val="Normal"/>
    <w:uiPriority w:val="99"/>
    <w:qFormat/>
    <w:rsid w:val="00E544D8"/>
    <w:pPr>
      <w:autoSpaceDE w:val="0"/>
      <w:autoSpaceDN w:val="0"/>
      <w:adjustRightInd w:val="0"/>
      <w:outlineLvl w:val="7"/>
    </w:pPr>
    <w:rPr>
      <w:sz w:val="24"/>
      <w:szCs w:val="24"/>
    </w:rPr>
  </w:style>
  <w:style w:type="paragraph" w:styleId="Heading9">
    <w:name w:val="heading 9"/>
    <w:next w:val="Normal"/>
    <w:link w:val="Heading9Char"/>
    <w:uiPriority w:val="99"/>
    <w:semiHidden/>
    <w:qFormat/>
    <w:rsid w:val="00097BB2"/>
    <w:pPr>
      <w:spacing w:after="240" w:line="240" w:lineRule="atLeast"/>
      <w:jc w:val="both"/>
      <w:outlineLvl w:val="8"/>
    </w:pPr>
    <w:rPr>
      <w:rFonts w:ascii="Arial" w:hAnsi="Arial"/>
      <w:color w:val="000000"/>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aliases w:val="Outline2 Char"/>
    <w:link w:val="Heading2"/>
    <w:rsid w:val="00AB325A"/>
    <w:rPr>
      <w:rFonts w:ascii="Arial" w:hAnsi="Arial"/>
      <w:sz w:val="24"/>
      <w:szCs w:val="24"/>
      <w:lang w:eastAsia="en-US"/>
    </w:rPr>
  </w:style>
  <w:style w:type="paragraph" w:customStyle="1" w:styleId="BodyText4">
    <w:name w:val="Body Text 4"/>
    <w:qFormat/>
    <w:rsid w:val="00097BB2"/>
    <w:pPr>
      <w:spacing w:after="240"/>
      <w:ind w:left="4111"/>
      <w:jc w:val="both"/>
    </w:pPr>
    <w:rPr>
      <w:rFonts w:ascii="Arial" w:hAnsi="Arial"/>
      <w:color w:val="000000"/>
      <w:lang w:val="en-GB"/>
    </w:rPr>
  </w:style>
  <w:style w:type="character" w:customStyle="1" w:styleId="Heading4Char">
    <w:name w:val="Heading 4 Char"/>
    <w:basedOn w:val="DefaultParagraphFont"/>
    <w:link w:val="Heading4"/>
    <w:rsid w:val="005C574F"/>
    <w:rPr>
      <w:rFonts w:ascii="Arial" w:hAnsi="Arial"/>
      <w:color w:val="000000"/>
      <w:sz w:val="24"/>
      <w:lang w:val="en-GB"/>
    </w:rPr>
  </w:style>
  <w:style w:type="paragraph" w:customStyle="1" w:styleId="BodyText5">
    <w:name w:val="Body Text 5"/>
    <w:qFormat/>
    <w:rsid w:val="00097BB2"/>
    <w:pPr>
      <w:spacing w:after="240"/>
      <w:ind w:left="5812"/>
      <w:jc w:val="both"/>
    </w:pPr>
    <w:rPr>
      <w:rFonts w:ascii="Arial" w:hAnsi="Arial"/>
      <w:color w:val="000000"/>
      <w:lang w:val="en-GB"/>
    </w:rPr>
  </w:style>
  <w:style w:type="character" w:customStyle="1" w:styleId="Heading5Char">
    <w:name w:val="Heading 5 Char"/>
    <w:basedOn w:val="DefaultParagraphFont"/>
    <w:link w:val="Heading5"/>
    <w:rsid w:val="007149B2"/>
    <w:rPr>
      <w:rFonts w:ascii="Arial" w:hAnsi="Arial"/>
      <w:color w:val="000000"/>
      <w:sz w:val="24"/>
      <w:szCs w:val="24"/>
      <w:lang w:val="en-GB"/>
    </w:rPr>
  </w:style>
  <w:style w:type="character" w:customStyle="1" w:styleId="Heading9Char">
    <w:name w:val="Heading 9 Char"/>
    <w:basedOn w:val="DefaultParagraphFont"/>
    <w:link w:val="Heading9"/>
    <w:uiPriority w:val="99"/>
    <w:semiHidden/>
    <w:rsid w:val="00097BB2"/>
    <w:rPr>
      <w:rFonts w:ascii="Arial" w:hAnsi="Arial"/>
      <w:color w:val="000000"/>
      <w:lang w:val="en-GB"/>
    </w:rPr>
  </w:style>
  <w:style w:type="paragraph" w:styleId="Header">
    <w:name w:val="header"/>
    <w:basedOn w:val="Normal"/>
    <w:link w:val="HeaderChar"/>
    <w:uiPriority w:val="1"/>
    <w:pPr>
      <w:tabs>
        <w:tab w:val="center" w:pos="4153"/>
        <w:tab w:val="right" w:pos="8306"/>
      </w:tabs>
    </w:pPr>
  </w:style>
  <w:style w:type="character" w:customStyle="1" w:styleId="HeaderChar">
    <w:name w:val="Header Char"/>
    <w:link w:val="Header"/>
    <w:uiPriority w:val="99"/>
    <w:rsid w:val="00795329"/>
    <w:rPr>
      <w:rFonts w:ascii="Arial" w:hAnsi="Arial"/>
      <w:lang w:eastAsia="en-US"/>
    </w:rPr>
  </w:style>
  <w:style w:type="paragraph" w:styleId="Footer">
    <w:name w:val="footer"/>
    <w:basedOn w:val="Normal"/>
    <w:link w:val="FooterChar"/>
    <w:uiPriority w:val="99"/>
    <w:pPr>
      <w:tabs>
        <w:tab w:val="center" w:pos="4153"/>
        <w:tab w:val="right" w:pos="8306"/>
      </w:tabs>
    </w:pPr>
  </w:style>
  <w:style w:type="character" w:customStyle="1" w:styleId="FooterChar">
    <w:name w:val="Footer Char"/>
    <w:link w:val="Footer"/>
    <w:uiPriority w:val="99"/>
    <w:rsid w:val="00A92E62"/>
    <w:rPr>
      <w:rFonts w:ascii="Arial" w:hAnsi="Arial"/>
      <w:lang w:eastAsia="en-US"/>
    </w:rPr>
  </w:style>
  <w:style w:type="paragraph" w:styleId="BalloonText">
    <w:name w:val="Balloon Text"/>
    <w:basedOn w:val="Normal"/>
    <w:link w:val="BalloonTextChar"/>
    <w:uiPriority w:val="99"/>
    <w:semiHidden/>
    <w:rsid w:val="00D55DDF"/>
    <w:rPr>
      <w:rFonts w:ascii="Tahoma" w:hAnsi="Tahoma" w:cs="Tahoma"/>
      <w:sz w:val="16"/>
      <w:szCs w:val="16"/>
    </w:rPr>
  </w:style>
  <w:style w:type="character" w:customStyle="1" w:styleId="BalloonTextChar">
    <w:name w:val="Balloon Text Char"/>
    <w:link w:val="BalloonText"/>
    <w:uiPriority w:val="99"/>
    <w:semiHidden/>
    <w:rsid w:val="00097BB2"/>
    <w:rPr>
      <w:rFonts w:ascii="Tahoma" w:hAnsi="Tahoma" w:cs="Tahoma"/>
      <w:sz w:val="16"/>
      <w:szCs w:val="16"/>
      <w:lang w:val="en-GB"/>
    </w:rPr>
  </w:style>
  <w:style w:type="character" w:styleId="CommentReference">
    <w:name w:val="annotation reference"/>
    <w:uiPriority w:val="99"/>
    <w:rsid w:val="00AD3B4A"/>
    <w:rPr>
      <w:sz w:val="16"/>
      <w:szCs w:val="16"/>
    </w:rPr>
  </w:style>
  <w:style w:type="paragraph" w:styleId="CommentText">
    <w:name w:val="annotation text"/>
    <w:basedOn w:val="Normal"/>
    <w:link w:val="CommentTextChar"/>
    <w:rsid w:val="00AD3B4A"/>
  </w:style>
  <w:style w:type="character" w:customStyle="1" w:styleId="CommentTextChar">
    <w:name w:val="Comment Text Char"/>
    <w:link w:val="CommentText"/>
    <w:rsid w:val="00AD3B4A"/>
    <w:rPr>
      <w:rFonts w:ascii="Arial" w:hAnsi="Arial"/>
      <w:lang w:eastAsia="en-US"/>
    </w:rPr>
  </w:style>
  <w:style w:type="paragraph" w:styleId="CommentSubject">
    <w:name w:val="annotation subject"/>
    <w:basedOn w:val="CommentText"/>
    <w:next w:val="CommentText"/>
    <w:link w:val="CommentSubjectChar"/>
    <w:uiPriority w:val="99"/>
    <w:rsid w:val="00AD3B4A"/>
    <w:rPr>
      <w:b/>
      <w:bCs/>
    </w:rPr>
  </w:style>
  <w:style w:type="character" w:customStyle="1" w:styleId="CommentSubjectChar">
    <w:name w:val="Comment Subject Char"/>
    <w:link w:val="CommentSubject"/>
    <w:uiPriority w:val="99"/>
    <w:rsid w:val="00AD3B4A"/>
    <w:rPr>
      <w:rFonts w:ascii="Arial" w:hAnsi="Arial"/>
      <w:b/>
      <w:bCs/>
      <w:lang w:eastAsia="en-US"/>
    </w:rPr>
  </w:style>
  <w:style w:type="paragraph" w:styleId="NoSpacing">
    <w:name w:val="No Spacing"/>
    <w:link w:val="NoSpacingChar"/>
    <w:uiPriority w:val="1"/>
    <w:qFormat/>
    <w:rsid w:val="000C038B"/>
    <w:rPr>
      <w:rFonts w:ascii="Calibri" w:eastAsia="MS Mincho" w:hAnsi="Calibri" w:cs="Arial"/>
      <w:sz w:val="22"/>
      <w:szCs w:val="22"/>
      <w:lang w:eastAsia="ja-JP"/>
    </w:rPr>
  </w:style>
  <w:style w:type="character" w:customStyle="1" w:styleId="NoSpacingChar">
    <w:name w:val="No Spacing Char"/>
    <w:link w:val="NoSpacing"/>
    <w:uiPriority w:val="1"/>
    <w:rsid w:val="000C038B"/>
    <w:rPr>
      <w:rFonts w:ascii="Calibri" w:eastAsia="MS Mincho" w:hAnsi="Calibri" w:cs="Arial"/>
      <w:sz w:val="22"/>
      <w:szCs w:val="22"/>
      <w:lang w:val="en-US" w:eastAsia="ja-JP"/>
    </w:rPr>
  </w:style>
  <w:style w:type="paragraph" w:styleId="TOCHeading">
    <w:name w:val="TOC Heading"/>
    <w:basedOn w:val="Heading1"/>
    <w:next w:val="Normal"/>
    <w:uiPriority w:val="39"/>
    <w:semiHidden/>
    <w:unhideWhenUsed/>
    <w:qFormat/>
    <w:rsid w:val="00DE4491"/>
    <w:pPr>
      <w:keepNext/>
      <w:keepLines/>
      <w:autoSpaceDE/>
      <w:autoSpaceDN/>
      <w:adjustRightInd/>
      <w:spacing w:before="480" w:line="276" w:lineRule="auto"/>
      <w:outlineLvl w:val="9"/>
    </w:pPr>
    <w:rPr>
      <w:rFonts w:ascii="Cambria" w:eastAsia="MS Gothic" w:hAnsi="Cambria"/>
      <w:b/>
      <w:bCs/>
      <w:color w:val="365F91"/>
      <w:sz w:val="28"/>
      <w:szCs w:val="28"/>
      <w:lang w:val="en-US" w:eastAsia="ja-JP"/>
    </w:rPr>
  </w:style>
  <w:style w:type="paragraph" w:styleId="TOC1">
    <w:name w:val="toc 1"/>
    <w:basedOn w:val="Normal"/>
    <w:next w:val="Normal"/>
    <w:autoRedefine/>
    <w:uiPriority w:val="39"/>
    <w:rsid w:val="00472CBF"/>
    <w:pPr>
      <w:tabs>
        <w:tab w:val="right" w:leader="dot" w:pos="9016"/>
      </w:tabs>
    </w:pPr>
    <w:rPr>
      <w:b/>
      <w:noProof/>
    </w:rPr>
  </w:style>
  <w:style w:type="paragraph" w:styleId="TOC2">
    <w:name w:val="toc 2"/>
    <w:basedOn w:val="Normal"/>
    <w:next w:val="Normal"/>
    <w:autoRedefine/>
    <w:uiPriority w:val="39"/>
    <w:rsid w:val="00BC1F60"/>
    <w:pPr>
      <w:tabs>
        <w:tab w:val="left" w:pos="851"/>
        <w:tab w:val="right" w:leader="dot" w:pos="9016"/>
      </w:tabs>
      <w:ind w:left="200"/>
    </w:pPr>
    <w:rPr>
      <w:noProof/>
    </w:rPr>
  </w:style>
  <w:style w:type="paragraph" w:styleId="TOC3">
    <w:name w:val="toc 3"/>
    <w:basedOn w:val="Normal"/>
    <w:next w:val="Normal"/>
    <w:autoRedefine/>
    <w:uiPriority w:val="39"/>
    <w:rsid w:val="00703D22"/>
    <w:pPr>
      <w:tabs>
        <w:tab w:val="left" w:pos="1100"/>
        <w:tab w:val="right" w:leader="dot" w:pos="9016"/>
      </w:tabs>
      <w:ind w:left="1100"/>
    </w:pPr>
  </w:style>
  <w:style w:type="character" w:styleId="Hyperlink">
    <w:name w:val="Hyperlink"/>
    <w:uiPriority w:val="99"/>
    <w:unhideWhenUsed/>
    <w:rsid w:val="00DE4491"/>
    <w:rPr>
      <w:color w:val="0000FF"/>
      <w:u w:val="single"/>
    </w:rPr>
  </w:style>
  <w:style w:type="paragraph" w:styleId="NormalWeb">
    <w:name w:val="Normal (Web)"/>
    <w:basedOn w:val="Normal"/>
    <w:uiPriority w:val="99"/>
    <w:unhideWhenUsed/>
    <w:rsid w:val="00050FBF"/>
    <w:pPr>
      <w:spacing w:after="240"/>
    </w:pPr>
    <w:rPr>
      <w:rFonts w:ascii="Times New Roman" w:hAnsi="Times New Roman"/>
      <w:sz w:val="24"/>
      <w:szCs w:val="24"/>
      <w:lang w:eastAsia="en-GB"/>
    </w:rPr>
  </w:style>
  <w:style w:type="paragraph" w:styleId="EndnoteText">
    <w:name w:val="endnote text"/>
    <w:basedOn w:val="Normal"/>
    <w:link w:val="EndnoteTextChar"/>
    <w:rsid w:val="0028608D"/>
  </w:style>
  <w:style w:type="character" w:customStyle="1" w:styleId="EndnoteTextChar">
    <w:name w:val="Endnote Text Char"/>
    <w:link w:val="EndnoteText"/>
    <w:rsid w:val="0028608D"/>
    <w:rPr>
      <w:rFonts w:ascii="Arial" w:hAnsi="Arial"/>
      <w:lang w:eastAsia="en-US"/>
    </w:rPr>
  </w:style>
  <w:style w:type="character" w:styleId="EndnoteReference">
    <w:name w:val="endnote reference"/>
    <w:rsid w:val="0028608D"/>
    <w:rPr>
      <w:vertAlign w:val="superscript"/>
    </w:rPr>
  </w:style>
  <w:style w:type="paragraph" w:styleId="FootnoteText">
    <w:name w:val="footnote text"/>
    <w:basedOn w:val="Normal"/>
    <w:link w:val="FootnoteTextChar"/>
    <w:rsid w:val="0028608D"/>
  </w:style>
  <w:style w:type="character" w:customStyle="1" w:styleId="FootnoteTextChar">
    <w:name w:val="Footnote Text Char"/>
    <w:link w:val="FootnoteText"/>
    <w:rsid w:val="0028608D"/>
    <w:rPr>
      <w:rFonts w:ascii="Arial" w:hAnsi="Arial"/>
      <w:lang w:eastAsia="en-US"/>
    </w:rPr>
  </w:style>
  <w:style w:type="character" w:styleId="FootnoteReference">
    <w:name w:val="footnote reference"/>
    <w:rsid w:val="0028608D"/>
    <w:rPr>
      <w:vertAlign w:val="superscript"/>
    </w:rPr>
  </w:style>
  <w:style w:type="character" w:styleId="FollowedHyperlink">
    <w:name w:val="FollowedHyperlink"/>
    <w:uiPriority w:val="1"/>
    <w:rsid w:val="0028608D"/>
    <w:rPr>
      <w:color w:val="800080"/>
      <w:u w:val="single"/>
    </w:rPr>
  </w:style>
  <w:style w:type="character" w:customStyle="1" w:styleId="BillADParaChar">
    <w:name w:val="BillADPara Char"/>
    <w:link w:val="BillADPara"/>
    <w:uiPriority w:val="7"/>
    <w:locked/>
    <w:rsid w:val="007637BF"/>
    <w:rPr>
      <w:sz w:val="24"/>
      <w:lang w:val="en-GB" w:eastAsia="en-GB"/>
    </w:rPr>
  </w:style>
  <w:style w:type="paragraph" w:customStyle="1" w:styleId="BillADPara">
    <w:name w:val="BillADPara"/>
    <w:basedOn w:val="Normal"/>
    <w:link w:val="BillADParaChar"/>
    <w:uiPriority w:val="7"/>
    <w:rsid w:val="007637BF"/>
    <w:pPr>
      <w:numPr>
        <w:numId w:val="8"/>
      </w:numPr>
      <w:tabs>
        <w:tab w:val="left" w:pos="709"/>
        <w:tab w:val="left" w:pos="1418"/>
        <w:tab w:val="left" w:pos="2126"/>
        <w:tab w:val="left" w:pos="2835"/>
        <w:tab w:val="left" w:pos="3544"/>
        <w:tab w:val="left" w:pos="4253"/>
        <w:tab w:val="left" w:pos="4961"/>
        <w:tab w:val="left" w:pos="5670"/>
      </w:tabs>
      <w:spacing w:after="360"/>
      <w:jc w:val="both"/>
    </w:pPr>
    <w:rPr>
      <w:rFonts w:ascii="Times New Roman" w:hAnsi="Times New Roman"/>
      <w:sz w:val="24"/>
      <w:lang w:eastAsia="en-GB"/>
    </w:rPr>
  </w:style>
  <w:style w:type="paragraph" w:customStyle="1" w:styleId="BillADHeading2">
    <w:name w:val="BillADHeading2"/>
    <w:basedOn w:val="Normal"/>
    <w:next w:val="BillADPara"/>
    <w:uiPriority w:val="1"/>
    <w:rsid w:val="007637BF"/>
    <w:pPr>
      <w:keepNext/>
      <w:keepLines/>
      <w:widowControl w:val="0"/>
      <w:tabs>
        <w:tab w:val="left" w:pos="709"/>
        <w:tab w:val="left" w:pos="1418"/>
        <w:tab w:val="left" w:pos="2126"/>
        <w:tab w:val="left" w:pos="2835"/>
        <w:tab w:val="left" w:pos="3544"/>
        <w:tab w:val="left" w:pos="4253"/>
        <w:tab w:val="left" w:pos="4961"/>
        <w:tab w:val="left" w:pos="5670"/>
      </w:tabs>
      <w:spacing w:after="240"/>
      <w:jc w:val="both"/>
    </w:pPr>
    <w:rPr>
      <w:rFonts w:ascii="Times New Roman" w:hAnsi="Times New Roman"/>
      <w:b/>
      <w:caps/>
      <w:sz w:val="24"/>
      <w:lang w:eastAsia="en-GB"/>
    </w:rPr>
  </w:style>
  <w:style w:type="paragraph" w:customStyle="1" w:styleId="BillADHeading4">
    <w:name w:val="BillADHeading4"/>
    <w:basedOn w:val="Normal"/>
    <w:next w:val="BillADPara"/>
    <w:uiPriority w:val="4"/>
    <w:qFormat/>
    <w:rsid w:val="007637BF"/>
    <w:pPr>
      <w:keepNext/>
      <w:keepLines/>
      <w:widowControl w:val="0"/>
      <w:tabs>
        <w:tab w:val="left" w:pos="709"/>
        <w:tab w:val="left" w:pos="1418"/>
        <w:tab w:val="left" w:pos="2126"/>
        <w:tab w:val="left" w:pos="2835"/>
        <w:tab w:val="left" w:pos="3544"/>
        <w:tab w:val="left" w:pos="4253"/>
        <w:tab w:val="left" w:pos="4961"/>
        <w:tab w:val="left" w:pos="5670"/>
      </w:tabs>
      <w:spacing w:after="180"/>
      <w:jc w:val="both"/>
    </w:pPr>
    <w:rPr>
      <w:rFonts w:ascii="Times New Roman" w:hAnsi="Times New Roman"/>
      <w:b/>
      <w:i/>
      <w:sz w:val="24"/>
      <w:lang w:eastAsia="en-GB"/>
    </w:rPr>
  </w:style>
  <w:style w:type="paragraph" w:styleId="ListParagraph">
    <w:name w:val="List Paragraph"/>
    <w:basedOn w:val="Normal"/>
    <w:uiPriority w:val="34"/>
    <w:qFormat/>
    <w:rsid w:val="00481B86"/>
    <w:pPr>
      <w:ind w:left="720"/>
    </w:pPr>
    <w:rPr>
      <w:rFonts w:ascii="Times New Roman" w:hAnsi="Times New Roman"/>
      <w:sz w:val="24"/>
      <w:szCs w:val="24"/>
      <w:lang w:val="en-US"/>
    </w:rPr>
  </w:style>
  <w:style w:type="character" w:customStyle="1" w:styleId="tgc">
    <w:name w:val="_tgc"/>
    <w:rsid w:val="00B90EFF"/>
  </w:style>
  <w:style w:type="character" w:customStyle="1" w:styleId="legterm">
    <w:name w:val="legterm"/>
    <w:rsid w:val="00C77A24"/>
  </w:style>
  <w:style w:type="paragraph" w:styleId="Revision">
    <w:name w:val="Revision"/>
    <w:hidden/>
    <w:uiPriority w:val="99"/>
    <w:semiHidden/>
    <w:rsid w:val="00C77A24"/>
    <w:rPr>
      <w:rFonts w:ascii="Arial" w:hAnsi="Arial"/>
      <w:lang w:val="en-GB"/>
    </w:rPr>
  </w:style>
  <w:style w:type="character" w:customStyle="1" w:styleId="mw-headline">
    <w:name w:val="mw-headline"/>
    <w:rsid w:val="002502D7"/>
  </w:style>
  <w:style w:type="paragraph" w:styleId="BodyText">
    <w:name w:val="Body Text"/>
    <w:link w:val="BodyTextChar"/>
    <w:qFormat/>
    <w:rsid w:val="00097BB2"/>
    <w:pPr>
      <w:spacing w:after="240"/>
      <w:jc w:val="both"/>
    </w:pPr>
    <w:rPr>
      <w:rFonts w:ascii="Arial" w:hAnsi="Arial"/>
      <w:color w:val="000000"/>
      <w:lang w:val="en-GB" w:eastAsia="en-GB"/>
    </w:rPr>
  </w:style>
  <w:style w:type="character" w:customStyle="1" w:styleId="BodyTextChar">
    <w:name w:val="Body Text Char"/>
    <w:basedOn w:val="DefaultParagraphFont"/>
    <w:link w:val="BodyText"/>
    <w:rsid w:val="00097BB2"/>
    <w:rPr>
      <w:rFonts w:ascii="Arial" w:hAnsi="Arial"/>
      <w:color w:val="000000"/>
      <w:lang w:val="en-GB" w:eastAsia="en-GB"/>
    </w:rPr>
  </w:style>
  <w:style w:type="paragraph" w:customStyle="1" w:styleId="BodyText1">
    <w:name w:val="Body Text 1"/>
    <w:qFormat/>
    <w:rsid w:val="00097BB2"/>
    <w:pPr>
      <w:spacing w:after="240"/>
      <w:ind w:left="709"/>
      <w:jc w:val="both"/>
    </w:pPr>
    <w:rPr>
      <w:rFonts w:ascii="Arial" w:hAnsi="Arial"/>
      <w:color w:val="000000"/>
      <w:lang w:val="en-GB"/>
    </w:rPr>
  </w:style>
  <w:style w:type="paragraph" w:styleId="BodyText2">
    <w:name w:val="Body Text 2"/>
    <w:link w:val="BodyText2Char"/>
    <w:qFormat/>
    <w:rsid w:val="00097BB2"/>
    <w:pPr>
      <w:spacing w:after="240"/>
      <w:ind w:left="1559"/>
      <w:jc w:val="both"/>
    </w:pPr>
    <w:rPr>
      <w:rFonts w:ascii="Arial" w:hAnsi="Arial"/>
      <w:color w:val="000000"/>
      <w:lang w:val="en-GB"/>
    </w:rPr>
  </w:style>
  <w:style w:type="character" w:customStyle="1" w:styleId="BodyText2Char">
    <w:name w:val="Body Text 2 Char"/>
    <w:basedOn w:val="DefaultParagraphFont"/>
    <w:link w:val="BodyText2"/>
    <w:rsid w:val="00097BB2"/>
    <w:rPr>
      <w:rFonts w:ascii="Arial" w:hAnsi="Arial"/>
      <w:color w:val="000000"/>
      <w:lang w:val="en-GB"/>
    </w:rPr>
  </w:style>
  <w:style w:type="paragraph" w:styleId="BodyText3">
    <w:name w:val="Body Text 3"/>
    <w:link w:val="BodyText3Char"/>
    <w:qFormat/>
    <w:rsid w:val="00097BB2"/>
    <w:pPr>
      <w:spacing w:after="240"/>
      <w:ind w:left="2693"/>
      <w:jc w:val="both"/>
    </w:pPr>
    <w:rPr>
      <w:rFonts w:ascii="Arial" w:hAnsi="Arial"/>
      <w:color w:val="000000"/>
      <w:lang w:val="en-GB"/>
    </w:rPr>
  </w:style>
  <w:style w:type="character" w:customStyle="1" w:styleId="BodyText3Char">
    <w:name w:val="Body Text 3 Char"/>
    <w:basedOn w:val="DefaultParagraphFont"/>
    <w:link w:val="BodyText3"/>
    <w:rsid w:val="00097BB2"/>
    <w:rPr>
      <w:rFonts w:ascii="Arial" w:hAnsi="Arial"/>
      <w:color w:val="000000"/>
      <w:lang w:val="en-GB"/>
    </w:rPr>
  </w:style>
  <w:style w:type="paragraph" w:customStyle="1" w:styleId="LtrLvl1NumberList">
    <w:name w:val="Ltr Lvl 1 Number List"/>
    <w:qFormat/>
    <w:rsid w:val="00097BB2"/>
    <w:pPr>
      <w:numPr>
        <w:numId w:val="23"/>
      </w:numPr>
      <w:tabs>
        <w:tab w:val="clear" w:pos="706"/>
      </w:tabs>
      <w:spacing w:after="240"/>
      <w:ind w:left="1440" w:hanging="360"/>
      <w:jc w:val="both"/>
    </w:pPr>
    <w:rPr>
      <w:rFonts w:ascii="Arial" w:hAnsi="Arial"/>
      <w:color w:val="000000"/>
      <w:lang w:val="en-GB" w:eastAsia="en-GB"/>
    </w:rPr>
  </w:style>
  <w:style w:type="paragraph" w:styleId="ListBullet">
    <w:name w:val="List Bullet"/>
    <w:qFormat/>
    <w:rsid w:val="00097BB2"/>
    <w:pPr>
      <w:numPr>
        <w:numId w:val="18"/>
      </w:numPr>
      <w:spacing w:after="240"/>
      <w:jc w:val="both"/>
    </w:pPr>
    <w:rPr>
      <w:rFonts w:ascii="Arial" w:hAnsi="Arial"/>
      <w:color w:val="000000"/>
      <w:lang w:val="en-GB"/>
    </w:rPr>
  </w:style>
  <w:style w:type="paragraph" w:styleId="ListBullet2">
    <w:name w:val="List Bullet 2"/>
    <w:qFormat/>
    <w:rsid w:val="00097BB2"/>
    <w:pPr>
      <w:numPr>
        <w:numId w:val="19"/>
      </w:numPr>
      <w:tabs>
        <w:tab w:val="clear" w:pos="1276"/>
      </w:tabs>
      <w:spacing w:after="240"/>
      <w:ind w:left="1800" w:hanging="360"/>
      <w:jc w:val="both"/>
    </w:pPr>
    <w:rPr>
      <w:rFonts w:ascii="Arial" w:hAnsi="Arial"/>
      <w:color w:val="000000"/>
      <w:lang w:val="en-GB"/>
    </w:rPr>
  </w:style>
  <w:style w:type="paragraph" w:styleId="ListBullet3">
    <w:name w:val="List Bullet 3"/>
    <w:qFormat/>
    <w:rsid w:val="00097BB2"/>
    <w:pPr>
      <w:numPr>
        <w:numId w:val="20"/>
      </w:numPr>
      <w:tabs>
        <w:tab w:val="clear" w:pos="1919"/>
      </w:tabs>
      <w:spacing w:after="240"/>
      <w:ind w:left="1440"/>
      <w:jc w:val="both"/>
    </w:pPr>
    <w:rPr>
      <w:rFonts w:ascii="Arial" w:hAnsi="Arial"/>
      <w:color w:val="000000"/>
      <w:lang w:val="en-GB"/>
    </w:rPr>
  </w:style>
  <w:style w:type="paragraph" w:styleId="ListBullet4">
    <w:name w:val="List Bullet 4"/>
    <w:qFormat/>
    <w:rsid w:val="00097BB2"/>
    <w:pPr>
      <w:numPr>
        <w:numId w:val="21"/>
      </w:numPr>
      <w:tabs>
        <w:tab w:val="clear" w:pos="2977"/>
      </w:tabs>
      <w:spacing w:after="240"/>
      <w:ind w:left="1440" w:hanging="360"/>
      <w:jc w:val="both"/>
    </w:pPr>
    <w:rPr>
      <w:rFonts w:ascii="Arial" w:hAnsi="Arial"/>
      <w:color w:val="000000"/>
      <w:lang w:val="en-GB"/>
    </w:rPr>
  </w:style>
  <w:style w:type="paragraph" w:styleId="ListBullet5">
    <w:name w:val="List Bullet 5"/>
    <w:qFormat/>
    <w:rsid w:val="00097BB2"/>
    <w:pPr>
      <w:numPr>
        <w:numId w:val="22"/>
      </w:numPr>
      <w:tabs>
        <w:tab w:val="clear" w:pos="4394"/>
      </w:tabs>
      <w:spacing w:after="240"/>
      <w:ind w:left="1440" w:hanging="360"/>
      <w:jc w:val="both"/>
    </w:pPr>
    <w:rPr>
      <w:rFonts w:ascii="Arial" w:hAnsi="Arial"/>
      <w:color w:val="000000"/>
      <w:lang w:val="en-GB"/>
    </w:rPr>
  </w:style>
  <w:style w:type="character" w:styleId="PageNumber">
    <w:name w:val="page number"/>
    <w:uiPriority w:val="1"/>
    <w:rsid w:val="00097BB2"/>
  </w:style>
  <w:style w:type="paragraph" w:customStyle="1" w:styleId="Parties">
    <w:name w:val="Parties"/>
    <w:qFormat/>
    <w:rsid w:val="00097BB2"/>
    <w:pPr>
      <w:numPr>
        <w:numId w:val="25"/>
      </w:numPr>
      <w:tabs>
        <w:tab w:val="clear" w:pos="709"/>
      </w:tabs>
      <w:spacing w:after="240" w:line="240" w:lineRule="atLeast"/>
      <w:ind w:left="720" w:hanging="360"/>
      <w:jc w:val="both"/>
    </w:pPr>
    <w:rPr>
      <w:rFonts w:ascii="Arial" w:hAnsi="Arial"/>
      <w:color w:val="000000"/>
      <w:lang w:val="en-GB"/>
    </w:rPr>
  </w:style>
  <w:style w:type="paragraph" w:customStyle="1" w:styleId="LtrLvl2NumberList">
    <w:name w:val="Ltr Lvl 2 Number List"/>
    <w:qFormat/>
    <w:rsid w:val="00097BB2"/>
    <w:pPr>
      <w:numPr>
        <w:numId w:val="24"/>
      </w:numPr>
      <w:tabs>
        <w:tab w:val="clear" w:pos="1555"/>
      </w:tabs>
      <w:spacing w:after="240"/>
      <w:ind w:left="1440" w:hanging="360"/>
      <w:jc w:val="both"/>
    </w:pPr>
    <w:rPr>
      <w:rFonts w:ascii="Arial" w:hAnsi="Arial"/>
      <w:color w:val="000000"/>
      <w:lang w:val="en-GB" w:eastAsia="en-GB"/>
    </w:rPr>
  </w:style>
  <w:style w:type="paragraph" w:customStyle="1" w:styleId="Recitals">
    <w:name w:val="Recitals"/>
    <w:qFormat/>
    <w:rsid w:val="00097BB2"/>
    <w:pPr>
      <w:numPr>
        <w:numId w:val="26"/>
      </w:numPr>
      <w:tabs>
        <w:tab w:val="clear" w:pos="709"/>
      </w:tabs>
      <w:spacing w:after="240" w:line="240" w:lineRule="atLeast"/>
      <w:ind w:left="720" w:hanging="360"/>
      <w:jc w:val="both"/>
    </w:pPr>
    <w:rPr>
      <w:rFonts w:ascii="Arial" w:hAnsi="Arial"/>
      <w:color w:val="000000"/>
      <w:lang w:val="en-GB"/>
    </w:rPr>
  </w:style>
  <w:style w:type="paragraph" w:customStyle="1" w:styleId="ScheduleHeading">
    <w:name w:val="Schedule Heading"/>
    <w:next w:val="BodyText"/>
    <w:qFormat/>
    <w:rsid w:val="00097BB2"/>
    <w:pPr>
      <w:numPr>
        <w:numId w:val="27"/>
      </w:numPr>
      <w:spacing w:after="240"/>
      <w:ind w:left="1440" w:hanging="360"/>
      <w:jc w:val="center"/>
    </w:pPr>
    <w:rPr>
      <w:rFonts w:ascii="Arial" w:hAnsi="Arial"/>
      <w:b/>
      <w:caps/>
      <w:color w:val="000000"/>
      <w:lang w:val="en-GB" w:eastAsia="zh-CN"/>
    </w:rPr>
  </w:style>
  <w:style w:type="paragraph" w:customStyle="1" w:styleId="ScheduleLvl1">
    <w:name w:val="Schedule Lvl 1"/>
    <w:qFormat/>
    <w:rsid w:val="00097BB2"/>
    <w:pPr>
      <w:spacing w:after="240"/>
      <w:ind w:left="2160" w:hanging="360"/>
      <w:jc w:val="both"/>
    </w:pPr>
    <w:rPr>
      <w:rFonts w:ascii="Arial" w:hAnsi="Arial"/>
      <w:color w:val="000000"/>
      <w:lang w:val="en-GB" w:eastAsia="zh-CN"/>
    </w:rPr>
  </w:style>
  <w:style w:type="paragraph" w:customStyle="1" w:styleId="ScheduleLvl2">
    <w:name w:val="Schedule Lvl 2"/>
    <w:qFormat/>
    <w:rsid w:val="00097BB2"/>
    <w:pPr>
      <w:spacing w:after="240"/>
      <w:ind w:left="2880" w:hanging="180"/>
      <w:jc w:val="both"/>
      <w:outlineLvl w:val="2"/>
    </w:pPr>
    <w:rPr>
      <w:rFonts w:ascii="Arial" w:hAnsi="Arial"/>
      <w:color w:val="000000"/>
      <w:lang w:val="en-GB" w:eastAsia="zh-CN"/>
    </w:rPr>
  </w:style>
  <w:style w:type="paragraph" w:customStyle="1" w:styleId="ScheduleLvl3">
    <w:name w:val="Schedule Lvl 3"/>
    <w:qFormat/>
    <w:rsid w:val="00097BB2"/>
    <w:pPr>
      <w:spacing w:after="240"/>
      <w:ind w:left="3600" w:hanging="360"/>
      <w:jc w:val="both"/>
      <w:outlineLvl w:val="3"/>
    </w:pPr>
    <w:rPr>
      <w:rFonts w:ascii="Arial" w:hAnsi="Arial"/>
      <w:color w:val="000000"/>
      <w:lang w:val="en-GB" w:eastAsia="zh-CN"/>
    </w:rPr>
  </w:style>
  <w:style w:type="paragraph" w:customStyle="1" w:styleId="ScheduleLvl4">
    <w:name w:val="Schedule Lvl 4"/>
    <w:qFormat/>
    <w:rsid w:val="00097BB2"/>
    <w:pPr>
      <w:spacing w:after="240"/>
      <w:ind w:left="4320" w:hanging="360"/>
      <w:jc w:val="both"/>
      <w:outlineLvl w:val="4"/>
    </w:pPr>
    <w:rPr>
      <w:rFonts w:ascii="Arial" w:hAnsi="Arial"/>
      <w:color w:val="000000"/>
      <w:lang w:val="en-GB" w:eastAsia="zh-CN"/>
    </w:rPr>
  </w:style>
  <w:style w:type="paragraph" w:customStyle="1" w:styleId="ScheduleLvl5">
    <w:name w:val="Schedule Lvl 5"/>
    <w:qFormat/>
    <w:rsid w:val="00097BB2"/>
    <w:pPr>
      <w:spacing w:after="240"/>
      <w:ind w:left="5040" w:hanging="180"/>
      <w:jc w:val="both"/>
    </w:pPr>
    <w:rPr>
      <w:rFonts w:ascii="Arial" w:hAnsi="Arial"/>
      <w:color w:val="000000"/>
      <w:lang w:val="en-GB"/>
    </w:rPr>
  </w:style>
  <w:style w:type="paragraph" w:customStyle="1" w:styleId="ScheduleLvl6">
    <w:name w:val="Schedule Lvl 6"/>
    <w:qFormat/>
    <w:rsid w:val="00097BB2"/>
    <w:pPr>
      <w:spacing w:after="240"/>
      <w:ind w:left="5760" w:hanging="360"/>
      <w:jc w:val="both"/>
      <w:outlineLvl w:val="6"/>
    </w:pPr>
    <w:rPr>
      <w:rFonts w:ascii="Arial" w:hAnsi="Arial"/>
      <w:color w:val="000000"/>
      <w:lang w:val="en-GB" w:eastAsia="zh-CN"/>
    </w:rPr>
  </w:style>
  <w:style w:type="paragraph" w:customStyle="1" w:styleId="ScheduleLvl7">
    <w:name w:val="Schedule Lvl 7"/>
    <w:qFormat/>
    <w:rsid w:val="00097BB2"/>
    <w:pPr>
      <w:spacing w:after="240"/>
      <w:ind w:left="6480" w:hanging="360"/>
      <w:jc w:val="both"/>
      <w:outlineLvl w:val="7"/>
    </w:pPr>
    <w:rPr>
      <w:rFonts w:ascii="Arial" w:hAnsi="Arial"/>
      <w:color w:val="000000"/>
      <w:lang w:val="en-GB" w:eastAsia="zh-CN"/>
    </w:rPr>
  </w:style>
  <w:style w:type="paragraph" w:customStyle="1" w:styleId="Title-Ct">
    <w:name w:val="Title-Ct."/>
    <w:next w:val="Normal"/>
    <w:qFormat/>
    <w:rsid w:val="00097BB2"/>
    <w:pPr>
      <w:spacing w:after="240"/>
      <w:jc w:val="center"/>
    </w:pPr>
    <w:rPr>
      <w:rFonts w:ascii="Arial" w:hAnsi="Arial"/>
      <w:color w:val="000000"/>
      <w:lang w:val="en-GB" w:eastAsia="en-GB"/>
    </w:rPr>
  </w:style>
  <w:style w:type="paragraph" w:customStyle="1" w:styleId="Title-CtBl">
    <w:name w:val="Title-Ct.Bl."/>
    <w:next w:val="Normal"/>
    <w:qFormat/>
    <w:rsid w:val="00097BB2"/>
    <w:pPr>
      <w:spacing w:after="240"/>
      <w:jc w:val="center"/>
    </w:pPr>
    <w:rPr>
      <w:rFonts w:ascii="Arial" w:hAnsi="Arial"/>
      <w:b/>
      <w:color w:val="000000"/>
      <w:lang w:val="en-GB" w:eastAsia="en-GB"/>
    </w:rPr>
  </w:style>
  <w:style w:type="paragraph" w:customStyle="1" w:styleId="Title-CtCp">
    <w:name w:val="Title-Ct.Cp."/>
    <w:next w:val="Normal"/>
    <w:qFormat/>
    <w:rsid w:val="00097BB2"/>
    <w:pPr>
      <w:spacing w:after="240"/>
      <w:jc w:val="center"/>
    </w:pPr>
    <w:rPr>
      <w:rFonts w:ascii="Arial" w:hAnsi="Arial"/>
      <w:caps/>
      <w:color w:val="000000"/>
      <w:lang w:val="en-GB" w:eastAsia="en-GB"/>
    </w:rPr>
  </w:style>
  <w:style w:type="paragraph" w:customStyle="1" w:styleId="Title-CtCpBl">
    <w:name w:val="Title-Ct.Cp.Bl."/>
    <w:next w:val="Normal"/>
    <w:qFormat/>
    <w:rsid w:val="00097BB2"/>
    <w:pPr>
      <w:spacing w:after="240"/>
      <w:jc w:val="center"/>
    </w:pPr>
    <w:rPr>
      <w:rFonts w:ascii="Arial" w:hAnsi="Arial"/>
      <w:b/>
      <w:caps/>
      <w:color w:val="000000"/>
      <w:lang w:val="en-GB" w:eastAsia="en-GB"/>
    </w:rPr>
  </w:style>
  <w:style w:type="paragraph" w:customStyle="1" w:styleId="Title-Lft">
    <w:name w:val="Title-Lft."/>
    <w:next w:val="Normal"/>
    <w:qFormat/>
    <w:rsid w:val="00097BB2"/>
    <w:pPr>
      <w:spacing w:after="240"/>
      <w:jc w:val="both"/>
    </w:pPr>
    <w:rPr>
      <w:rFonts w:ascii="Arial" w:hAnsi="Arial"/>
      <w:color w:val="000000"/>
      <w:lang w:val="en-GB" w:eastAsia="en-GB"/>
    </w:rPr>
  </w:style>
  <w:style w:type="paragraph" w:customStyle="1" w:styleId="Title-LftBl">
    <w:name w:val="Title-Lft.Bl."/>
    <w:next w:val="Normal"/>
    <w:qFormat/>
    <w:rsid w:val="00097BB2"/>
    <w:pPr>
      <w:spacing w:after="240"/>
      <w:jc w:val="both"/>
    </w:pPr>
    <w:rPr>
      <w:rFonts w:ascii="Arial" w:hAnsi="Arial"/>
      <w:b/>
      <w:color w:val="000000"/>
      <w:lang w:val="en-GB" w:eastAsia="en-GB"/>
    </w:rPr>
  </w:style>
  <w:style w:type="paragraph" w:customStyle="1" w:styleId="Title-LftCp">
    <w:name w:val="Title-Lft.Cp."/>
    <w:next w:val="Normal"/>
    <w:qFormat/>
    <w:rsid w:val="00097BB2"/>
    <w:pPr>
      <w:spacing w:after="240"/>
      <w:jc w:val="both"/>
    </w:pPr>
    <w:rPr>
      <w:rFonts w:ascii="Arial" w:hAnsi="Arial"/>
      <w:caps/>
      <w:color w:val="000000"/>
      <w:lang w:val="en-GB" w:eastAsia="en-GB"/>
    </w:rPr>
  </w:style>
  <w:style w:type="paragraph" w:customStyle="1" w:styleId="Title-LftCpBl">
    <w:name w:val="Title-Lft.Cp.Bl."/>
    <w:next w:val="Normal"/>
    <w:qFormat/>
    <w:rsid w:val="00097BB2"/>
    <w:pPr>
      <w:spacing w:after="240"/>
      <w:jc w:val="both"/>
    </w:pPr>
    <w:rPr>
      <w:rFonts w:ascii="Arial" w:hAnsi="Arial"/>
      <w:b/>
      <w:caps/>
      <w:color w:val="000000"/>
      <w:lang w:val="en-GB" w:eastAsia="en-GB"/>
    </w:rPr>
  </w:style>
  <w:style w:type="paragraph" w:customStyle="1" w:styleId="toc">
    <w:name w:val="toc"/>
    <w:qFormat/>
    <w:rsid w:val="00097BB2"/>
    <w:pPr>
      <w:spacing w:after="240"/>
      <w:jc w:val="both"/>
    </w:pPr>
    <w:rPr>
      <w:rFonts w:ascii="Arial" w:hAnsi="Arial"/>
      <w:b/>
      <w:color w:val="000000"/>
      <w:lang w:val="en-GB" w:eastAsia="en-GB"/>
    </w:rPr>
  </w:style>
  <w:style w:type="paragraph" w:styleId="TOC4">
    <w:name w:val="toc 4"/>
    <w:basedOn w:val="TOC1"/>
    <w:next w:val="Normal"/>
    <w:autoRedefine/>
    <w:uiPriority w:val="39"/>
    <w:rsid w:val="00097BB2"/>
    <w:pPr>
      <w:tabs>
        <w:tab w:val="clear" w:pos="9016"/>
        <w:tab w:val="left" w:pos="709"/>
        <w:tab w:val="right" w:pos="9072"/>
      </w:tabs>
      <w:spacing w:after="240"/>
      <w:jc w:val="both"/>
    </w:pPr>
    <w:rPr>
      <w:b w:val="0"/>
      <w:color w:val="000000"/>
    </w:rPr>
  </w:style>
  <w:style w:type="paragraph" w:styleId="TOC5">
    <w:name w:val="toc 5"/>
    <w:basedOn w:val="TOC1"/>
    <w:next w:val="Normal"/>
    <w:autoRedefine/>
    <w:uiPriority w:val="39"/>
    <w:rsid w:val="00097BB2"/>
    <w:pPr>
      <w:tabs>
        <w:tab w:val="clear" w:pos="9016"/>
        <w:tab w:val="left" w:pos="709"/>
        <w:tab w:val="right" w:pos="9072"/>
      </w:tabs>
      <w:spacing w:after="240"/>
      <w:jc w:val="both"/>
    </w:pPr>
    <w:rPr>
      <w:b w:val="0"/>
      <w:color w:val="000000"/>
    </w:rPr>
  </w:style>
  <w:style w:type="paragraph" w:styleId="TOC6">
    <w:name w:val="toc 6"/>
    <w:basedOn w:val="Normal"/>
    <w:next w:val="Normal"/>
    <w:autoRedefine/>
    <w:uiPriority w:val="39"/>
    <w:rsid w:val="00097BB2"/>
    <w:pPr>
      <w:spacing w:line="240" w:lineRule="atLeast"/>
      <w:jc w:val="both"/>
    </w:pPr>
    <w:rPr>
      <w:color w:val="000000"/>
    </w:rPr>
  </w:style>
  <w:style w:type="paragraph" w:styleId="TOC7">
    <w:name w:val="toc 7"/>
    <w:basedOn w:val="Normal"/>
    <w:next w:val="Normal"/>
    <w:autoRedefine/>
    <w:uiPriority w:val="39"/>
    <w:rsid w:val="00097BB2"/>
    <w:pPr>
      <w:spacing w:line="240" w:lineRule="atLeast"/>
      <w:jc w:val="both"/>
    </w:pPr>
    <w:rPr>
      <w:color w:val="000000"/>
    </w:rPr>
  </w:style>
  <w:style w:type="paragraph" w:styleId="TOC8">
    <w:name w:val="toc 8"/>
    <w:basedOn w:val="Normal"/>
    <w:next w:val="Normal"/>
    <w:autoRedefine/>
    <w:uiPriority w:val="39"/>
    <w:rsid w:val="00097BB2"/>
    <w:pPr>
      <w:spacing w:line="240" w:lineRule="atLeast"/>
      <w:jc w:val="both"/>
    </w:pPr>
    <w:rPr>
      <w:color w:val="000000"/>
    </w:rPr>
  </w:style>
  <w:style w:type="paragraph" w:styleId="TOC9">
    <w:name w:val="toc 9"/>
    <w:basedOn w:val="Normal"/>
    <w:next w:val="Normal"/>
    <w:autoRedefine/>
    <w:uiPriority w:val="39"/>
    <w:rsid w:val="00097BB2"/>
    <w:pPr>
      <w:spacing w:line="240" w:lineRule="atLeast"/>
      <w:jc w:val="both"/>
    </w:pPr>
    <w:rPr>
      <w:color w:val="000000"/>
    </w:rPr>
  </w:style>
  <w:style w:type="character" w:styleId="Strong">
    <w:name w:val="Strong"/>
    <w:uiPriority w:val="22"/>
    <w:qFormat/>
    <w:rsid w:val="00097BB2"/>
    <w:rPr>
      <w:b/>
      <w:bCs/>
    </w:rPr>
  </w:style>
  <w:style w:type="character" w:styleId="Emphasis">
    <w:name w:val="Emphasis"/>
    <w:uiPriority w:val="20"/>
    <w:qFormat/>
    <w:rsid w:val="00097BB2"/>
    <w:rPr>
      <w:i/>
      <w:iCs/>
    </w:rPr>
  </w:style>
  <w:style w:type="paragraph" w:customStyle="1" w:styleId="Default">
    <w:name w:val="Default"/>
    <w:rsid w:val="00097BB2"/>
    <w:pPr>
      <w:autoSpaceDE w:val="0"/>
      <w:autoSpaceDN w:val="0"/>
      <w:adjustRightInd w:val="0"/>
    </w:pPr>
    <w:rPr>
      <w:rFonts w:ascii="NLULE L+ Clan" w:hAnsi="NLULE L+ Clan" w:cs="NLULE L+ Clan"/>
      <w:color w:val="000000"/>
      <w:sz w:val="24"/>
      <w:szCs w:val="24"/>
      <w:lang w:val="en-GB" w:eastAsia="en-GB"/>
    </w:rPr>
  </w:style>
  <w:style w:type="paragraph" w:customStyle="1" w:styleId="Pa0">
    <w:name w:val="Pa0"/>
    <w:basedOn w:val="Default"/>
    <w:next w:val="Default"/>
    <w:uiPriority w:val="99"/>
    <w:rsid w:val="00097BB2"/>
    <w:pPr>
      <w:spacing w:line="241" w:lineRule="atLeast"/>
    </w:pPr>
    <w:rPr>
      <w:rFonts w:cs="Times New Roman"/>
    </w:rPr>
  </w:style>
  <w:style w:type="character" w:customStyle="1" w:styleId="A0">
    <w:name w:val="A0"/>
    <w:uiPriority w:val="99"/>
    <w:rsid w:val="00097BB2"/>
    <w:rPr>
      <w:rFonts w:cs="NLULE L+ Clan"/>
      <w:b/>
      <w:bCs/>
      <w:color w:val="000000"/>
      <w:sz w:val="64"/>
      <w:szCs w:val="64"/>
    </w:rPr>
  </w:style>
  <w:style w:type="paragraph" w:styleId="DocumentMap">
    <w:name w:val="Document Map"/>
    <w:basedOn w:val="Normal"/>
    <w:link w:val="DocumentMapChar"/>
    <w:rsid w:val="00C24919"/>
    <w:rPr>
      <w:rFonts w:ascii="Times New Roman" w:hAnsi="Times New Roman"/>
      <w:sz w:val="24"/>
      <w:szCs w:val="24"/>
    </w:rPr>
  </w:style>
  <w:style w:type="character" w:customStyle="1" w:styleId="DocumentMapChar">
    <w:name w:val="Document Map Char"/>
    <w:basedOn w:val="DefaultParagraphFont"/>
    <w:link w:val="DocumentMap"/>
    <w:rsid w:val="00C24919"/>
    <w:rPr>
      <w:sz w:val="24"/>
      <w:szCs w:val="24"/>
      <w:lang w:val="en-GB"/>
    </w:rPr>
  </w:style>
  <w:style w:type="character" w:styleId="UnresolvedMention">
    <w:name w:val="Unresolved Mention"/>
    <w:basedOn w:val="DefaultParagraphFont"/>
    <w:rsid w:val="0059413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1677577">
      <w:bodyDiv w:val="1"/>
      <w:marLeft w:val="0"/>
      <w:marRight w:val="0"/>
      <w:marTop w:val="0"/>
      <w:marBottom w:val="0"/>
      <w:divBdr>
        <w:top w:val="none" w:sz="0" w:space="0" w:color="auto"/>
        <w:left w:val="none" w:sz="0" w:space="0" w:color="auto"/>
        <w:bottom w:val="none" w:sz="0" w:space="0" w:color="auto"/>
        <w:right w:val="none" w:sz="0" w:space="0" w:color="auto"/>
      </w:divBdr>
    </w:div>
    <w:div w:id="140004468">
      <w:bodyDiv w:val="1"/>
      <w:marLeft w:val="0"/>
      <w:marRight w:val="0"/>
      <w:marTop w:val="0"/>
      <w:marBottom w:val="0"/>
      <w:divBdr>
        <w:top w:val="none" w:sz="0" w:space="0" w:color="auto"/>
        <w:left w:val="none" w:sz="0" w:space="0" w:color="auto"/>
        <w:bottom w:val="none" w:sz="0" w:space="0" w:color="auto"/>
        <w:right w:val="none" w:sz="0" w:space="0" w:color="auto"/>
      </w:divBdr>
      <w:divsChild>
        <w:div w:id="1990862384">
          <w:marLeft w:val="0"/>
          <w:marRight w:val="0"/>
          <w:marTop w:val="0"/>
          <w:marBottom w:val="0"/>
          <w:divBdr>
            <w:top w:val="none" w:sz="0" w:space="0" w:color="auto"/>
            <w:left w:val="none" w:sz="0" w:space="0" w:color="auto"/>
            <w:bottom w:val="none" w:sz="0" w:space="0" w:color="auto"/>
            <w:right w:val="none" w:sz="0" w:space="0" w:color="auto"/>
          </w:divBdr>
          <w:divsChild>
            <w:div w:id="1031809203">
              <w:marLeft w:val="0"/>
              <w:marRight w:val="0"/>
              <w:marTop w:val="0"/>
              <w:marBottom w:val="0"/>
              <w:divBdr>
                <w:top w:val="none" w:sz="0" w:space="0" w:color="auto"/>
                <w:left w:val="none" w:sz="0" w:space="0" w:color="auto"/>
                <w:bottom w:val="none" w:sz="0" w:space="0" w:color="auto"/>
                <w:right w:val="none" w:sz="0" w:space="0" w:color="auto"/>
              </w:divBdr>
              <w:divsChild>
                <w:div w:id="1308128246">
                  <w:marLeft w:val="0"/>
                  <w:marRight w:val="0"/>
                  <w:marTop w:val="0"/>
                  <w:marBottom w:val="0"/>
                  <w:divBdr>
                    <w:top w:val="none" w:sz="0" w:space="0" w:color="auto"/>
                    <w:left w:val="none" w:sz="0" w:space="0" w:color="auto"/>
                    <w:bottom w:val="none" w:sz="0" w:space="0" w:color="auto"/>
                    <w:right w:val="none" w:sz="0" w:space="0" w:color="auto"/>
                  </w:divBdr>
                  <w:divsChild>
                    <w:div w:id="1236939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652329">
      <w:bodyDiv w:val="1"/>
      <w:marLeft w:val="0"/>
      <w:marRight w:val="0"/>
      <w:marTop w:val="0"/>
      <w:marBottom w:val="0"/>
      <w:divBdr>
        <w:top w:val="none" w:sz="0" w:space="0" w:color="auto"/>
        <w:left w:val="none" w:sz="0" w:space="0" w:color="auto"/>
        <w:bottom w:val="none" w:sz="0" w:space="0" w:color="auto"/>
        <w:right w:val="none" w:sz="0" w:space="0" w:color="auto"/>
      </w:divBdr>
      <w:divsChild>
        <w:div w:id="1594901823">
          <w:marLeft w:val="0"/>
          <w:marRight w:val="0"/>
          <w:marTop w:val="0"/>
          <w:marBottom w:val="0"/>
          <w:divBdr>
            <w:top w:val="none" w:sz="0" w:space="0" w:color="auto"/>
            <w:left w:val="none" w:sz="0" w:space="0" w:color="auto"/>
            <w:bottom w:val="none" w:sz="0" w:space="0" w:color="auto"/>
            <w:right w:val="none" w:sz="0" w:space="0" w:color="auto"/>
          </w:divBdr>
          <w:divsChild>
            <w:div w:id="430510921">
              <w:marLeft w:val="0"/>
              <w:marRight w:val="0"/>
              <w:marTop w:val="0"/>
              <w:marBottom w:val="0"/>
              <w:divBdr>
                <w:top w:val="none" w:sz="0" w:space="0" w:color="auto"/>
                <w:left w:val="none" w:sz="0" w:space="0" w:color="auto"/>
                <w:bottom w:val="none" w:sz="0" w:space="0" w:color="auto"/>
                <w:right w:val="none" w:sz="0" w:space="0" w:color="auto"/>
              </w:divBdr>
              <w:divsChild>
                <w:div w:id="1872762518">
                  <w:marLeft w:val="0"/>
                  <w:marRight w:val="0"/>
                  <w:marTop w:val="0"/>
                  <w:marBottom w:val="0"/>
                  <w:divBdr>
                    <w:top w:val="none" w:sz="0" w:space="0" w:color="auto"/>
                    <w:left w:val="none" w:sz="0" w:space="0" w:color="auto"/>
                    <w:bottom w:val="none" w:sz="0" w:space="0" w:color="auto"/>
                    <w:right w:val="none" w:sz="0" w:space="0" w:color="auto"/>
                  </w:divBdr>
                  <w:divsChild>
                    <w:div w:id="2143889520">
                      <w:marLeft w:val="0"/>
                      <w:marRight w:val="0"/>
                      <w:marTop w:val="0"/>
                      <w:marBottom w:val="0"/>
                      <w:divBdr>
                        <w:top w:val="none" w:sz="0" w:space="0" w:color="auto"/>
                        <w:left w:val="none" w:sz="0" w:space="0" w:color="auto"/>
                        <w:bottom w:val="none" w:sz="0" w:space="0" w:color="auto"/>
                        <w:right w:val="none" w:sz="0" w:space="0" w:color="auto"/>
                      </w:divBdr>
                      <w:divsChild>
                        <w:div w:id="870192860">
                          <w:marLeft w:val="0"/>
                          <w:marRight w:val="0"/>
                          <w:marTop w:val="0"/>
                          <w:marBottom w:val="0"/>
                          <w:divBdr>
                            <w:top w:val="none" w:sz="0" w:space="0" w:color="auto"/>
                            <w:left w:val="none" w:sz="0" w:space="0" w:color="auto"/>
                            <w:bottom w:val="none" w:sz="0" w:space="0" w:color="auto"/>
                            <w:right w:val="none" w:sz="0" w:space="0" w:color="auto"/>
                          </w:divBdr>
                          <w:divsChild>
                            <w:div w:id="1450659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2320891">
      <w:bodyDiv w:val="1"/>
      <w:marLeft w:val="0"/>
      <w:marRight w:val="0"/>
      <w:marTop w:val="0"/>
      <w:marBottom w:val="0"/>
      <w:divBdr>
        <w:top w:val="none" w:sz="0" w:space="0" w:color="auto"/>
        <w:left w:val="none" w:sz="0" w:space="0" w:color="auto"/>
        <w:bottom w:val="none" w:sz="0" w:space="0" w:color="auto"/>
        <w:right w:val="none" w:sz="0" w:space="0" w:color="auto"/>
      </w:divBdr>
      <w:divsChild>
        <w:div w:id="2010018060">
          <w:marLeft w:val="0"/>
          <w:marRight w:val="0"/>
          <w:marTop w:val="0"/>
          <w:marBottom w:val="0"/>
          <w:divBdr>
            <w:top w:val="none" w:sz="0" w:space="0" w:color="auto"/>
            <w:left w:val="none" w:sz="0" w:space="0" w:color="auto"/>
            <w:bottom w:val="none" w:sz="0" w:space="0" w:color="auto"/>
            <w:right w:val="none" w:sz="0" w:space="0" w:color="auto"/>
          </w:divBdr>
          <w:divsChild>
            <w:div w:id="305277691">
              <w:marLeft w:val="0"/>
              <w:marRight w:val="0"/>
              <w:marTop w:val="0"/>
              <w:marBottom w:val="0"/>
              <w:divBdr>
                <w:top w:val="none" w:sz="0" w:space="0" w:color="auto"/>
                <w:left w:val="none" w:sz="0" w:space="0" w:color="auto"/>
                <w:bottom w:val="none" w:sz="0" w:space="0" w:color="auto"/>
                <w:right w:val="none" w:sz="0" w:space="0" w:color="auto"/>
              </w:divBdr>
              <w:divsChild>
                <w:div w:id="124251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4287480">
      <w:bodyDiv w:val="1"/>
      <w:marLeft w:val="0"/>
      <w:marRight w:val="0"/>
      <w:marTop w:val="0"/>
      <w:marBottom w:val="0"/>
      <w:divBdr>
        <w:top w:val="none" w:sz="0" w:space="0" w:color="auto"/>
        <w:left w:val="none" w:sz="0" w:space="0" w:color="auto"/>
        <w:bottom w:val="none" w:sz="0" w:space="0" w:color="auto"/>
        <w:right w:val="none" w:sz="0" w:space="0" w:color="auto"/>
      </w:divBdr>
      <w:divsChild>
        <w:div w:id="1645500276">
          <w:marLeft w:val="0"/>
          <w:marRight w:val="0"/>
          <w:marTop w:val="0"/>
          <w:marBottom w:val="0"/>
          <w:divBdr>
            <w:top w:val="none" w:sz="0" w:space="0" w:color="auto"/>
            <w:left w:val="none" w:sz="0" w:space="0" w:color="auto"/>
            <w:bottom w:val="none" w:sz="0" w:space="0" w:color="auto"/>
            <w:right w:val="none" w:sz="0" w:space="0" w:color="auto"/>
          </w:divBdr>
          <w:divsChild>
            <w:div w:id="1982998967">
              <w:marLeft w:val="0"/>
              <w:marRight w:val="0"/>
              <w:marTop w:val="0"/>
              <w:marBottom w:val="0"/>
              <w:divBdr>
                <w:top w:val="none" w:sz="0" w:space="0" w:color="auto"/>
                <w:left w:val="none" w:sz="0" w:space="0" w:color="auto"/>
                <w:bottom w:val="none" w:sz="0" w:space="0" w:color="auto"/>
                <w:right w:val="none" w:sz="0" w:space="0" w:color="auto"/>
              </w:divBdr>
              <w:divsChild>
                <w:div w:id="1322154469">
                  <w:marLeft w:val="0"/>
                  <w:marRight w:val="0"/>
                  <w:marTop w:val="0"/>
                  <w:marBottom w:val="0"/>
                  <w:divBdr>
                    <w:top w:val="none" w:sz="0" w:space="0" w:color="auto"/>
                    <w:left w:val="none" w:sz="0" w:space="0" w:color="auto"/>
                    <w:bottom w:val="none" w:sz="0" w:space="0" w:color="auto"/>
                    <w:right w:val="none" w:sz="0" w:space="0" w:color="auto"/>
                  </w:divBdr>
                  <w:divsChild>
                    <w:div w:id="756247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2743928">
      <w:bodyDiv w:val="1"/>
      <w:marLeft w:val="0"/>
      <w:marRight w:val="0"/>
      <w:marTop w:val="0"/>
      <w:marBottom w:val="0"/>
      <w:divBdr>
        <w:top w:val="none" w:sz="0" w:space="0" w:color="auto"/>
        <w:left w:val="none" w:sz="0" w:space="0" w:color="auto"/>
        <w:bottom w:val="none" w:sz="0" w:space="0" w:color="auto"/>
        <w:right w:val="none" w:sz="0" w:space="0" w:color="auto"/>
      </w:divBdr>
    </w:div>
    <w:div w:id="459609904">
      <w:bodyDiv w:val="1"/>
      <w:marLeft w:val="0"/>
      <w:marRight w:val="0"/>
      <w:marTop w:val="0"/>
      <w:marBottom w:val="0"/>
      <w:divBdr>
        <w:top w:val="none" w:sz="0" w:space="0" w:color="auto"/>
        <w:left w:val="none" w:sz="0" w:space="0" w:color="auto"/>
        <w:bottom w:val="none" w:sz="0" w:space="0" w:color="auto"/>
        <w:right w:val="none" w:sz="0" w:space="0" w:color="auto"/>
      </w:divBdr>
    </w:div>
    <w:div w:id="464353656">
      <w:bodyDiv w:val="1"/>
      <w:marLeft w:val="0"/>
      <w:marRight w:val="0"/>
      <w:marTop w:val="0"/>
      <w:marBottom w:val="0"/>
      <w:divBdr>
        <w:top w:val="none" w:sz="0" w:space="0" w:color="auto"/>
        <w:left w:val="none" w:sz="0" w:space="0" w:color="auto"/>
        <w:bottom w:val="none" w:sz="0" w:space="0" w:color="auto"/>
        <w:right w:val="none" w:sz="0" w:space="0" w:color="auto"/>
      </w:divBdr>
    </w:div>
    <w:div w:id="466626567">
      <w:bodyDiv w:val="1"/>
      <w:marLeft w:val="0"/>
      <w:marRight w:val="0"/>
      <w:marTop w:val="0"/>
      <w:marBottom w:val="0"/>
      <w:divBdr>
        <w:top w:val="none" w:sz="0" w:space="0" w:color="auto"/>
        <w:left w:val="none" w:sz="0" w:space="0" w:color="auto"/>
        <w:bottom w:val="none" w:sz="0" w:space="0" w:color="auto"/>
        <w:right w:val="none" w:sz="0" w:space="0" w:color="auto"/>
      </w:divBdr>
    </w:div>
    <w:div w:id="546650333">
      <w:bodyDiv w:val="1"/>
      <w:marLeft w:val="0"/>
      <w:marRight w:val="0"/>
      <w:marTop w:val="0"/>
      <w:marBottom w:val="0"/>
      <w:divBdr>
        <w:top w:val="none" w:sz="0" w:space="0" w:color="auto"/>
        <w:left w:val="none" w:sz="0" w:space="0" w:color="auto"/>
        <w:bottom w:val="none" w:sz="0" w:space="0" w:color="auto"/>
        <w:right w:val="none" w:sz="0" w:space="0" w:color="auto"/>
      </w:divBdr>
    </w:div>
    <w:div w:id="645286006">
      <w:bodyDiv w:val="1"/>
      <w:marLeft w:val="0"/>
      <w:marRight w:val="0"/>
      <w:marTop w:val="0"/>
      <w:marBottom w:val="0"/>
      <w:divBdr>
        <w:top w:val="none" w:sz="0" w:space="0" w:color="auto"/>
        <w:left w:val="none" w:sz="0" w:space="0" w:color="auto"/>
        <w:bottom w:val="none" w:sz="0" w:space="0" w:color="auto"/>
        <w:right w:val="none" w:sz="0" w:space="0" w:color="auto"/>
      </w:divBdr>
      <w:divsChild>
        <w:div w:id="75791963">
          <w:marLeft w:val="0"/>
          <w:marRight w:val="0"/>
          <w:marTop w:val="0"/>
          <w:marBottom w:val="0"/>
          <w:divBdr>
            <w:top w:val="none" w:sz="0" w:space="0" w:color="auto"/>
            <w:left w:val="none" w:sz="0" w:space="0" w:color="auto"/>
            <w:bottom w:val="none" w:sz="0" w:space="0" w:color="auto"/>
            <w:right w:val="none" w:sz="0" w:space="0" w:color="auto"/>
          </w:divBdr>
          <w:divsChild>
            <w:div w:id="645665650">
              <w:marLeft w:val="0"/>
              <w:marRight w:val="0"/>
              <w:marTop w:val="0"/>
              <w:marBottom w:val="0"/>
              <w:divBdr>
                <w:top w:val="none" w:sz="0" w:space="0" w:color="auto"/>
                <w:left w:val="none" w:sz="0" w:space="0" w:color="auto"/>
                <w:bottom w:val="none" w:sz="0" w:space="0" w:color="auto"/>
                <w:right w:val="none" w:sz="0" w:space="0" w:color="auto"/>
              </w:divBdr>
              <w:divsChild>
                <w:div w:id="1020664801">
                  <w:marLeft w:val="0"/>
                  <w:marRight w:val="0"/>
                  <w:marTop w:val="0"/>
                  <w:marBottom w:val="0"/>
                  <w:divBdr>
                    <w:top w:val="none" w:sz="0" w:space="0" w:color="auto"/>
                    <w:left w:val="none" w:sz="0" w:space="0" w:color="auto"/>
                    <w:bottom w:val="none" w:sz="0" w:space="0" w:color="auto"/>
                    <w:right w:val="none" w:sz="0" w:space="0" w:color="auto"/>
                  </w:divBdr>
                  <w:divsChild>
                    <w:div w:id="1225719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4641976">
      <w:bodyDiv w:val="1"/>
      <w:marLeft w:val="0"/>
      <w:marRight w:val="0"/>
      <w:marTop w:val="0"/>
      <w:marBottom w:val="0"/>
      <w:divBdr>
        <w:top w:val="none" w:sz="0" w:space="0" w:color="auto"/>
        <w:left w:val="none" w:sz="0" w:space="0" w:color="auto"/>
        <w:bottom w:val="none" w:sz="0" w:space="0" w:color="auto"/>
        <w:right w:val="none" w:sz="0" w:space="0" w:color="auto"/>
      </w:divBdr>
    </w:div>
    <w:div w:id="834806698">
      <w:bodyDiv w:val="1"/>
      <w:marLeft w:val="0"/>
      <w:marRight w:val="0"/>
      <w:marTop w:val="0"/>
      <w:marBottom w:val="0"/>
      <w:divBdr>
        <w:top w:val="none" w:sz="0" w:space="0" w:color="auto"/>
        <w:left w:val="none" w:sz="0" w:space="0" w:color="auto"/>
        <w:bottom w:val="none" w:sz="0" w:space="0" w:color="auto"/>
        <w:right w:val="none" w:sz="0" w:space="0" w:color="auto"/>
      </w:divBdr>
    </w:div>
    <w:div w:id="844787328">
      <w:bodyDiv w:val="1"/>
      <w:marLeft w:val="0"/>
      <w:marRight w:val="0"/>
      <w:marTop w:val="0"/>
      <w:marBottom w:val="0"/>
      <w:divBdr>
        <w:top w:val="none" w:sz="0" w:space="0" w:color="auto"/>
        <w:left w:val="none" w:sz="0" w:space="0" w:color="auto"/>
        <w:bottom w:val="none" w:sz="0" w:space="0" w:color="auto"/>
        <w:right w:val="none" w:sz="0" w:space="0" w:color="auto"/>
      </w:divBdr>
      <w:divsChild>
        <w:div w:id="1728989537">
          <w:blockQuote w:val="1"/>
          <w:marLeft w:val="75"/>
          <w:marRight w:val="0"/>
          <w:marTop w:val="100"/>
          <w:marBottom w:val="100"/>
          <w:divBdr>
            <w:top w:val="none" w:sz="0" w:space="0" w:color="auto"/>
            <w:left w:val="single" w:sz="12" w:space="4" w:color="000000"/>
            <w:bottom w:val="none" w:sz="0" w:space="0" w:color="auto"/>
            <w:right w:val="none" w:sz="0" w:space="0" w:color="auto"/>
          </w:divBdr>
          <w:divsChild>
            <w:div w:id="2063862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767451">
      <w:bodyDiv w:val="1"/>
      <w:marLeft w:val="0"/>
      <w:marRight w:val="0"/>
      <w:marTop w:val="0"/>
      <w:marBottom w:val="0"/>
      <w:divBdr>
        <w:top w:val="none" w:sz="0" w:space="0" w:color="auto"/>
        <w:left w:val="none" w:sz="0" w:space="0" w:color="auto"/>
        <w:bottom w:val="none" w:sz="0" w:space="0" w:color="auto"/>
        <w:right w:val="none" w:sz="0" w:space="0" w:color="auto"/>
      </w:divBdr>
    </w:div>
    <w:div w:id="912202435">
      <w:bodyDiv w:val="1"/>
      <w:marLeft w:val="0"/>
      <w:marRight w:val="0"/>
      <w:marTop w:val="0"/>
      <w:marBottom w:val="0"/>
      <w:divBdr>
        <w:top w:val="none" w:sz="0" w:space="0" w:color="auto"/>
        <w:left w:val="none" w:sz="0" w:space="0" w:color="auto"/>
        <w:bottom w:val="none" w:sz="0" w:space="0" w:color="auto"/>
        <w:right w:val="none" w:sz="0" w:space="0" w:color="auto"/>
      </w:divBdr>
    </w:div>
    <w:div w:id="912392990">
      <w:bodyDiv w:val="1"/>
      <w:marLeft w:val="0"/>
      <w:marRight w:val="0"/>
      <w:marTop w:val="0"/>
      <w:marBottom w:val="0"/>
      <w:divBdr>
        <w:top w:val="none" w:sz="0" w:space="0" w:color="auto"/>
        <w:left w:val="none" w:sz="0" w:space="0" w:color="auto"/>
        <w:bottom w:val="none" w:sz="0" w:space="0" w:color="auto"/>
        <w:right w:val="none" w:sz="0" w:space="0" w:color="auto"/>
      </w:divBdr>
    </w:div>
    <w:div w:id="1059668766">
      <w:bodyDiv w:val="1"/>
      <w:marLeft w:val="0"/>
      <w:marRight w:val="0"/>
      <w:marTop w:val="0"/>
      <w:marBottom w:val="0"/>
      <w:divBdr>
        <w:top w:val="none" w:sz="0" w:space="0" w:color="auto"/>
        <w:left w:val="none" w:sz="0" w:space="0" w:color="auto"/>
        <w:bottom w:val="none" w:sz="0" w:space="0" w:color="auto"/>
        <w:right w:val="none" w:sz="0" w:space="0" w:color="auto"/>
      </w:divBdr>
      <w:divsChild>
        <w:div w:id="1278219300">
          <w:marLeft w:val="0"/>
          <w:marRight w:val="0"/>
          <w:marTop w:val="0"/>
          <w:marBottom w:val="0"/>
          <w:divBdr>
            <w:top w:val="none" w:sz="0" w:space="0" w:color="auto"/>
            <w:left w:val="none" w:sz="0" w:space="0" w:color="auto"/>
            <w:bottom w:val="none" w:sz="0" w:space="0" w:color="auto"/>
            <w:right w:val="none" w:sz="0" w:space="0" w:color="auto"/>
          </w:divBdr>
          <w:divsChild>
            <w:div w:id="719748433">
              <w:marLeft w:val="0"/>
              <w:marRight w:val="0"/>
              <w:marTop w:val="480"/>
              <w:marBottom w:val="360"/>
              <w:divBdr>
                <w:top w:val="none" w:sz="0" w:space="0" w:color="auto"/>
                <w:left w:val="none" w:sz="0" w:space="0" w:color="auto"/>
                <w:bottom w:val="none" w:sz="0" w:space="0" w:color="auto"/>
                <w:right w:val="none" w:sz="0" w:space="0" w:color="auto"/>
              </w:divBdr>
              <w:divsChild>
                <w:div w:id="2078702251">
                  <w:marLeft w:val="0"/>
                  <w:marRight w:val="0"/>
                  <w:marTop w:val="0"/>
                  <w:marBottom w:val="0"/>
                  <w:divBdr>
                    <w:top w:val="none" w:sz="0" w:space="0" w:color="auto"/>
                    <w:left w:val="none" w:sz="0" w:space="0" w:color="auto"/>
                    <w:bottom w:val="none" w:sz="0" w:space="0" w:color="auto"/>
                    <w:right w:val="none" w:sz="0" w:space="0" w:color="auto"/>
                  </w:divBdr>
                  <w:divsChild>
                    <w:div w:id="123354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3087512">
      <w:bodyDiv w:val="1"/>
      <w:marLeft w:val="0"/>
      <w:marRight w:val="0"/>
      <w:marTop w:val="0"/>
      <w:marBottom w:val="0"/>
      <w:divBdr>
        <w:top w:val="none" w:sz="0" w:space="0" w:color="auto"/>
        <w:left w:val="none" w:sz="0" w:space="0" w:color="auto"/>
        <w:bottom w:val="none" w:sz="0" w:space="0" w:color="auto"/>
        <w:right w:val="none" w:sz="0" w:space="0" w:color="auto"/>
      </w:divBdr>
    </w:div>
    <w:div w:id="1095589479">
      <w:bodyDiv w:val="1"/>
      <w:marLeft w:val="0"/>
      <w:marRight w:val="0"/>
      <w:marTop w:val="0"/>
      <w:marBottom w:val="0"/>
      <w:divBdr>
        <w:top w:val="none" w:sz="0" w:space="0" w:color="auto"/>
        <w:left w:val="none" w:sz="0" w:space="0" w:color="auto"/>
        <w:bottom w:val="none" w:sz="0" w:space="0" w:color="auto"/>
        <w:right w:val="none" w:sz="0" w:space="0" w:color="auto"/>
      </w:divBdr>
    </w:div>
    <w:div w:id="1104376587">
      <w:bodyDiv w:val="1"/>
      <w:marLeft w:val="0"/>
      <w:marRight w:val="0"/>
      <w:marTop w:val="0"/>
      <w:marBottom w:val="0"/>
      <w:divBdr>
        <w:top w:val="none" w:sz="0" w:space="0" w:color="auto"/>
        <w:left w:val="none" w:sz="0" w:space="0" w:color="auto"/>
        <w:bottom w:val="none" w:sz="0" w:space="0" w:color="auto"/>
        <w:right w:val="none" w:sz="0" w:space="0" w:color="auto"/>
      </w:divBdr>
    </w:div>
    <w:div w:id="1106730932">
      <w:bodyDiv w:val="1"/>
      <w:marLeft w:val="0"/>
      <w:marRight w:val="0"/>
      <w:marTop w:val="0"/>
      <w:marBottom w:val="0"/>
      <w:divBdr>
        <w:top w:val="none" w:sz="0" w:space="0" w:color="auto"/>
        <w:left w:val="none" w:sz="0" w:space="0" w:color="auto"/>
        <w:bottom w:val="none" w:sz="0" w:space="0" w:color="auto"/>
        <w:right w:val="none" w:sz="0" w:space="0" w:color="auto"/>
      </w:divBdr>
    </w:div>
    <w:div w:id="1131551885">
      <w:bodyDiv w:val="1"/>
      <w:marLeft w:val="0"/>
      <w:marRight w:val="0"/>
      <w:marTop w:val="0"/>
      <w:marBottom w:val="0"/>
      <w:divBdr>
        <w:top w:val="none" w:sz="0" w:space="0" w:color="auto"/>
        <w:left w:val="none" w:sz="0" w:space="0" w:color="auto"/>
        <w:bottom w:val="none" w:sz="0" w:space="0" w:color="auto"/>
        <w:right w:val="none" w:sz="0" w:space="0" w:color="auto"/>
      </w:divBdr>
    </w:div>
    <w:div w:id="1158617773">
      <w:bodyDiv w:val="1"/>
      <w:marLeft w:val="0"/>
      <w:marRight w:val="0"/>
      <w:marTop w:val="0"/>
      <w:marBottom w:val="0"/>
      <w:divBdr>
        <w:top w:val="none" w:sz="0" w:space="0" w:color="auto"/>
        <w:left w:val="none" w:sz="0" w:space="0" w:color="auto"/>
        <w:bottom w:val="none" w:sz="0" w:space="0" w:color="auto"/>
        <w:right w:val="none" w:sz="0" w:space="0" w:color="auto"/>
      </w:divBdr>
    </w:div>
    <w:div w:id="1248811336">
      <w:bodyDiv w:val="1"/>
      <w:marLeft w:val="0"/>
      <w:marRight w:val="0"/>
      <w:marTop w:val="0"/>
      <w:marBottom w:val="0"/>
      <w:divBdr>
        <w:top w:val="none" w:sz="0" w:space="0" w:color="auto"/>
        <w:left w:val="none" w:sz="0" w:space="0" w:color="auto"/>
        <w:bottom w:val="none" w:sz="0" w:space="0" w:color="auto"/>
        <w:right w:val="none" w:sz="0" w:space="0" w:color="auto"/>
      </w:divBdr>
    </w:div>
    <w:div w:id="1283463151">
      <w:bodyDiv w:val="1"/>
      <w:marLeft w:val="0"/>
      <w:marRight w:val="0"/>
      <w:marTop w:val="0"/>
      <w:marBottom w:val="0"/>
      <w:divBdr>
        <w:top w:val="none" w:sz="0" w:space="0" w:color="auto"/>
        <w:left w:val="none" w:sz="0" w:space="0" w:color="auto"/>
        <w:bottom w:val="none" w:sz="0" w:space="0" w:color="auto"/>
        <w:right w:val="none" w:sz="0" w:space="0" w:color="auto"/>
      </w:divBdr>
    </w:div>
    <w:div w:id="1295334633">
      <w:bodyDiv w:val="1"/>
      <w:marLeft w:val="0"/>
      <w:marRight w:val="0"/>
      <w:marTop w:val="0"/>
      <w:marBottom w:val="0"/>
      <w:divBdr>
        <w:top w:val="none" w:sz="0" w:space="0" w:color="auto"/>
        <w:left w:val="none" w:sz="0" w:space="0" w:color="auto"/>
        <w:bottom w:val="none" w:sz="0" w:space="0" w:color="auto"/>
        <w:right w:val="none" w:sz="0" w:space="0" w:color="auto"/>
      </w:divBdr>
    </w:div>
    <w:div w:id="1470511895">
      <w:bodyDiv w:val="1"/>
      <w:marLeft w:val="0"/>
      <w:marRight w:val="0"/>
      <w:marTop w:val="0"/>
      <w:marBottom w:val="0"/>
      <w:divBdr>
        <w:top w:val="none" w:sz="0" w:space="0" w:color="auto"/>
        <w:left w:val="none" w:sz="0" w:space="0" w:color="auto"/>
        <w:bottom w:val="none" w:sz="0" w:space="0" w:color="auto"/>
        <w:right w:val="none" w:sz="0" w:space="0" w:color="auto"/>
      </w:divBdr>
    </w:div>
    <w:div w:id="1748961119">
      <w:bodyDiv w:val="1"/>
      <w:marLeft w:val="0"/>
      <w:marRight w:val="0"/>
      <w:marTop w:val="0"/>
      <w:marBottom w:val="0"/>
      <w:divBdr>
        <w:top w:val="none" w:sz="0" w:space="0" w:color="auto"/>
        <w:left w:val="none" w:sz="0" w:space="0" w:color="auto"/>
        <w:bottom w:val="none" w:sz="0" w:space="0" w:color="auto"/>
        <w:right w:val="none" w:sz="0" w:space="0" w:color="auto"/>
      </w:divBdr>
    </w:div>
    <w:div w:id="1790196670">
      <w:bodyDiv w:val="1"/>
      <w:marLeft w:val="0"/>
      <w:marRight w:val="0"/>
      <w:marTop w:val="0"/>
      <w:marBottom w:val="0"/>
      <w:divBdr>
        <w:top w:val="none" w:sz="0" w:space="0" w:color="auto"/>
        <w:left w:val="none" w:sz="0" w:space="0" w:color="auto"/>
        <w:bottom w:val="none" w:sz="0" w:space="0" w:color="auto"/>
        <w:right w:val="none" w:sz="0" w:space="0" w:color="auto"/>
      </w:divBdr>
    </w:div>
    <w:div w:id="1823085329">
      <w:bodyDiv w:val="1"/>
      <w:marLeft w:val="0"/>
      <w:marRight w:val="0"/>
      <w:marTop w:val="0"/>
      <w:marBottom w:val="0"/>
      <w:divBdr>
        <w:top w:val="none" w:sz="0" w:space="0" w:color="auto"/>
        <w:left w:val="none" w:sz="0" w:space="0" w:color="auto"/>
        <w:bottom w:val="none" w:sz="0" w:space="0" w:color="auto"/>
        <w:right w:val="none" w:sz="0" w:space="0" w:color="auto"/>
      </w:divBdr>
    </w:div>
    <w:div w:id="1832520676">
      <w:bodyDiv w:val="1"/>
      <w:marLeft w:val="0"/>
      <w:marRight w:val="0"/>
      <w:marTop w:val="0"/>
      <w:marBottom w:val="0"/>
      <w:divBdr>
        <w:top w:val="none" w:sz="0" w:space="0" w:color="auto"/>
        <w:left w:val="none" w:sz="0" w:space="0" w:color="auto"/>
        <w:bottom w:val="none" w:sz="0" w:space="0" w:color="auto"/>
        <w:right w:val="none" w:sz="0" w:space="0" w:color="auto"/>
      </w:divBdr>
    </w:div>
    <w:div w:id="1863397133">
      <w:bodyDiv w:val="1"/>
      <w:marLeft w:val="0"/>
      <w:marRight w:val="0"/>
      <w:marTop w:val="0"/>
      <w:marBottom w:val="0"/>
      <w:divBdr>
        <w:top w:val="none" w:sz="0" w:space="0" w:color="auto"/>
        <w:left w:val="none" w:sz="0" w:space="0" w:color="auto"/>
        <w:bottom w:val="none" w:sz="0" w:space="0" w:color="auto"/>
        <w:right w:val="none" w:sz="0" w:space="0" w:color="auto"/>
      </w:divBdr>
    </w:div>
    <w:div w:id="2081251075">
      <w:bodyDiv w:val="1"/>
      <w:marLeft w:val="0"/>
      <w:marRight w:val="0"/>
      <w:marTop w:val="0"/>
      <w:marBottom w:val="0"/>
      <w:divBdr>
        <w:top w:val="none" w:sz="0" w:space="0" w:color="auto"/>
        <w:left w:val="none" w:sz="0" w:space="0" w:color="auto"/>
        <w:bottom w:val="none" w:sz="0" w:space="0" w:color="auto"/>
        <w:right w:val="none" w:sz="0" w:space="0" w:color="auto"/>
      </w:divBdr>
      <w:divsChild>
        <w:div w:id="1968051184">
          <w:marLeft w:val="0"/>
          <w:marRight w:val="0"/>
          <w:marTop w:val="0"/>
          <w:marBottom w:val="0"/>
          <w:divBdr>
            <w:top w:val="none" w:sz="0" w:space="0" w:color="auto"/>
            <w:left w:val="none" w:sz="0" w:space="0" w:color="auto"/>
            <w:bottom w:val="none" w:sz="0" w:space="0" w:color="auto"/>
            <w:right w:val="none" w:sz="0" w:space="0" w:color="auto"/>
          </w:divBdr>
          <w:divsChild>
            <w:div w:id="1728335420">
              <w:marLeft w:val="0"/>
              <w:marRight w:val="0"/>
              <w:marTop w:val="0"/>
              <w:marBottom w:val="0"/>
              <w:divBdr>
                <w:top w:val="none" w:sz="0" w:space="0" w:color="auto"/>
                <w:left w:val="none" w:sz="0" w:space="0" w:color="auto"/>
                <w:bottom w:val="none" w:sz="0" w:space="0" w:color="auto"/>
                <w:right w:val="none" w:sz="0" w:space="0" w:color="auto"/>
              </w:divBdr>
              <w:divsChild>
                <w:div w:id="78647226">
                  <w:marLeft w:val="0"/>
                  <w:marRight w:val="0"/>
                  <w:marTop w:val="0"/>
                  <w:marBottom w:val="0"/>
                  <w:divBdr>
                    <w:top w:val="none" w:sz="0" w:space="0" w:color="auto"/>
                    <w:left w:val="none" w:sz="0" w:space="0" w:color="auto"/>
                    <w:bottom w:val="none" w:sz="0" w:space="0" w:color="auto"/>
                    <w:right w:val="none" w:sz="0" w:space="0" w:color="auto"/>
                  </w:divBdr>
                  <w:divsChild>
                    <w:div w:id="196365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webSettings>
</file>

<file path=word/_rels/document.xml.rels><?xml version="1.0" encoding="UTF-8" standalone="yes"?>
<Relationships xmlns="http://schemas.openxmlformats.org/package/2006/relationships"><Relationship Id="rId26" Type="http://schemas.openxmlformats.org/officeDocument/2006/relationships/hyperlink" Target="https://beta.gov.scot/publications/electrical-installations-and-appliances-private-rented-properties/" TargetMode="External"/><Relationship Id="rId21" Type="http://schemas.openxmlformats.org/officeDocument/2006/relationships/hyperlink" Target="http://www.gov.scot/Resource/0038/00387514.pdf" TargetMode="External"/><Relationship Id="rId42" Type="http://schemas.openxmlformats.org/officeDocument/2006/relationships/hyperlink" Target="https://www.electricalsafetyfirst.org.uk/" TargetMode="External"/><Relationship Id="rId47" Type="http://schemas.openxmlformats.org/officeDocument/2006/relationships/hyperlink" Target="http://www.landlords.org.uk" TargetMode="External"/><Relationship Id="rId63" Type="http://schemas.openxmlformats.org/officeDocument/2006/relationships/hyperlink" Target="http://www.legislation.gov.uk/ssi/2017/296/contents/made" TargetMode="External"/><Relationship Id="rId68"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register.lettingagentregistration.gov.scot/search" TargetMode="External"/><Relationship Id="rId29" Type="http://schemas.openxmlformats.org/officeDocument/2006/relationships/hyperlink" Target="http://womensaid.scot/" TargetMode="External"/><Relationship Id="rId11" Type="http://schemas.openxmlformats.org/officeDocument/2006/relationships/footer" Target="footer2.xml"/><Relationship Id="rId24" Type="http://schemas.openxmlformats.org/officeDocument/2006/relationships/hyperlink" Target="http://www.gassaferegister.co.uk" TargetMode="External"/><Relationship Id="rId32" Type="http://schemas.openxmlformats.org/officeDocument/2006/relationships/hyperlink" Target="file:///C:\Users\ae\AppData\Local\FWBS\OMS\0\ELIMSSQL01\MS_LIVE\Documents\www.landlordregistrationscotland.gov.uk\" TargetMode="External"/><Relationship Id="rId37" Type="http://schemas.openxmlformats.org/officeDocument/2006/relationships/hyperlink" Target="http://www.lettingprotectionscotland.com/" TargetMode="External"/><Relationship Id="rId40" Type="http://schemas.openxmlformats.org/officeDocument/2006/relationships/hyperlink" Target="http://www.gassaferegister.co.uk" TargetMode="External"/><Relationship Id="rId45" Type="http://schemas.openxmlformats.org/officeDocument/2006/relationships/hyperlink" Target="http://www.scottishlandandestates.co.uk" TargetMode="External"/><Relationship Id="rId53" Type="http://schemas.openxmlformats.org/officeDocument/2006/relationships/hyperlink" Target="http://www.legislation.gov.uk/ukpga/2010/15/contents" TargetMode="External"/><Relationship Id="rId58" Type="http://schemas.openxmlformats.org/officeDocument/2006/relationships/hyperlink" Target="http://www.legislation.gov.uk/asp/2016/19/contents" TargetMode="External"/><Relationship Id="rId66" Type="http://schemas.openxmlformats.org/officeDocument/2006/relationships/hyperlink" Target="http://www.legislation.gov.uk/ukpga/2018/12/contents/enacted" TargetMode="External"/><Relationship Id="rId5" Type="http://schemas.openxmlformats.org/officeDocument/2006/relationships/settings" Target="settings.xml"/><Relationship Id="rId61" Type="http://schemas.openxmlformats.org/officeDocument/2006/relationships/hyperlink" Target="http://www.legislation.gov.uk/sdsi/2017/9780111036648/contents" TargetMode="External"/><Relationship Id="rId19" Type="http://schemas.openxmlformats.org/officeDocument/2006/relationships/hyperlink" Target="https://beta.gov.scot/publications/private-residential-tenancies-tenants-guide/" TargetMode="External"/><Relationship Id="rId14" Type="http://schemas.openxmlformats.org/officeDocument/2006/relationships/hyperlink" Target="http://www.legislation.gov.uk/ssi/2011/176/contents/made" TargetMode="External"/><Relationship Id="rId22" Type="http://schemas.openxmlformats.org/officeDocument/2006/relationships/hyperlink" Target="https://beta.gov.scot/publications/fire-safety-guidance-private-rented-properties/" TargetMode="External"/><Relationship Id="rId27" Type="http://schemas.openxmlformats.org/officeDocument/2006/relationships/hyperlink" Target="https://www.gov.uk/equality-advisory-support-service" TargetMode="External"/><Relationship Id="rId30" Type="http://schemas.openxmlformats.org/officeDocument/2006/relationships/hyperlink" Target="https://www.housingandpropertychamber.scot/home" TargetMode="External"/><Relationship Id="rId35" Type="http://schemas.openxmlformats.org/officeDocument/2006/relationships/hyperlink" Target="http://www.ofgem.gov.uk" TargetMode="External"/><Relationship Id="rId43" Type="http://schemas.openxmlformats.org/officeDocument/2006/relationships/hyperlink" Target="http://www.firescotland.gov.uk" TargetMode="External"/><Relationship Id="rId48" Type="http://schemas.openxmlformats.org/officeDocument/2006/relationships/hyperlink" Target="http://www.arla.co.uk" TargetMode="External"/><Relationship Id="rId56" Type="http://schemas.openxmlformats.org/officeDocument/2006/relationships/hyperlink" Target="http://www.legislation.gov.uk/ssi/2011/176/contents/made" TargetMode="External"/><Relationship Id="rId64" Type="http://schemas.openxmlformats.org/officeDocument/2006/relationships/hyperlink" Target="http://www.legislation.gov.uk/ssi/2017/295/contents/made" TargetMode="External"/><Relationship Id="rId69"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hyperlink" Target="http://www.legislation.gov.uk/asp/2004/8/contents" TargetMode="External"/><Relationship Id="rId3" Type="http://schemas.openxmlformats.org/officeDocument/2006/relationships/numbering" Target="numbering.xml"/><Relationship Id="rId12" Type="http://schemas.openxmlformats.org/officeDocument/2006/relationships/footer" Target="footer3.xml"/><Relationship Id="rId17" Type="http://schemas.openxmlformats.org/officeDocument/2006/relationships/hyperlink" Target="https://www.landlordregistrationscotland.gov.uk/" TargetMode="External"/><Relationship Id="rId25" Type="http://schemas.openxmlformats.org/officeDocument/2006/relationships/hyperlink" Target="https://beta.gov.scot/publications/carbon-monoxide-alarms-in-private-rented-properties-guidance/" TargetMode="External"/><Relationship Id="rId33" Type="http://schemas.openxmlformats.org/officeDocument/2006/relationships/hyperlink" Target="http://www.cas.org.uk" TargetMode="External"/><Relationship Id="rId38" Type="http://schemas.openxmlformats.org/officeDocument/2006/relationships/hyperlink" Target="http://www.safedepositsscotland.com/" TargetMode="External"/><Relationship Id="rId46" Type="http://schemas.openxmlformats.org/officeDocument/2006/relationships/hyperlink" Target="http://www.landlordaccreditationscotland.com" TargetMode="External"/><Relationship Id="rId59" Type="http://schemas.openxmlformats.org/officeDocument/2006/relationships/hyperlink" Target="http://www.legislation.gov.uk/sdsi/2017/9780111036631/contents" TargetMode="External"/><Relationship Id="rId67" Type="http://schemas.openxmlformats.org/officeDocument/2006/relationships/hyperlink" Target="https://protect-eu.mimecast.com/s/19JaBfkeb3Tb" TargetMode="External"/><Relationship Id="rId20" Type="http://schemas.openxmlformats.org/officeDocument/2006/relationships/hyperlink" Target="https://beta.gov.scot/publications/private-residential-tenancies-tenants-guide/" TargetMode="External"/><Relationship Id="rId41" Type="http://schemas.openxmlformats.org/officeDocument/2006/relationships/hyperlink" Target="http://www.hse.gov.uk/contact" TargetMode="External"/><Relationship Id="rId54" Type="http://schemas.openxmlformats.org/officeDocument/2006/relationships/hyperlink" Target="http://www.legislation.gov.uk/asp/2010/10/section/26" TargetMode="External"/><Relationship Id="rId62" Type="http://schemas.openxmlformats.org/officeDocument/2006/relationships/hyperlink" Target="http://www.legislation.gov.uk/ssi/2017/297/contents/made"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housingandpropertychamber.scot/apply-tribunal" TargetMode="External"/><Relationship Id="rId23" Type="http://schemas.openxmlformats.org/officeDocument/2006/relationships/hyperlink" Target="https://beta.gov.scot/publications/carbon-monoxide-alarms-in-private-rented-properties-guidance/" TargetMode="External"/><Relationship Id="rId28" Type="http://schemas.openxmlformats.org/officeDocument/2006/relationships/hyperlink" Target="https://ico.org.uk/" TargetMode="External"/><Relationship Id="rId36" Type="http://schemas.openxmlformats.org/officeDocument/2006/relationships/hyperlink" Target="http://www.shelterscotland.org" TargetMode="External"/><Relationship Id="rId49" Type="http://schemas.openxmlformats.org/officeDocument/2006/relationships/hyperlink" Target="http://www.legislation.gov.uk/ukpga/1984/58/contents" TargetMode="External"/><Relationship Id="rId57" Type="http://schemas.openxmlformats.org/officeDocument/2006/relationships/hyperlink" Target="http://www.legislation.gov.uk/asp/2014/14/contents/enacted" TargetMode="External"/><Relationship Id="rId10" Type="http://schemas.openxmlformats.org/officeDocument/2006/relationships/footer" Target="footer1.xml"/><Relationship Id="rId31" Type="http://schemas.openxmlformats.org/officeDocument/2006/relationships/hyperlink" Target="mailto:rss.dundee@gov.scot" TargetMode="External"/><Relationship Id="rId44" Type="http://schemas.openxmlformats.org/officeDocument/2006/relationships/hyperlink" Target="http://www.scottishlandlords.com" TargetMode="External"/><Relationship Id="rId52" Type="http://schemas.openxmlformats.org/officeDocument/2006/relationships/hyperlink" Target="http://www.legislation.gov.uk/asp/2006/1/contents" TargetMode="External"/><Relationship Id="rId60" Type="http://schemas.openxmlformats.org/officeDocument/2006/relationships/hyperlink" Target="http://www.legislation.gov.uk/sdsi/2017/9780111036655/contents" TargetMode="External"/><Relationship Id="rId65" Type="http://schemas.openxmlformats.org/officeDocument/2006/relationships/hyperlink" Target="http://www.legislation.gov.uk/ssi/2017/293/contents/made" TargetMode="Externa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hyperlink" Target="https://www.mygov.scot/rent-pressure-zone-checker/" TargetMode="External"/><Relationship Id="rId18" Type="http://schemas.openxmlformats.org/officeDocument/2006/relationships/hyperlink" Target="https://www.landlordregistrationscotland.gov.uk/" TargetMode="External"/><Relationship Id="rId39" Type="http://schemas.openxmlformats.org/officeDocument/2006/relationships/hyperlink" Target="http://www.mydepositsscotland.co.uk/" TargetMode="External"/><Relationship Id="rId34" Type="http://schemas.openxmlformats.org/officeDocument/2006/relationships/hyperlink" Target="http://www.energysavingtrust.org.uk/scotland" TargetMode="External"/><Relationship Id="rId50" Type="http://schemas.openxmlformats.org/officeDocument/2006/relationships/hyperlink" Target="http://www.legislation.gov.uk/ukpga/1987/26/contents" TargetMode="External"/><Relationship Id="rId55" Type="http://schemas.openxmlformats.org/officeDocument/2006/relationships/hyperlink" Target="http://www.legislation.gov.uk/asp/2011/14/contents" TargetMode="External"/></Relationships>
</file>

<file path=word/_rels/footnotes.xml.rels><?xml version="1.0" encoding="UTF-8" standalone="yes"?>
<Relationships xmlns="http://schemas.openxmlformats.org/package/2006/relationships"><Relationship Id="rId2" Type="http://schemas.openxmlformats.org/officeDocument/2006/relationships/hyperlink" Target="https://beta.gov.scot/publications/carbon-monoxide-alarms-in-private-rented-properties-guidance/Carbon%20monoxide%20alarms%20in%20private%20rented%20housing%20-%20Scottish%20Government%20guidance%20revised%20November%202016.pdf?inline=true" TargetMode="External"/><Relationship Id="rId1" Type="http://schemas.openxmlformats.org/officeDocument/2006/relationships/hyperlink" Target="https://beta.gov.scot/publications/fire-safety-guidance-private-rented-properties/Housing%20guidance%20on%20satisfactory%20provision%20for%20detecting%20and%20warning%20of%20fires%20-%20Scottish%20Government%20revised%20November%202016.pdf?inline=tru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2018-01-01T00:00:00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DA9088D-8A27-9B4B-AB5C-30C0B03191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68</Pages>
  <Words>21836</Words>
  <Characters>124468</Characters>
  <Application>Microsoft Office Word</Application>
  <DocSecurity>0</DocSecurity>
  <Lines>1037</Lines>
  <Paragraphs>292</Paragraphs>
  <ScaleCrop>false</ScaleCrop>
  <HeadingPairs>
    <vt:vector size="2" baseType="variant">
      <vt:variant>
        <vt:lpstr>Title</vt:lpstr>
      </vt:variant>
      <vt:variant>
        <vt:i4>1</vt:i4>
      </vt:variant>
    </vt:vector>
  </HeadingPairs>
  <TitlesOfParts>
    <vt:vector size="1" baseType="lpstr">
      <vt:lpstr>RECOMMENDED MODEL TENANCY AGREEMENT</vt:lpstr>
    </vt:vector>
  </TitlesOfParts>
  <Manager/>
  <Company/>
  <LinksUpToDate>false</LinksUpToDate>
  <CharactersWithSpaces>146012</CharactersWithSpaces>
  <SharedDoc>false</SharedDoc>
  <HLinks>
    <vt:vector size="300" baseType="variant">
      <vt:variant>
        <vt:i4>1245198</vt:i4>
      </vt:variant>
      <vt:variant>
        <vt:i4>282</vt:i4>
      </vt:variant>
      <vt:variant>
        <vt:i4>0</vt:i4>
      </vt:variant>
      <vt:variant>
        <vt:i4>5</vt:i4>
      </vt:variant>
      <vt:variant>
        <vt:lpwstr>http://www.legislation.gov.uk/ssi/2011/176/contents/made</vt:lpwstr>
      </vt:variant>
      <vt:variant>
        <vt:lpwstr/>
      </vt:variant>
      <vt:variant>
        <vt:i4>4128818</vt:i4>
      </vt:variant>
      <vt:variant>
        <vt:i4>279</vt:i4>
      </vt:variant>
      <vt:variant>
        <vt:i4>0</vt:i4>
      </vt:variant>
      <vt:variant>
        <vt:i4>5</vt:i4>
      </vt:variant>
      <vt:variant>
        <vt:lpwstr>https://www.mygov.scot/rent-pressure-zone-checker/</vt:lpwstr>
      </vt:variant>
      <vt:variant>
        <vt:lpwstr/>
      </vt:variant>
      <vt:variant>
        <vt:i4>1900606</vt:i4>
      </vt:variant>
      <vt:variant>
        <vt:i4>272</vt:i4>
      </vt:variant>
      <vt:variant>
        <vt:i4>0</vt:i4>
      </vt:variant>
      <vt:variant>
        <vt:i4>5</vt:i4>
      </vt:variant>
      <vt:variant>
        <vt:lpwstr/>
      </vt:variant>
      <vt:variant>
        <vt:lpwstr>_Toc495593659</vt:lpwstr>
      </vt:variant>
      <vt:variant>
        <vt:i4>1900606</vt:i4>
      </vt:variant>
      <vt:variant>
        <vt:i4>266</vt:i4>
      </vt:variant>
      <vt:variant>
        <vt:i4>0</vt:i4>
      </vt:variant>
      <vt:variant>
        <vt:i4>5</vt:i4>
      </vt:variant>
      <vt:variant>
        <vt:lpwstr/>
      </vt:variant>
      <vt:variant>
        <vt:lpwstr>_Toc495593658</vt:lpwstr>
      </vt:variant>
      <vt:variant>
        <vt:i4>1900606</vt:i4>
      </vt:variant>
      <vt:variant>
        <vt:i4>260</vt:i4>
      </vt:variant>
      <vt:variant>
        <vt:i4>0</vt:i4>
      </vt:variant>
      <vt:variant>
        <vt:i4>5</vt:i4>
      </vt:variant>
      <vt:variant>
        <vt:lpwstr/>
      </vt:variant>
      <vt:variant>
        <vt:lpwstr>_Toc495593657</vt:lpwstr>
      </vt:variant>
      <vt:variant>
        <vt:i4>1900606</vt:i4>
      </vt:variant>
      <vt:variant>
        <vt:i4>254</vt:i4>
      </vt:variant>
      <vt:variant>
        <vt:i4>0</vt:i4>
      </vt:variant>
      <vt:variant>
        <vt:i4>5</vt:i4>
      </vt:variant>
      <vt:variant>
        <vt:lpwstr/>
      </vt:variant>
      <vt:variant>
        <vt:lpwstr>_Toc495593656</vt:lpwstr>
      </vt:variant>
      <vt:variant>
        <vt:i4>1900606</vt:i4>
      </vt:variant>
      <vt:variant>
        <vt:i4>248</vt:i4>
      </vt:variant>
      <vt:variant>
        <vt:i4>0</vt:i4>
      </vt:variant>
      <vt:variant>
        <vt:i4>5</vt:i4>
      </vt:variant>
      <vt:variant>
        <vt:lpwstr/>
      </vt:variant>
      <vt:variant>
        <vt:lpwstr>_Toc495593655</vt:lpwstr>
      </vt:variant>
      <vt:variant>
        <vt:i4>1900606</vt:i4>
      </vt:variant>
      <vt:variant>
        <vt:i4>242</vt:i4>
      </vt:variant>
      <vt:variant>
        <vt:i4>0</vt:i4>
      </vt:variant>
      <vt:variant>
        <vt:i4>5</vt:i4>
      </vt:variant>
      <vt:variant>
        <vt:lpwstr/>
      </vt:variant>
      <vt:variant>
        <vt:lpwstr>_Toc495593654</vt:lpwstr>
      </vt:variant>
      <vt:variant>
        <vt:i4>1900606</vt:i4>
      </vt:variant>
      <vt:variant>
        <vt:i4>236</vt:i4>
      </vt:variant>
      <vt:variant>
        <vt:i4>0</vt:i4>
      </vt:variant>
      <vt:variant>
        <vt:i4>5</vt:i4>
      </vt:variant>
      <vt:variant>
        <vt:lpwstr/>
      </vt:variant>
      <vt:variant>
        <vt:lpwstr>_Toc495593653</vt:lpwstr>
      </vt:variant>
      <vt:variant>
        <vt:i4>1900606</vt:i4>
      </vt:variant>
      <vt:variant>
        <vt:i4>230</vt:i4>
      </vt:variant>
      <vt:variant>
        <vt:i4>0</vt:i4>
      </vt:variant>
      <vt:variant>
        <vt:i4>5</vt:i4>
      </vt:variant>
      <vt:variant>
        <vt:lpwstr/>
      </vt:variant>
      <vt:variant>
        <vt:lpwstr>_Toc495593652</vt:lpwstr>
      </vt:variant>
      <vt:variant>
        <vt:i4>1900606</vt:i4>
      </vt:variant>
      <vt:variant>
        <vt:i4>224</vt:i4>
      </vt:variant>
      <vt:variant>
        <vt:i4>0</vt:i4>
      </vt:variant>
      <vt:variant>
        <vt:i4>5</vt:i4>
      </vt:variant>
      <vt:variant>
        <vt:lpwstr/>
      </vt:variant>
      <vt:variant>
        <vt:lpwstr>_Toc495593651</vt:lpwstr>
      </vt:variant>
      <vt:variant>
        <vt:i4>1900606</vt:i4>
      </vt:variant>
      <vt:variant>
        <vt:i4>218</vt:i4>
      </vt:variant>
      <vt:variant>
        <vt:i4>0</vt:i4>
      </vt:variant>
      <vt:variant>
        <vt:i4>5</vt:i4>
      </vt:variant>
      <vt:variant>
        <vt:lpwstr/>
      </vt:variant>
      <vt:variant>
        <vt:lpwstr>_Toc495593650</vt:lpwstr>
      </vt:variant>
      <vt:variant>
        <vt:i4>1835070</vt:i4>
      </vt:variant>
      <vt:variant>
        <vt:i4>212</vt:i4>
      </vt:variant>
      <vt:variant>
        <vt:i4>0</vt:i4>
      </vt:variant>
      <vt:variant>
        <vt:i4>5</vt:i4>
      </vt:variant>
      <vt:variant>
        <vt:lpwstr/>
      </vt:variant>
      <vt:variant>
        <vt:lpwstr>_Toc495593649</vt:lpwstr>
      </vt:variant>
      <vt:variant>
        <vt:i4>1835070</vt:i4>
      </vt:variant>
      <vt:variant>
        <vt:i4>206</vt:i4>
      </vt:variant>
      <vt:variant>
        <vt:i4>0</vt:i4>
      </vt:variant>
      <vt:variant>
        <vt:i4>5</vt:i4>
      </vt:variant>
      <vt:variant>
        <vt:lpwstr/>
      </vt:variant>
      <vt:variant>
        <vt:lpwstr>_Toc495593648</vt:lpwstr>
      </vt:variant>
      <vt:variant>
        <vt:i4>1835070</vt:i4>
      </vt:variant>
      <vt:variant>
        <vt:i4>200</vt:i4>
      </vt:variant>
      <vt:variant>
        <vt:i4>0</vt:i4>
      </vt:variant>
      <vt:variant>
        <vt:i4>5</vt:i4>
      </vt:variant>
      <vt:variant>
        <vt:lpwstr/>
      </vt:variant>
      <vt:variant>
        <vt:lpwstr>_Toc495593647</vt:lpwstr>
      </vt:variant>
      <vt:variant>
        <vt:i4>1835070</vt:i4>
      </vt:variant>
      <vt:variant>
        <vt:i4>194</vt:i4>
      </vt:variant>
      <vt:variant>
        <vt:i4>0</vt:i4>
      </vt:variant>
      <vt:variant>
        <vt:i4>5</vt:i4>
      </vt:variant>
      <vt:variant>
        <vt:lpwstr/>
      </vt:variant>
      <vt:variant>
        <vt:lpwstr>_Toc495593646</vt:lpwstr>
      </vt:variant>
      <vt:variant>
        <vt:i4>1835070</vt:i4>
      </vt:variant>
      <vt:variant>
        <vt:i4>188</vt:i4>
      </vt:variant>
      <vt:variant>
        <vt:i4>0</vt:i4>
      </vt:variant>
      <vt:variant>
        <vt:i4>5</vt:i4>
      </vt:variant>
      <vt:variant>
        <vt:lpwstr/>
      </vt:variant>
      <vt:variant>
        <vt:lpwstr>_Toc495593645</vt:lpwstr>
      </vt:variant>
      <vt:variant>
        <vt:i4>1835070</vt:i4>
      </vt:variant>
      <vt:variant>
        <vt:i4>182</vt:i4>
      </vt:variant>
      <vt:variant>
        <vt:i4>0</vt:i4>
      </vt:variant>
      <vt:variant>
        <vt:i4>5</vt:i4>
      </vt:variant>
      <vt:variant>
        <vt:lpwstr/>
      </vt:variant>
      <vt:variant>
        <vt:lpwstr>_Toc495593644</vt:lpwstr>
      </vt:variant>
      <vt:variant>
        <vt:i4>1835070</vt:i4>
      </vt:variant>
      <vt:variant>
        <vt:i4>176</vt:i4>
      </vt:variant>
      <vt:variant>
        <vt:i4>0</vt:i4>
      </vt:variant>
      <vt:variant>
        <vt:i4>5</vt:i4>
      </vt:variant>
      <vt:variant>
        <vt:lpwstr/>
      </vt:variant>
      <vt:variant>
        <vt:lpwstr>_Toc495593643</vt:lpwstr>
      </vt:variant>
      <vt:variant>
        <vt:i4>1835070</vt:i4>
      </vt:variant>
      <vt:variant>
        <vt:i4>170</vt:i4>
      </vt:variant>
      <vt:variant>
        <vt:i4>0</vt:i4>
      </vt:variant>
      <vt:variant>
        <vt:i4>5</vt:i4>
      </vt:variant>
      <vt:variant>
        <vt:lpwstr/>
      </vt:variant>
      <vt:variant>
        <vt:lpwstr>_Toc495593642</vt:lpwstr>
      </vt:variant>
      <vt:variant>
        <vt:i4>1835070</vt:i4>
      </vt:variant>
      <vt:variant>
        <vt:i4>164</vt:i4>
      </vt:variant>
      <vt:variant>
        <vt:i4>0</vt:i4>
      </vt:variant>
      <vt:variant>
        <vt:i4>5</vt:i4>
      </vt:variant>
      <vt:variant>
        <vt:lpwstr/>
      </vt:variant>
      <vt:variant>
        <vt:lpwstr>_Toc495593641</vt:lpwstr>
      </vt:variant>
      <vt:variant>
        <vt:i4>1835070</vt:i4>
      </vt:variant>
      <vt:variant>
        <vt:i4>158</vt:i4>
      </vt:variant>
      <vt:variant>
        <vt:i4>0</vt:i4>
      </vt:variant>
      <vt:variant>
        <vt:i4>5</vt:i4>
      </vt:variant>
      <vt:variant>
        <vt:lpwstr/>
      </vt:variant>
      <vt:variant>
        <vt:lpwstr>_Toc495593640</vt:lpwstr>
      </vt:variant>
      <vt:variant>
        <vt:i4>1769534</vt:i4>
      </vt:variant>
      <vt:variant>
        <vt:i4>152</vt:i4>
      </vt:variant>
      <vt:variant>
        <vt:i4>0</vt:i4>
      </vt:variant>
      <vt:variant>
        <vt:i4>5</vt:i4>
      </vt:variant>
      <vt:variant>
        <vt:lpwstr/>
      </vt:variant>
      <vt:variant>
        <vt:lpwstr>_Toc495593639</vt:lpwstr>
      </vt:variant>
      <vt:variant>
        <vt:i4>1769534</vt:i4>
      </vt:variant>
      <vt:variant>
        <vt:i4>146</vt:i4>
      </vt:variant>
      <vt:variant>
        <vt:i4>0</vt:i4>
      </vt:variant>
      <vt:variant>
        <vt:i4>5</vt:i4>
      </vt:variant>
      <vt:variant>
        <vt:lpwstr/>
      </vt:variant>
      <vt:variant>
        <vt:lpwstr>_Toc495593638</vt:lpwstr>
      </vt:variant>
      <vt:variant>
        <vt:i4>1769534</vt:i4>
      </vt:variant>
      <vt:variant>
        <vt:i4>140</vt:i4>
      </vt:variant>
      <vt:variant>
        <vt:i4>0</vt:i4>
      </vt:variant>
      <vt:variant>
        <vt:i4>5</vt:i4>
      </vt:variant>
      <vt:variant>
        <vt:lpwstr/>
      </vt:variant>
      <vt:variant>
        <vt:lpwstr>_Toc495593637</vt:lpwstr>
      </vt:variant>
      <vt:variant>
        <vt:i4>1769534</vt:i4>
      </vt:variant>
      <vt:variant>
        <vt:i4>134</vt:i4>
      </vt:variant>
      <vt:variant>
        <vt:i4>0</vt:i4>
      </vt:variant>
      <vt:variant>
        <vt:i4>5</vt:i4>
      </vt:variant>
      <vt:variant>
        <vt:lpwstr/>
      </vt:variant>
      <vt:variant>
        <vt:lpwstr>_Toc495593636</vt:lpwstr>
      </vt:variant>
      <vt:variant>
        <vt:i4>1769534</vt:i4>
      </vt:variant>
      <vt:variant>
        <vt:i4>128</vt:i4>
      </vt:variant>
      <vt:variant>
        <vt:i4>0</vt:i4>
      </vt:variant>
      <vt:variant>
        <vt:i4>5</vt:i4>
      </vt:variant>
      <vt:variant>
        <vt:lpwstr/>
      </vt:variant>
      <vt:variant>
        <vt:lpwstr>_Toc495593635</vt:lpwstr>
      </vt:variant>
      <vt:variant>
        <vt:i4>1769534</vt:i4>
      </vt:variant>
      <vt:variant>
        <vt:i4>122</vt:i4>
      </vt:variant>
      <vt:variant>
        <vt:i4>0</vt:i4>
      </vt:variant>
      <vt:variant>
        <vt:i4>5</vt:i4>
      </vt:variant>
      <vt:variant>
        <vt:lpwstr/>
      </vt:variant>
      <vt:variant>
        <vt:lpwstr>_Toc495593634</vt:lpwstr>
      </vt:variant>
      <vt:variant>
        <vt:i4>1769534</vt:i4>
      </vt:variant>
      <vt:variant>
        <vt:i4>116</vt:i4>
      </vt:variant>
      <vt:variant>
        <vt:i4>0</vt:i4>
      </vt:variant>
      <vt:variant>
        <vt:i4>5</vt:i4>
      </vt:variant>
      <vt:variant>
        <vt:lpwstr/>
      </vt:variant>
      <vt:variant>
        <vt:lpwstr>_Toc495593633</vt:lpwstr>
      </vt:variant>
      <vt:variant>
        <vt:i4>1769534</vt:i4>
      </vt:variant>
      <vt:variant>
        <vt:i4>110</vt:i4>
      </vt:variant>
      <vt:variant>
        <vt:i4>0</vt:i4>
      </vt:variant>
      <vt:variant>
        <vt:i4>5</vt:i4>
      </vt:variant>
      <vt:variant>
        <vt:lpwstr/>
      </vt:variant>
      <vt:variant>
        <vt:lpwstr>_Toc495593632</vt:lpwstr>
      </vt:variant>
      <vt:variant>
        <vt:i4>1769534</vt:i4>
      </vt:variant>
      <vt:variant>
        <vt:i4>104</vt:i4>
      </vt:variant>
      <vt:variant>
        <vt:i4>0</vt:i4>
      </vt:variant>
      <vt:variant>
        <vt:i4>5</vt:i4>
      </vt:variant>
      <vt:variant>
        <vt:lpwstr/>
      </vt:variant>
      <vt:variant>
        <vt:lpwstr>_Toc495593631</vt:lpwstr>
      </vt:variant>
      <vt:variant>
        <vt:i4>1769534</vt:i4>
      </vt:variant>
      <vt:variant>
        <vt:i4>98</vt:i4>
      </vt:variant>
      <vt:variant>
        <vt:i4>0</vt:i4>
      </vt:variant>
      <vt:variant>
        <vt:i4>5</vt:i4>
      </vt:variant>
      <vt:variant>
        <vt:lpwstr/>
      </vt:variant>
      <vt:variant>
        <vt:lpwstr>_Toc495593630</vt:lpwstr>
      </vt:variant>
      <vt:variant>
        <vt:i4>1703998</vt:i4>
      </vt:variant>
      <vt:variant>
        <vt:i4>92</vt:i4>
      </vt:variant>
      <vt:variant>
        <vt:i4>0</vt:i4>
      </vt:variant>
      <vt:variant>
        <vt:i4>5</vt:i4>
      </vt:variant>
      <vt:variant>
        <vt:lpwstr/>
      </vt:variant>
      <vt:variant>
        <vt:lpwstr>_Toc495593629</vt:lpwstr>
      </vt:variant>
      <vt:variant>
        <vt:i4>1703998</vt:i4>
      </vt:variant>
      <vt:variant>
        <vt:i4>86</vt:i4>
      </vt:variant>
      <vt:variant>
        <vt:i4>0</vt:i4>
      </vt:variant>
      <vt:variant>
        <vt:i4>5</vt:i4>
      </vt:variant>
      <vt:variant>
        <vt:lpwstr/>
      </vt:variant>
      <vt:variant>
        <vt:lpwstr>_Toc495593628</vt:lpwstr>
      </vt:variant>
      <vt:variant>
        <vt:i4>1703998</vt:i4>
      </vt:variant>
      <vt:variant>
        <vt:i4>80</vt:i4>
      </vt:variant>
      <vt:variant>
        <vt:i4>0</vt:i4>
      </vt:variant>
      <vt:variant>
        <vt:i4>5</vt:i4>
      </vt:variant>
      <vt:variant>
        <vt:lpwstr/>
      </vt:variant>
      <vt:variant>
        <vt:lpwstr>_Toc495593627</vt:lpwstr>
      </vt:variant>
      <vt:variant>
        <vt:i4>1703998</vt:i4>
      </vt:variant>
      <vt:variant>
        <vt:i4>74</vt:i4>
      </vt:variant>
      <vt:variant>
        <vt:i4>0</vt:i4>
      </vt:variant>
      <vt:variant>
        <vt:i4>5</vt:i4>
      </vt:variant>
      <vt:variant>
        <vt:lpwstr/>
      </vt:variant>
      <vt:variant>
        <vt:lpwstr>_Toc495593626</vt:lpwstr>
      </vt:variant>
      <vt:variant>
        <vt:i4>1703998</vt:i4>
      </vt:variant>
      <vt:variant>
        <vt:i4>68</vt:i4>
      </vt:variant>
      <vt:variant>
        <vt:i4>0</vt:i4>
      </vt:variant>
      <vt:variant>
        <vt:i4>5</vt:i4>
      </vt:variant>
      <vt:variant>
        <vt:lpwstr/>
      </vt:variant>
      <vt:variant>
        <vt:lpwstr>_Toc495593625</vt:lpwstr>
      </vt:variant>
      <vt:variant>
        <vt:i4>1703998</vt:i4>
      </vt:variant>
      <vt:variant>
        <vt:i4>62</vt:i4>
      </vt:variant>
      <vt:variant>
        <vt:i4>0</vt:i4>
      </vt:variant>
      <vt:variant>
        <vt:i4>5</vt:i4>
      </vt:variant>
      <vt:variant>
        <vt:lpwstr/>
      </vt:variant>
      <vt:variant>
        <vt:lpwstr>_Toc495593624</vt:lpwstr>
      </vt:variant>
      <vt:variant>
        <vt:i4>1703998</vt:i4>
      </vt:variant>
      <vt:variant>
        <vt:i4>56</vt:i4>
      </vt:variant>
      <vt:variant>
        <vt:i4>0</vt:i4>
      </vt:variant>
      <vt:variant>
        <vt:i4>5</vt:i4>
      </vt:variant>
      <vt:variant>
        <vt:lpwstr/>
      </vt:variant>
      <vt:variant>
        <vt:lpwstr>_Toc495593623</vt:lpwstr>
      </vt:variant>
      <vt:variant>
        <vt:i4>1703998</vt:i4>
      </vt:variant>
      <vt:variant>
        <vt:i4>50</vt:i4>
      </vt:variant>
      <vt:variant>
        <vt:i4>0</vt:i4>
      </vt:variant>
      <vt:variant>
        <vt:i4>5</vt:i4>
      </vt:variant>
      <vt:variant>
        <vt:lpwstr/>
      </vt:variant>
      <vt:variant>
        <vt:lpwstr>_Toc495593622</vt:lpwstr>
      </vt:variant>
      <vt:variant>
        <vt:i4>1703998</vt:i4>
      </vt:variant>
      <vt:variant>
        <vt:i4>44</vt:i4>
      </vt:variant>
      <vt:variant>
        <vt:i4>0</vt:i4>
      </vt:variant>
      <vt:variant>
        <vt:i4>5</vt:i4>
      </vt:variant>
      <vt:variant>
        <vt:lpwstr/>
      </vt:variant>
      <vt:variant>
        <vt:lpwstr>_Toc495593621</vt:lpwstr>
      </vt:variant>
      <vt:variant>
        <vt:i4>1703998</vt:i4>
      </vt:variant>
      <vt:variant>
        <vt:i4>38</vt:i4>
      </vt:variant>
      <vt:variant>
        <vt:i4>0</vt:i4>
      </vt:variant>
      <vt:variant>
        <vt:i4>5</vt:i4>
      </vt:variant>
      <vt:variant>
        <vt:lpwstr/>
      </vt:variant>
      <vt:variant>
        <vt:lpwstr>_Toc495593620</vt:lpwstr>
      </vt:variant>
      <vt:variant>
        <vt:i4>1638462</vt:i4>
      </vt:variant>
      <vt:variant>
        <vt:i4>32</vt:i4>
      </vt:variant>
      <vt:variant>
        <vt:i4>0</vt:i4>
      </vt:variant>
      <vt:variant>
        <vt:i4>5</vt:i4>
      </vt:variant>
      <vt:variant>
        <vt:lpwstr/>
      </vt:variant>
      <vt:variant>
        <vt:lpwstr>_Toc495593619</vt:lpwstr>
      </vt:variant>
      <vt:variant>
        <vt:i4>1638462</vt:i4>
      </vt:variant>
      <vt:variant>
        <vt:i4>26</vt:i4>
      </vt:variant>
      <vt:variant>
        <vt:i4>0</vt:i4>
      </vt:variant>
      <vt:variant>
        <vt:i4>5</vt:i4>
      </vt:variant>
      <vt:variant>
        <vt:lpwstr/>
      </vt:variant>
      <vt:variant>
        <vt:lpwstr>_Toc495593618</vt:lpwstr>
      </vt:variant>
      <vt:variant>
        <vt:i4>1638462</vt:i4>
      </vt:variant>
      <vt:variant>
        <vt:i4>20</vt:i4>
      </vt:variant>
      <vt:variant>
        <vt:i4>0</vt:i4>
      </vt:variant>
      <vt:variant>
        <vt:i4>5</vt:i4>
      </vt:variant>
      <vt:variant>
        <vt:lpwstr/>
      </vt:variant>
      <vt:variant>
        <vt:lpwstr>_Toc495593617</vt:lpwstr>
      </vt:variant>
      <vt:variant>
        <vt:i4>1638462</vt:i4>
      </vt:variant>
      <vt:variant>
        <vt:i4>14</vt:i4>
      </vt:variant>
      <vt:variant>
        <vt:i4>0</vt:i4>
      </vt:variant>
      <vt:variant>
        <vt:i4>5</vt:i4>
      </vt:variant>
      <vt:variant>
        <vt:lpwstr/>
      </vt:variant>
      <vt:variant>
        <vt:lpwstr>_Toc495593616</vt:lpwstr>
      </vt:variant>
      <vt:variant>
        <vt:i4>1638462</vt:i4>
      </vt:variant>
      <vt:variant>
        <vt:i4>8</vt:i4>
      </vt:variant>
      <vt:variant>
        <vt:i4>0</vt:i4>
      </vt:variant>
      <vt:variant>
        <vt:i4>5</vt:i4>
      </vt:variant>
      <vt:variant>
        <vt:lpwstr/>
      </vt:variant>
      <vt:variant>
        <vt:lpwstr>_Toc495593615</vt:lpwstr>
      </vt:variant>
      <vt:variant>
        <vt:i4>1638462</vt:i4>
      </vt:variant>
      <vt:variant>
        <vt:i4>2</vt:i4>
      </vt:variant>
      <vt:variant>
        <vt:i4>0</vt:i4>
      </vt:variant>
      <vt:variant>
        <vt:i4>5</vt:i4>
      </vt:variant>
      <vt:variant>
        <vt:lpwstr/>
      </vt:variant>
      <vt:variant>
        <vt:lpwstr>_Toc495593614</vt:lpwstr>
      </vt:variant>
      <vt:variant>
        <vt:i4>1900546</vt:i4>
      </vt:variant>
      <vt:variant>
        <vt:i4>3</vt:i4>
      </vt:variant>
      <vt:variant>
        <vt:i4>0</vt:i4>
      </vt:variant>
      <vt:variant>
        <vt:i4>5</vt:i4>
      </vt:variant>
      <vt:variant>
        <vt:lpwstr>https://beta.gov.scot/publications/carbon-monoxide-alarms-in-private-rented-properties-guidance/Carbon monoxide alarms in private rented housing - Scottish Government guidance revised November 2016.pdf?inline=true</vt:lpwstr>
      </vt:variant>
      <vt:variant>
        <vt:lpwstr/>
      </vt:variant>
      <vt:variant>
        <vt:i4>7667760</vt:i4>
      </vt:variant>
      <vt:variant>
        <vt:i4>0</vt:i4>
      </vt:variant>
      <vt:variant>
        <vt:i4>0</vt:i4>
      </vt:variant>
      <vt:variant>
        <vt:i4>5</vt:i4>
      </vt:variant>
      <vt:variant>
        <vt:lpwstr>https://beta.gov.scot/publications/fire-safety-guidance-private-rented-properties/Housing guidance on satisfactory provision for detecting and warning of fires - Scottish Government revised November 2016.pdf?inline=true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RECOMMENDED MODEL TENANCY AGREEMENT</dc:title>
  <dc:subject>FOR THE PRIVATE RENTED SECTOR</dc:subject>
  <dc:creator/>
  <cp:keywords/>
  <cp:lastModifiedBy/>
  <cp:revision>1</cp:revision>
  <cp:lastPrinted>2017-10-31T08:58:00Z</cp:lastPrinted>
  <dcterms:created xsi:type="dcterms:W3CDTF">2018-12-18T11:07:00Z</dcterms:created>
  <dcterms:modified xsi:type="dcterms:W3CDTF">2018-12-18T11:16:00Z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Objective-Id">
    <vt:lpwstr>A19132787</vt:lpwstr>
  </property>
  <property fmtid="{D5CDD505-2E9C-101B-9397-08002B2CF9AE}" pid="4" name="Objective-Title">
    <vt:lpwstr>Model Tenancy Agreement - FINAL VERSION to APS - 16 October 2017</vt:lpwstr>
  </property>
  <property fmtid="{D5CDD505-2E9C-101B-9397-08002B2CF9AE}" pid="5" name="Objective-Comment">
    <vt:lpwstr/>
  </property>
  <property fmtid="{D5CDD505-2E9C-101B-9397-08002B2CF9AE}" pid="6" name="Objective-CreationStamp">
    <vt:filetime>2017-10-10T08:48:52Z</vt:filetime>
  </property>
  <property fmtid="{D5CDD505-2E9C-101B-9397-08002B2CF9AE}" pid="7" name="Objective-IsApproved">
    <vt:bool>false</vt:bool>
  </property>
  <property fmtid="{D5CDD505-2E9C-101B-9397-08002B2CF9AE}" pid="8" name="Objective-IsPublished">
    <vt:bool>false</vt:bool>
  </property>
  <property fmtid="{D5CDD505-2E9C-101B-9397-08002B2CF9AE}" pid="9" name="Objective-DatePublished">
    <vt:lpwstr/>
  </property>
  <property fmtid="{D5CDD505-2E9C-101B-9397-08002B2CF9AE}" pid="10" name="Objective-ModificationStamp">
    <vt:filetime>2017-10-17T11:42:26Z</vt:filetime>
  </property>
  <property fmtid="{D5CDD505-2E9C-101B-9397-08002B2CF9AE}" pid="11" name="Objective-Owner">
    <vt:lpwstr>Wilson, Bethany B (U417037)</vt:lpwstr>
  </property>
  <property fmtid="{D5CDD505-2E9C-101B-9397-08002B2CF9AE}" pid="12" name="Objective-Path">
    <vt:lpwstr>Objective Global Folder:SG File Plan:People, communities and living:Housing:Rented housing:Developing legislation: Rented housing:Private Housing (Tenancies) (Scotland) Act 2016: Secondary legislation - Statutory Terms and Model tenancy agreement: 2016-20</vt:lpwstr>
  </property>
  <property fmtid="{D5CDD505-2E9C-101B-9397-08002B2CF9AE}" pid="13" name="Objective-Parent">
    <vt:lpwstr>Private Housing (Tenancies) (Scotland) Act 2016: Secondary legislation - Statutory Terms and Model tenancy agreement: 2016-2021</vt:lpwstr>
  </property>
  <property fmtid="{D5CDD505-2E9C-101B-9397-08002B2CF9AE}" pid="14" name="Objective-State">
    <vt:lpwstr>Being Drafted</vt:lpwstr>
  </property>
  <property fmtid="{D5CDD505-2E9C-101B-9397-08002B2CF9AE}" pid="15" name="Objective-Version">
    <vt:lpwstr>1.3</vt:lpwstr>
  </property>
  <property fmtid="{D5CDD505-2E9C-101B-9397-08002B2CF9AE}" pid="16" name="Objective-VersionNumber">
    <vt:r8>14</vt:r8>
  </property>
  <property fmtid="{D5CDD505-2E9C-101B-9397-08002B2CF9AE}" pid="17" name="Objective-VersionComment">
    <vt:lpwstr/>
  </property>
  <property fmtid="{D5CDD505-2E9C-101B-9397-08002B2CF9AE}" pid="18" name="Objective-FileNumber">
    <vt:lpwstr/>
  </property>
  <property fmtid="{D5CDD505-2E9C-101B-9397-08002B2CF9AE}" pid="19" name="Objective-Classification">
    <vt:lpwstr>[Inherited - OFFICIAL]</vt:lpwstr>
  </property>
  <property fmtid="{D5CDD505-2E9C-101B-9397-08002B2CF9AE}" pid="20" name="Objective-Caveats">
    <vt:lpwstr/>
  </property>
  <property fmtid="{D5CDD505-2E9C-101B-9397-08002B2CF9AE}" pid="21" name="Objective-Date of Original [system]">
    <vt:lpwstr/>
  </property>
  <property fmtid="{D5CDD505-2E9C-101B-9397-08002B2CF9AE}" pid="22" name="Objective-Date Received [system]">
    <vt:lpwstr/>
  </property>
  <property fmtid="{D5CDD505-2E9C-101B-9397-08002B2CF9AE}" pid="23" name="Objective-SG Web Publication - Category [system]">
    <vt:lpwstr/>
  </property>
  <property fmtid="{D5CDD505-2E9C-101B-9397-08002B2CF9AE}" pid="24" name="Objective-SG Web Publication - Category 2 Classification [system]">
    <vt:lpwstr/>
  </property>
  <property fmtid="{D5CDD505-2E9C-101B-9397-08002B2CF9AE}" pid="25" name="Objective-Connect Creator [system]">
    <vt:lpwstr/>
  </property>
</Properties>
</file>