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Design Phase</w:t>
      </w:r>
    </w:p>
    <w:p>
      <w:pPr>
        <w:jc w:val="center"/>
      </w:pPr>
      <w:r>
        <w:rPr>
          <w:b/>
          <w:sz w:val="30"/>
        </w:rPr>
        <w:t>Solution Architecture</w:t>
      </w:r>
    </w:p>
    <w:tbl>
      <w:tblPr>
        <w:tblStyle w:val="TableGrid"/>
        <w:tblW w:type="auto" w:w="0"/>
        <w:jc w:val="center"/>
        <w:tblLook w:firstColumn="1" w:firstRow="1" w:lastColumn="0" w:lastRow="0" w:noHBand="0" w:noVBand="1" w:val="04A0"/>
      </w:tblPr>
      <w:tblGrid>
        <w:gridCol w:w="5400"/>
        <w:gridCol w:w="5400"/>
      </w:tblGrid>
      <w:tr>
        <w:tc>
          <w:tcPr>
            <w:tcW w:type="dxa" w:w="5400"/>
            <w:vAlign w:val="center"/>
          </w:tcPr>
          <w:p>
            <w:r>
              <w:rPr>
                <w:rFonts w:ascii="Times New Roman" w:hAnsi="Times New Roman"/>
                <w:b/>
                <w:sz w:val="16"/>
              </w:rPr>
              <w:t>Date</w:t>
            </w:r>
          </w:p>
        </w:tc>
        <w:tc>
          <w:tcPr>
            <w:tcW w:type="dxa" w:w="5400"/>
            <w:vAlign w:val="center"/>
          </w:tcPr>
          <w:p>
            <w:r>
              <w:rPr>
                <w:rFonts w:ascii="Times New Roman" w:hAnsi="Times New Roman"/>
                <w:sz w:val="16"/>
              </w:rPr>
              <w:t>15 February 2025</w:t>
            </w:r>
          </w:p>
        </w:tc>
      </w:tr>
      <w:tr>
        <w:tc>
          <w:tcPr>
            <w:tcW w:type="dxa" w:w="5400"/>
            <w:vAlign w:val="center"/>
          </w:tcPr>
          <w:p>
            <w:r>
              <w:rPr>
                <w:rFonts w:ascii="Times New Roman" w:hAnsi="Times New Roman"/>
                <w:b/>
                <w:sz w:val="16"/>
              </w:rPr>
              <w:t>Team ID</w:t>
            </w:r>
          </w:p>
        </w:tc>
        <w:tc>
          <w:tcPr>
            <w:tcW w:type="dxa" w:w="5400"/>
            <w:vAlign w:val="center"/>
          </w:tcPr>
          <w:p>
            <w:r>
              <w:rPr>
                <w:rFonts w:ascii="Times New Roman" w:hAnsi="Times New Roman"/>
                <w:sz w:val="16"/>
              </w:rPr>
              <w:t>SWTID-2026-5382</w:t>
            </w:r>
          </w:p>
        </w:tc>
      </w:tr>
      <w:tr>
        <w:tc>
          <w:tcPr>
            <w:tcW w:type="dxa" w:w="5400"/>
            <w:vAlign w:val="center"/>
          </w:tcPr>
          <w:p>
            <w:r>
              <w:rPr>
                <w:rFonts w:ascii="Times New Roman" w:hAnsi="Times New Roman"/>
                <w:b/>
                <w:sz w:val="16"/>
              </w:rPr>
              <w:t>Project Name</w:t>
            </w:r>
          </w:p>
        </w:tc>
        <w:tc>
          <w:tcPr>
            <w:tcW w:type="dxa" w:w="5400"/>
            <w:vAlign w:val="center"/>
          </w:tcPr>
          <w:p>
            <w:r>
              <w:rPr>
                <w:rFonts w:ascii="Times New Roman" w:hAnsi="Times New Roman"/>
                <w:sz w:val="16"/>
              </w:rPr>
              <w:t>Streamlining IT Procurement: Automating Standard Laptop Orders with Flow Designer</w:t>
            </w:r>
          </w:p>
        </w:tc>
      </w:tr>
      <w:tr>
        <w:tc>
          <w:tcPr>
            <w:tcW w:type="dxa" w:w="5400"/>
            <w:vAlign w:val="center"/>
          </w:tcPr>
          <w:p>
            <w:r>
              <w:rPr>
                <w:rFonts w:ascii="Times New Roman" w:hAnsi="Times New Roman"/>
                <w:b/>
                <w:sz w:val="16"/>
              </w:rPr>
              <w:t>Maximum Marks</w:t>
            </w:r>
          </w:p>
        </w:tc>
        <w:tc>
          <w:tcPr>
            <w:tcW w:type="dxa" w:w="5400"/>
            <w:vAlign w:val="center"/>
          </w:tcPr>
          <w:p>
            <w:r>
              <w:rPr>
                <w:rFonts w:ascii="Times New Roman" w:hAnsi="Times New Roman"/>
                <w:sz w:val="16"/>
              </w:rPr>
              <w:t>4 Marks</w:t>
            </w:r>
          </w:p>
        </w:tc>
      </w:tr>
    </w:tbl>
    <w:p/>
    <w:p>
      <w:r>
        <w:rPr>
          <w:b/>
          <w:sz w:val="24"/>
        </w:rPr>
        <w:t>Solution Architecture:</w:t>
      </w:r>
    </w:p>
    <w:p>
      <w:r>
        <w:t>The solution architecture bridges the identified IT procurement problem with the ServiceNow technology solution. It describes how the Standard Laptop request moves from the Service Catalog through approval and Flow Designer automation to Catalog Task creation and Hardware assignment.</w:t>
      </w:r>
    </w:p>
    <w:p>
      <w:r>
        <w:t>• Provide a clear structure for the ServiceNow-based procurement workflow.</w:t>
      </w:r>
    </w:p>
    <w:p>
      <w:r>
        <w:t>• Show the interaction between the requester, Service Catalog, approval process, Flow Designer, and Hardware team.</w:t>
      </w:r>
    </w:p>
    <w:p>
      <w:r>
        <w:t>• Define the major solution components and how they work together.</w:t>
      </w:r>
    </w:p>
    <w:p>
      <w:r>
        <w:t>• Provide a practical architecture for managing and delivering the automated workflow.</w:t>
      </w:r>
    </w:p>
    <w:p>
      <w:r>
        <w:rPr>
          <w:b/>
          <w:sz w:val="24"/>
        </w:rPr>
        <w:t>Solution Architecture Diagram</w:t>
      </w:r>
    </w:p>
    <w:p>
      <w:pPr>
        <w:jc w:val="center"/>
      </w:pPr>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Standard_Laptop_Solution_Architecture.png"/>
                    <pic:cNvPicPr/>
                  </pic:nvPicPr>
                  <pic:blipFill>
                    <a:blip r:embed="rId9"/>
                    <a:stretch>
                      <a:fillRect/>
                    </a:stretch>
                  </pic:blipFill>
                  <pic:spPr>
                    <a:xfrm>
                      <a:off x="0" y="0"/>
                      <a:ext cx="6492240" cy="3651885"/>
                    </a:xfrm>
                    <a:prstGeom prst="rect"/>
                  </pic:spPr>
                </pic:pic>
              </a:graphicData>
            </a:graphic>
          </wp:inline>
        </w:drawing>
      </w:r>
    </w:p>
    <w:p>
      <w:pPr>
        <w:jc w:val="center"/>
      </w:pPr>
      <w:r>
        <w:rPr>
          <w:i/>
          <w:sz w:val="18"/>
        </w:rPr>
        <w:t>Figure 1: Architecture and data flow of the Standard Laptop procurement automation</w:t>
      </w:r>
    </w:p>
    <w:p/>
    <w:p>
      <w:r>
        <w:rPr>
          <w:b/>
          <w:sz w:val="24"/>
        </w:rPr>
        <w:t>Architecture Component Description</w:t>
      </w:r>
    </w:p>
    <w:tbl>
      <w:tblPr>
        <w:tblStyle w:val="TableGrid"/>
        <w:tblW w:type="auto" w:w="0"/>
        <w:jc w:val="center"/>
        <w:tblLook w:firstColumn="1" w:firstRow="1" w:lastColumn="0" w:lastRow="0" w:noHBand="0" w:noVBand="1" w:val="04A0"/>
      </w:tblPr>
      <w:tblGrid>
        <w:gridCol w:w="3600"/>
        <w:gridCol w:w="3600"/>
        <w:gridCol w:w="3600"/>
      </w:tblGrid>
      <w:tr>
        <w:tc>
          <w:tcPr>
            <w:tcW w:type="dxa" w:w="3600"/>
            <w:vAlign w:val="center"/>
          </w:tcPr>
          <w:p>
            <w:r>
              <w:rPr>
                <w:rFonts w:ascii="Times New Roman" w:hAnsi="Times New Roman"/>
                <w:b/>
                <w:sz w:val="16"/>
              </w:rPr>
              <w:t>Component</w:t>
            </w:r>
          </w:p>
        </w:tc>
        <w:tc>
          <w:tcPr>
            <w:tcW w:type="dxa" w:w="3600"/>
            <w:vAlign w:val="center"/>
          </w:tcPr>
          <w:p>
            <w:r>
              <w:rPr>
                <w:rFonts w:ascii="Times New Roman" w:hAnsi="Times New Roman"/>
                <w:b/>
                <w:sz w:val="16"/>
              </w:rPr>
              <w:t>Role in Solution</w:t>
            </w:r>
          </w:p>
        </w:tc>
        <w:tc>
          <w:tcPr>
            <w:tcW w:type="dxa" w:w="3600"/>
            <w:vAlign w:val="center"/>
          </w:tcPr>
          <w:p>
            <w:r>
              <w:rPr>
                <w:rFonts w:ascii="Times New Roman" w:hAnsi="Times New Roman"/>
                <w:b/>
                <w:sz w:val="16"/>
              </w:rPr>
              <w:t>Technology / Platform</w:t>
            </w:r>
          </w:p>
        </w:tc>
      </w:tr>
      <w:tr>
        <w:tc>
          <w:tcPr>
            <w:tcW w:type="dxa" w:w="3600"/>
            <w:vAlign w:val="center"/>
          </w:tcPr>
          <w:p>
            <w:r>
              <w:rPr>
                <w:rFonts w:ascii="Times New Roman" w:hAnsi="Times New Roman"/>
                <w:sz w:val="16"/>
              </w:rPr>
              <w:t>Employee / IT User</w:t>
            </w:r>
          </w:p>
        </w:tc>
        <w:tc>
          <w:tcPr>
            <w:tcW w:type="dxa" w:w="3600"/>
            <w:vAlign w:val="center"/>
          </w:tcPr>
          <w:p>
            <w:r>
              <w:rPr>
                <w:rFonts w:ascii="Times New Roman" w:hAnsi="Times New Roman"/>
                <w:sz w:val="16"/>
              </w:rPr>
              <w:t>Places the Standard Laptop request and views request/task status.</w:t>
            </w:r>
          </w:p>
        </w:tc>
        <w:tc>
          <w:tcPr>
            <w:tcW w:type="dxa" w:w="3600"/>
            <w:vAlign w:val="center"/>
          </w:tcPr>
          <w:p>
            <w:r>
              <w:rPr>
                <w:rFonts w:ascii="Times New Roman" w:hAnsi="Times New Roman"/>
                <w:sz w:val="16"/>
              </w:rPr>
              <w:t>ServiceNow Web Interface</w:t>
            </w:r>
          </w:p>
        </w:tc>
      </w:tr>
      <w:tr>
        <w:tc>
          <w:tcPr>
            <w:tcW w:type="dxa" w:w="3600"/>
            <w:vAlign w:val="center"/>
          </w:tcPr>
          <w:p>
            <w:r>
              <w:rPr>
                <w:rFonts w:ascii="Times New Roman" w:hAnsi="Times New Roman"/>
                <w:sz w:val="16"/>
              </w:rPr>
              <w:t>Service Catalog</w:t>
            </w:r>
          </w:p>
        </w:tc>
        <w:tc>
          <w:tcPr>
            <w:tcW w:type="dxa" w:w="3600"/>
            <w:vAlign w:val="center"/>
          </w:tcPr>
          <w:p>
            <w:r>
              <w:rPr>
                <w:rFonts w:ascii="Times New Roman" w:hAnsi="Times New Roman"/>
                <w:sz w:val="16"/>
              </w:rPr>
              <w:t>Provides the Standard Laptop catalog item and accepts the order.</w:t>
            </w:r>
          </w:p>
        </w:tc>
        <w:tc>
          <w:tcPr>
            <w:tcW w:type="dxa" w:w="3600"/>
            <w:vAlign w:val="center"/>
          </w:tcPr>
          <w:p>
            <w:r>
              <w:rPr>
                <w:rFonts w:ascii="Times New Roman" w:hAnsi="Times New Roman"/>
                <w:sz w:val="16"/>
              </w:rPr>
              <w:t>ServiceNow Service Catalog</w:t>
            </w:r>
          </w:p>
        </w:tc>
      </w:tr>
      <w:tr>
        <w:tc>
          <w:tcPr>
            <w:tcW w:type="dxa" w:w="3600"/>
            <w:vAlign w:val="center"/>
          </w:tcPr>
          <w:p>
            <w:r>
              <w:rPr>
                <w:rFonts w:ascii="Times New Roman" w:hAnsi="Times New Roman"/>
                <w:sz w:val="16"/>
              </w:rPr>
              <w:t>Request &amp; Approval</w:t>
            </w:r>
          </w:p>
        </w:tc>
        <w:tc>
          <w:tcPr>
            <w:tcW w:type="dxa" w:w="3600"/>
            <w:vAlign w:val="center"/>
          </w:tcPr>
          <w:p>
            <w:r>
              <w:rPr>
                <w:rFonts w:ascii="Times New Roman" w:hAnsi="Times New Roman"/>
                <w:sz w:val="16"/>
              </w:rPr>
              <w:t>Stores the request and manages the approval required before fulfillment.</w:t>
            </w:r>
          </w:p>
        </w:tc>
        <w:tc>
          <w:tcPr>
            <w:tcW w:type="dxa" w:w="3600"/>
            <w:vAlign w:val="center"/>
          </w:tcPr>
          <w:p>
            <w:r>
              <w:rPr>
                <w:rFonts w:ascii="Times New Roman" w:hAnsi="Times New Roman"/>
                <w:sz w:val="16"/>
              </w:rPr>
              <w:t>ServiceNow Request / Approval</w:t>
            </w:r>
          </w:p>
        </w:tc>
      </w:tr>
      <w:tr>
        <w:tc>
          <w:tcPr>
            <w:tcW w:type="dxa" w:w="3600"/>
            <w:vAlign w:val="center"/>
          </w:tcPr>
          <w:p>
            <w:r>
              <w:rPr>
                <w:rFonts w:ascii="Times New Roman" w:hAnsi="Times New Roman"/>
                <w:sz w:val="16"/>
              </w:rPr>
              <w:t>Flow Designer</w:t>
            </w:r>
          </w:p>
        </w:tc>
        <w:tc>
          <w:tcPr>
            <w:tcW w:type="dxa" w:w="3600"/>
            <w:vAlign w:val="center"/>
          </w:tcPr>
          <w:p>
            <w:r>
              <w:rPr>
                <w:rFonts w:ascii="Times New Roman" w:hAnsi="Times New Roman"/>
                <w:sz w:val="16"/>
              </w:rPr>
              <w:t>Triggers the automation after the Service Catalog request and controls the workflow.</w:t>
            </w:r>
          </w:p>
        </w:tc>
        <w:tc>
          <w:tcPr>
            <w:tcW w:type="dxa" w:w="3600"/>
            <w:vAlign w:val="center"/>
          </w:tcPr>
          <w:p>
            <w:r>
              <w:rPr>
                <w:rFonts w:ascii="Times New Roman" w:hAnsi="Times New Roman"/>
                <w:sz w:val="16"/>
              </w:rPr>
              <w:t>ServiceNow Flow Designer</w:t>
            </w:r>
          </w:p>
        </w:tc>
      </w:tr>
      <w:tr>
        <w:tc>
          <w:tcPr>
            <w:tcW w:type="dxa" w:w="3600"/>
            <w:vAlign w:val="center"/>
          </w:tcPr>
          <w:p>
            <w:r>
              <w:rPr>
                <w:rFonts w:ascii="Times New Roman" w:hAnsi="Times New Roman"/>
                <w:sz w:val="16"/>
              </w:rPr>
              <w:t>Catalog Task</w:t>
            </w:r>
          </w:p>
        </w:tc>
        <w:tc>
          <w:tcPr>
            <w:tcW w:type="dxa" w:w="3600"/>
            <w:vAlign w:val="center"/>
          </w:tcPr>
          <w:p>
            <w:r>
              <w:rPr>
                <w:rFonts w:ascii="Times New Roman" w:hAnsi="Times New Roman"/>
                <w:sz w:val="16"/>
              </w:rPr>
              <w:t>Creates the laptop configuration task with standardized task information.</w:t>
            </w:r>
          </w:p>
        </w:tc>
        <w:tc>
          <w:tcPr>
            <w:tcW w:type="dxa" w:w="3600"/>
            <w:vAlign w:val="center"/>
          </w:tcPr>
          <w:p>
            <w:r>
              <w:rPr>
                <w:rFonts w:ascii="Times New Roman" w:hAnsi="Times New Roman"/>
                <w:sz w:val="16"/>
              </w:rPr>
              <w:t>ServiceNow Catalog Task</w:t>
            </w:r>
          </w:p>
        </w:tc>
      </w:tr>
      <w:tr>
        <w:tc>
          <w:tcPr>
            <w:tcW w:type="dxa" w:w="3600"/>
            <w:vAlign w:val="center"/>
          </w:tcPr>
          <w:p>
            <w:r>
              <w:rPr>
                <w:rFonts w:ascii="Times New Roman" w:hAnsi="Times New Roman"/>
                <w:sz w:val="16"/>
              </w:rPr>
              <w:t>Hardware Team</w:t>
            </w:r>
          </w:p>
        </w:tc>
        <w:tc>
          <w:tcPr>
            <w:tcW w:type="dxa" w:w="3600"/>
            <w:vAlign w:val="center"/>
          </w:tcPr>
          <w:p>
            <w:r>
              <w:rPr>
                <w:rFonts w:ascii="Times New Roman" w:hAnsi="Times New Roman"/>
                <w:sz w:val="16"/>
              </w:rPr>
              <w:t>Receives the assigned task and performs laptop configuration.</w:t>
            </w:r>
          </w:p>
        </w:tc>
        <w:tc>
          <w:tcPr>
            <w:tcW w:type="dxa" w:w="3600"/>
            <w:vAlign w:val="center"/>
          </w:tcPr>
          <w:p>
            <w:r>
              <w:rPr>
                <w:rFonts w:ascii="Times New Roman" w:hAnsi="Times New Roman"/>
                <w:sz w:val="16"/>
              </w:rPr>
              <w:t>ServiceNow Assignment Group: Hardware</w:t>
            </w:r>
          </w:p>
        </w:tc>
      </w:tr>
      <w:tr>
        <w:tc>
          <w:tcPr>
            <w:tcW w:type="dxa" w:w="3600"/>
            <w:vAlign w:val="center"/>
          </w:tcPr>
          <w:p>
            <w:r>
              <w:rPr>
                <w:rFonts w:ascii="Times New Roman" w:hAnsi="Times New Roman"/>
                <w:sz w:val="16"/>
              </w:rPr>
              <w:t>ServiceNow Records</w:t>
            </w:r>
          </w:p>
        </w:tc>
        <w:tc>
          <w:tcPr>
            <w:tcW w:type="dxa" w:w="3600"/>
            <w:vAlign w:val="center"/>
          </w:tcPr>
          <w:p>
            <w:r>
              <w:rPr>
                <w:rFonts w:ascii="Times New Roman" w:hAnsi="Times New Roman"/>
                <w:sz w:val="16"/>
              </w:rPr>
              <w:t>Stores request, Requested Item, and Catalog Task information.</w:t>
            </w:r>
          </w:p>
        </w:tc>
        <w:tc>
          <w:tcPr>
            <w:tcW w:type="dxa" w:w="3600"/>
            <w:vAlign w:val="center"/>
          </w:tcPr>
          <w:p>
            <w:r>
              <w:rPr>
                <w:rFonts w:ascii="Times New Roman" w:hAnsi="Times New Roman"/>
                <w:sz w:val="16"/>
              </w:rPr>
              <w:t>ServiceNow Platform Data</w:t>
            </w:r>
          </w:p>
        </w:tc>
      </w:tr>
    </w:tbl>
    <w:p/>
    <w:p>
      <w:r>
        <w:rPr>
          <w:b/>
          <w:sz w:val="24"/>
        </w:rPr>
        <w:t>End-to-End Architecture Flow</w:t>
      </w:r>
    </w:p>
    <w:p>
      <w:r>
        <w:t>1. Employee selects Standard Laptop from the Service Catalog and places the request.</w:t>
        <w:br/>
        <w:t>2. ServiceNow creates the request and sends it through the required approval process.</w:t>
        <w:br/>
        <w:t>3. After approval, the Standard Laptop Task Flow Designer flow is triggered.</w:t>
        <w:br/>
        <w:t>4. Flow Designer creates a Catalog Task using the Requested Item record.</w:t>
        <w:br/>
        <w:t>5. The task is populated with the laptop configuration description and assigned to the Hardware group.</w:t>
        <w:br/>
        <w:t>6. The Hardware team receives the task and performs the required configuration.</w:t>
        <w:br/>
        <w:t>7. Request and task records retain the workflow status for verification.</w:t>
      </w:r>
    </w:p>
    <w:p/>
    <w:p>
      <w:r>
        <w:rPr>
          <w:b/>
          <w:sz w:val="24"/>
        </w:rPr>
        <w:t>Project Access Details</w:t>
      </w:r>
    </w:p>
    <w:tbl>
      <w:tblPr>
        <w:tblStyle w:val="TableGrid"/>
        <w:tblW w:type="auto" w:w="0"/>
        <w:jc w:val="center"/>
        <w:tblLook w:firstColumn="1" w:firstRow="1" w:lastColumn="0" w:lastRow="0" w:noHBand="0" w:noVBand="1" w:val="04A0"/>
      </w:tblPr>
      <w:tblGrid>
        <w:gridCol w:w="5400"/>
        <w:gridCol w:w="5400"/>
      </w:tblGrid>
      <w:tr>
        <w:tc>
          <w:tcPr>
            <w:tcW w:type="dxa" w:w="5400"/>
            <w:vAlign w:val="center"/>
          </w:tcPr>
          <w:p>
            <w:r>
              <w:rPr>
                <w:rFonts w:ascii="Times New Roman" w:hAnsi="Times New Roman"/>
                <w:b/>
                <w:sz w:val="16"/>
              </w:rPr>
              <w:t>Team ID</w:t>
            </w:r>
          </w:p>
        </w:tc>
        <w:tc>
          <w:tcPr>
            <w:tcW w:type="dxa" w:w="5400"/>
            <w:vAlign w:val="center"/>
          </w:tcPr>
          <w:p>
            <w:r>
              <w:rPr>
                <w:rFonts w:ascii="Times New Roman" w:hAnsi="Times New Roman"/>
                <w:sz w:val="16"/>
              </w:rPr>
              <w:t>SWTID-2026-5382</w:t>
            </w:r>
          </w:p>
        </w:tc>
      </w:tr>
      <w:tr>
        <w:tc>
          <w:tcPr>
            <w:tcW w:type="dxa" w:w="5400"/>
            <w:vAlign w:val="center"/>
          </w:tcPr>
          <w:p>
            <w:r>
              <w:rPr>
                <w:rFonts w:ascii="Times New Roman" w:hAnsi="Times New Roman"/>
                <w:b/>
                <w:sz w:val="16"/>
              </w:rPr>
              <w:t>Demo URL</w:t>
            </w:r>
          </w:p>
        </w:tc>
        <w:tc>
          <w:tcPr>
            <w:tcW w:type="dxa" w:w="5400"/>
            <w:vAlign w:val="center"/>
          </w:tcPr>
          <w:p>
            <w:r>
              <w:rPr>
                <w:rFonts w:ascii="Times New Roman" w:hAnsi="Times New Roman"/>
                <w:sz w:val="16"/>
              </w:rPr>
              <w:t>https://drive.google.com/file/d/1Cc44w6XjC1cd4XsVB3OEvv0k43aeyCIx/view?usp=sharing</w:t>
            </w:r>
          </w:p>
        </w:tc>
      </w:tr>
      <w:tr>
        <w:tc>
          <w:tcPr>
            <w:tcW w:type="dxa" w:w="5400"/>
            <w:vAlign w:val="center"/>
          </w:tcPr>
          <w:p>
            <w:r>
              <w:rPr>
                <w:rFonts w:ascii="Times New Roman" w:hAnsi="Times New Roman"/>
                <w:b/>
                <w:sz w:val="16"/>
              </w:rPr>
              <w:t>GitHub Repository</w:t>
            </w:r>
          </w:p>
        </w:tc>
        <w:tc>
          <w:tcPr>
            <w:tcW w:type="dxa" w:w="5400"/>
            <w:vAlign w:val="center"/>
          </w:tcPr>
          <w:p>
            <w:r>
              <w:rPr>
                <w:rFonts w:ascii="Times New Roman" w:hAnsi="Times New Roman"/>
                <w:sz w:val="16"/>
              </w:rPr>
              <w:t>https://github.com/ukchelliah-png/Automating-Standard-Laptop-Orders-ServiceNow</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