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2678МБ-19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05.09.2019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"ТЕХНОФОРС"</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ЦЯПА ІГОР МИКОЛАЙОВИЧ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"ТЕХНОФОРС"</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36560388</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01021, м.Київ, вул. Михайла Грушевського, буд. 282, НП №43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0442370299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"ПУМБ"</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334851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