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2720МБ-19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10.12.2019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ТОРГІВЕЛЬНО-ВИРОБНИЧА ФІРМА "ТОРГСПЕЦСЕРВІС"</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КОЗЛЕНКО ВОЛОДИМИР МИКОЛАЙОВИЧ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ТОРГІВЕЛЬНО-ВИРОБНИЧА ФІРМА "ТОРГСПЕЦСЕРВІС"</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22955254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03142, м.Київ, ПРОВУЛОК АКАДЕМІКА ПАЛАДІНА, будинок 44-Б</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0890277007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UA923807750000026000056144306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380775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