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2725МБ-19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17.12.2019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"БУДБМ"</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МАСЛОВ ІГОР ВІКТОРОВИЧ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"БУДБМ"</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35149874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04212, м.Київ, ВУЛИЦЯ МАРШАЛА МАЛИНОВСЬКОГО, будинок 11, квартира 382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0675039113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