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3113МБ-25</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24.02.2025</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"ВП "Трансрем"</w:t>
      </w:r>
      <w:r>
        <w:rPr>
          <w:rFonts w:ascii="Times New Roman" w:hAnsi="Times New Roman"/>
          <w:sz w:val="20"/>
          <w:szCs w:val="20"/>
        </w:rPr>
        <w:t xml:space="preserve">, в особі директора </w:t>
      </w:r>
      <w:r>
        <w:rPr>
          <w:rFonts w:ascii="Times New Roman" w:hAnsi="Times New Roman"/>
          <w:b/>
          <w:bCs/>
          <w:sz w:val="20"/>
          <w:szCs w:val="20"/>
        </w:rPr>
        <w:t xml:space="preserve">Голубенко Максим Вячеславович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"ВП "Трансрем"</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41448994</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49000, м.Дніпро, вул.Робоча, буд. 178</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+380675643796</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