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3115МБ-25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03.03.2025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r>
        <w:rPr>
          <w:rFonts w:ascii="Times New Roman" w:hAnsi="Times New Roman"/>
          <w:sz w:val="20"/>
          <w:szCs w:val="20"/>
        </w:rPr>
        <w:t xml:space="preserve">, в особі директора </w:t>
      </w:r>
      <w:r>
        <w:rPr>
          <w:rFonts w:ascii="Times New Roman" w:hAnsi="Times New Roman"/>
          <w:b/>
          <w:bCs/>
          <w:sz w:val="20"/>
          <w:szCs w:val="20"/>
        </w:rPr>
        <w:t xml:space="preserve">Холлет Андреас Бйорн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45004322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03150, Україна, місто Київ, вулиця Загородня, будинок, 15</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0675704884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450043226505</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