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3122МБ-25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08.04.2025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"ВПорте Дорс"</w:t>
      </w:r>
      <w:r>
        <w:rPr>
          <w:rFonts w:ascii="Times New Roman" w:hAnsi="Times New Roman"/>
          <w:sz w:val="20"/>
          <w:szCs w:val="20"/>
        </w:rPr>
        <w:t xml:space="preserve">, в особі директора </w:t>
      </w:r>
      <w:r>
        <w:rPr>
          <w:rFonts w:ascii="Times New Roman" w:hAnsi="Times New Roman"/>
          <w:b/>
          <w:bCs/>
          <w:sz w:val="20"/>
          <w:szCs w:val="20"/>
        </w:rPr>
        <w:t xml:space="preserve">Болотова Вікторія Валентинівна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"ВПорте Дорс"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45464908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08205, Київська обл., Бучанський район, м.Ірпінь, вул.Садова, 78, кв. 11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+380504330555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