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F920F" w14:textId="77777777" w:rsidR="00210D96" w:rsidRDefault="00215855">
      <w:pPr>
        <w:spacing w:after="0" w:line="100" w:lineRule="atLeast"/>
        <w:jc w:val="center"/>
      </w:pPr>
      <w:r>
        <w:rPr>
          <w:rFonts w:ascii="Times New Roman" w:hAnsi="Times New Roman"/>
          <w:b/>
          <w:sz w:val="20"/>
          <w:szCs w:val="20"/>
        </w:rPr>
        <w:t>ДОГОВІР  №</w:t>
      </w:r>
      <w:r>
        <w:rPr>
          <w:rFonts w:ascii="Times New Roman" w:hAnsi="Times New Roman"/>
          <w:b/>
          <w:sz w:val="24"/>
          <w:szCs w:val="24"/>
        </w:rPr>
        <w:t xml:space="preserve">3130</w:t>
      </w:r>
      <w:proofErr w:type="spellStart"/>
      <w:proofErr w:type="spellEnd"/>
      <w:r>
        <w:rPr>
          <w:rFonts w:ascii="Times New Roman" w:hAnsi="Times New Roman"/>
          <w:b/>
          <w:sz w:val="20"/>
          <w:szCs w:val="20"/>
        </w:rPr>
        <w:t>-</w:t>
      </w:r>
      <w:r>
        <w:rPr>
          <w:rFonts w:ascii="Times New Roman" w:hAnsi="Times New Roman"/>
          <w:b/>
          <w:sz w:val="24"/>
          <w:szCs w:val="24"/>
        </w:rPr>
        <w:t xml:space="preserve">ТР</w:t>
      </w:r>
      <w:bookmarkStart w:id="0" w:name="_GoBack1"/>
      <w:bookmarkEnd w:id="0"/>
      <w:proofErr w:type="spellStart"/>
      <w:proofErr w:type="spellEnd"/>
    </w:p>
    <w:p w14:paraId="0D33083E" w14:textId="77777777" w:rsidR="00210D96" w:rsidRDefault="00215855">
      <w:pPr>
        <w:spacing w:after="0" w:line="100" w:lineRule="atLeast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НА АВТОТРАНСПОРТНІ ПОСЛУГИ</w:t>
      </w:r>
    </w:p>
    <w:p w14:paraId="79CFEE3D" w14:textId="77777777" w:rsidR="00210D96" w:rsidRDefault="00215855">
      <w:pPr>
        <w:spacing w:after="0" w:line="100" w:lineRule="atLeast"/>
        <w:jc w:val="center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м.Київ</w:t>
      </w:r>
      <w:proofErr w:type="spellEnd"/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13.05.2025</w:t>
      </w:r>
      <w:proofErr w:type="spellStart"/>
      <w:proofErr w:type="spellEnd"/>
    </w:p>
    <w:p w14:paraId="38F39172" w14:textId="77777777" w:rsidR="00210D96" w:rsidRDefault="00210D96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</w:p>
    <w:p w14:paraId="731FA2D8" w14:textId="0EAF074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Товариство з обмеженою відповідальністю «Фрідман-Україна»</w:t>
      </w:r>
      <w:r>
        <w:rPr>
          <w:rFonts w:ascii="Times New Roman" w:hAnsi="Times New Roman"/>
          <w:sz w:val="20"/>
          <w:szCs w:val="20"/>
        </w:rPr>
        <w:t xml:space="preserve">, є платником податку на загальних підставах, зареєстроване Шевченківською районною у м. Києві державною адміністрацією, реєстраційний № 1 074 102 0000 007780  від 02.06.2005р., далі за текстом «Виконавець», в особі </w:t>
      </w:r>
      <w:r>
        <w:rPr>
          <w:rFonts w:ascii="Times New Roman" w:hAnsi="Times New Roman"/>
          <w:b/>
          <w:sz w:val="20"/>
          <w:szCs w:val="20"/>
        </w:rPr>
        <w:t>Мельника В.Г.</w:t>
      </w:r>
      <w:r>
        <w:rPr>
          <w:rFonts w:ascii="Times New Roman" w:hAnsi="Times New Roman"/>
          <w:sz w:val="20"/>
          <w:szCs w:val="20"/>
        </w:rPr>
        <w:t xml:space="preserve">,  який діє на підставі Статуту і наказу про призначення, та </w:t>
      </w:r>
      <w:r>
        <w:rPr>
          <w:rFonts w:ascii="Times New Roman" w:hAnsi="Times New Roman"/>
          <w:b/>
          <w:sz w:val="20"/>
          <w:szCs w:val="20"/>
        </w:rPr>
        <w:t xml:space="preserve">ТОВ "БЛУ ЄЛОУ КОМПАНІ"</w:t>
      </w:r>
      <w:proofErr w:type="spellStart"/>
      <w:proofErr w:type="spellEnd"/>
      <w:r>
        <w:rPr>
          <w:rFonts w:ascii="Times New Roman" w:hAnsi="Times New Roman"/>
          <w:sz w:val="20"/>
          <w:szCs w:val="20"/>
        </w:rPr>
        <w:t xml:space="preserve">,  в особі Андрес Гріпенберг,</w:t>
      </w:r>
      <w:proofErr w:type="spellStart"/>
      <w:proofErr w:type="spellEnd"/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який діє на підставі Статуту,  далі за текстом «Замовник», з іншого боку, склали цей Договір про наведене нижче:</w:t>
      </w:r>
      <w:bookmarkStart w:id="1" w:name="_Hlk196905574"/>
      <w:bookmarkEnd w:id="1"/>
    </w:p>
    <w:p w14:paraId="1FB72FE8" w14:textId="77777777" w:rsidR="00210D96" w:rsidRDefault="00210D96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</w:p>
    <w:p w14:paraId="51B59F70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1. Предмет договору</w:t>
      </w:r>
    </w:p>
    <w:p w14:paraId="3FB26274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Сторони домовилися про надання транспортних послуг з перевезення вантажів територією України.</w:t>
      </w:r>
    </w:p>
    <w:p w14:paraId="3977E305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 Обов’язки сторін</w:t>
      </w:r>
    </w:p>
    <w:p w14:paraId="474CF95A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2.1. Виконавець зобов’язується </w:t>
      </w:r>
      <w:r>
        <w:rPr>
          <w:rFonts w:ascii="Times New Roman" w:hAnsi="Times New Roman"/>
          <w:sz w:val="20"/>
          <w:szCs w:val="20"/>
        </w:rPr>
        <w:t>надати Замовнику послуги із перевезення вантажу автотранспортом за маршрутом відповідно до наданої заявки.</w:t>
      </w:r>
    </w:p>
    <w:p w14:paraId="6F06D6EC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2.2. </w:t>
      </w:r>
      <w:r>
        <w:rPr>
          <w:rFonts w:ascii="Times New Roman" w:hAnsi="Times New Roman"/>
          <w:sz w:val="20"/>
          <w:szCs w:val="20"/>
        </w:rPr>
        <w:t>Виконавець, у випадку зміни цін на послуги, повідомляє про це Замовника у письмовій формі за сім днів до набрання чинності таких змін.</w:t>
      </w:r>
    </w:p>
    <w:p w14:paraId="747004C8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2.3. </w:t>
      </w:r>
      <w:r>
        <w:rPr>
          <w:rFonts w:ascii="Times New Roman" w:hAnsi="Times New Roman"/>
          <w:sz w:val="20"/>
          <w:szCs w:val="20"/>
        </w:rPr>
        <w:t>Виконавець у повному обсягу несе відповідальність за вантаж, що перевозиться, й забезпечує доставлення вантажу відповідно до супровідних документів.</w:t>
      </w:r>
    </w:p>
    <w:p w14:paraId="08745FFA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2.4. </w:t>
      </w:r>
      <w:r>
        <w:rPr>
          <w:rFonts w:ascii="Times New Roman" w:hAnsi="Times New Roman"/>
          <w:sz w:val="20"/>
          <w:szCs w:val="20"/>
        </w:rPr>
        <w:t xml:space="preserve">Виконавець надає Замовнику безкоштовно один день (8 робочих годин) на завантаження й один день (8 робочих годин) на вивантаження доправленого вантужу.</w:t>
      </w:r>
      <w:proofErr w:type="spellStart"/>
      <w:proofErr w:type="spellEnd"/>
      <w:proofErr w:type="spellStart"/>
      <w:proofErr w:type="spellEnd"/>
    </w:p>
    <w:p w14:paraId="73929BE9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2.5. Замовник зобов’язується </w:t>
      </w:r>
      <w:r>
        <w:rPr>
          <w:rFonts w:ascii="Times New Roman" w:hAnsi="Times New Roman"/>
          <w:sz w:val="20"/>
          <w:szCs w:val="20"/>
        </w:rPr>
        <w:t>направляти заявку на надання транспорту не пізніше ніж за три дні.</w:t>
      </w:r>
    </w:p>
    <w:p w14:paraId="5A742C49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2.6. </w:t>
      </w:r>
      <w:r>
        <w:rPr>
          <w:rFonts w:ascii="Times New Roman" w:hAnsi="Times New Roman"/>
          <w:sz w:val="20"/>
          <w:szCs w:val="20"/>
        </w:rPr>
        <w:t>Забезпечити товар товаросупровідними документами (ТТН і накладною на відпуск товару).</w:t>
      </w:r>
    </w:p>
    <w:p w14:paraId="35D3C310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2.7. </w:t>
      </w:r>
      <w:r>
        <w:rPr>
          <w:rFonts w:ascii="Times New Roman" w:hAnsi="Times New Roman"/>
          <w:sz w:val="20"/>
          <w:szCs w:val="20"/>
        </w:rPr>
        <w:t xml:space="preserve">У разі, коли Замовник не виконав навантажувально-розвантажувальні роботи в обумовлений термін, то наступні дні вважаються днями простоювання (п.2.4.).</w:t>
      </w:r>
      <w:proofErr w:type="spellStart"/>
      <w:proofErr w:type="spellEnd"/>
      <w:proofErr w:type="spellStart"/>
      <w:proofErr w:type="spellEnd"/>
    </w:p>
    <w:p w14:paraId="17EF0EC9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 Умови та порядок оплати послуг</w:t>
      </w:r>
    </w:p>
    <w:p w14:paraId="491703EB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3.1. </w:t>
      </w:r>
      <w:r>
        <w:rPr>
          <w:rFonts w:ascii="Times New Roman" w:hAnsi="Times New Roman"/>
          <w:sz w:val="20"/>
          <w:szCs w:val="20"/>
        </w:rPr>
        <w:t>Вартість послуг з перевезення вантажів автотранспортом Виконавця визначається Додатком до цього Договору. Ціни, наведені у додатку до договору, можуть бути змінені в залежності від зміни курсу НБУ по відношенню до долару США.</w:t>
      </w:r>
    </w:p>
    <w:p w14:paraId="12FE327A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3.2. </w:t>
      </w:r>
      <w:r>
        <w:rPr>
          <w:rFonts w:ascii="Times New Roman" w:hAnsi="Times New Roman"/>
          <w:sz w:val="20"/>
          <w:szCs w:val="20"/>
        </w:rPr>
        <w:t>Сторони дійшли згоди, що датою надання послуг є дата підписання Акту виконаних послуг.</w:t>
      </w:r>
    </w:p>
    <w:p w14:paraId="3CE33F92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3.3. </w:t>
      </w:r>
      <w:r>
        <w:rPr>
          <w:rFonts w:ascii="Times New Roman" w:hAnsi="Times New Roman"/>
          <w:sz w:val="20"/>
          <w:szCs w:val="20"/>
        </w:rPr>
        <w:t>Замовник зобов’язується здійснити 100% оплату за перевезення вантажу не пізніше ніж 3 банківські дні після виконання робіт.</w:t>
      </w:r>
    </w:p>
    <w:p w14:paraId="750AA84A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3.4. </w:t>
      </w:r>
      <w:r>
        <w:rPr>
          <w:rFonts w:ascii="Times New Roman" w:hAnsi="Times New Roman"/>
          <w:sz w:val="20"/>
          <w:szCs w:val="20"/>
        </w:rPr>
        <w:t xml:space="preserve">У випадку затримки автомобілю у місцях завантаження-вивантаження з вини Замовника останній сплачує простоювання автомобілю.</w:t>
      </w:r>
      <w:proofErr w:type="spellStart"/>
      <w:proofErr w:type="spellEnd"/>
    </w:p>
    <w:p w14:paraId="34E7206F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4. Термін чинності договору</w:t>
      </w:r>
    </w:p>
    <w:p w14:paraId="21D41E6A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4.1. </w:t>
      </w:r>
      <w:r>
        <w:rPr>
          <w:rFonts w:ascii="Times New Roman" w:hAnsi="Times New Roman"/>
          <w:sz w:val="20"/>
          <w:szCs w:val="20"/>
        </w:rPr>
        <w:t xml:space="preserve">Цей договір набуває чинності із дня його підписання і діє протягом одного року, у разі, коли сторони не заперечують, то автоматично подовжується на кожен наступний  рік.</w:t>
      </w:r>
      <w:proofErr w:type="spellStart"/>
      <w:proofErr w:type="spellEnd"/>
      <w:proofErr w:type="spellStart"/>
      <w:proofErr w:type="spellEnd"/>
    </w:p>
    <w:p w14:paraId="619F850C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4.2. </w:t>
      </w:r>
      <w:r>
        <w:rPr>
          <w:rFonts w:ascii="Times New Roman" w:hAnsi="Times New Roman"/>
          <w:sz w:val="20"/>
          <w:szCs w:val="20"/>
        </w:rPr>
        <w:t>Усі додатки і доповнення до цього договору складають його невід’ємну частину.</w:t>
      </w:r>
    </w:p>
    <w:p w14:paraId="3FC01492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5.2. Обставини непереборної сили</w:t>
      </w:r>
    </w:p>
    <w:p w14:paraId="46E1FE81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5.1. </w:t>
      </w:r>
      <w:r>
        <w:rPr>
          <w:rFonts w:ascii="Times New Roman" w:hAnsi="Times New Roman"/>
          <w:sz w:val="20"/>
          <w:szCs w:val="20"/>
        </w:rPr>
        <w:t xml:space="preserve">У випадку виникнення шкоди у однієї сторін внаслідок невиконання або неналежного виконання договору іншою стороною, то така шкода має бути відшкодована винною стороною у повному обсягу. </w:t>
      </w:r>
    </w:p>
    <w:p w14:paraId="66ED700E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5.2. </w:t>
      </w:r>
      <w:r>
        <w:rPr>
          <w:rFonts w:ascii="Times New Roman" w:hAnsi="Times New Roman"/>
          <w:sz w:val="20"/>
          <w:szCs w:val="20"/>
        </w:rPr>
        <w:t>Відповідно до ст..651 КГ України зміна або розірвання договору відбувається лише за згодою сторін або за рішенням суду.</w:t>
      </w:r>
    </w:p>
    <w:p w14:paraId="3DF0B715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5.3. </w:t>
      </w:r>
      <w:r>
        <w:rPr>
          <w:rFonts w:ascii="Times New Roman" w:hAnsi="Times New Roman"/>
          <w:sz w:val="20"/>
          <w:szCs w:val="20"/>
        </w:rPr>
        <w:t>Усі спори, які можуть виникнути із договору або у зв’язку із ним, підлягають розгляду у судовому порядку у відповідності із чинним законодавством і з обов’язковим дотриманням претензійно-позовного порядку.</w:t>
      </w:r>
    </w:p>
    <w:p w14:paraId="56AC6CFB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5.4. </w:t>
      </w:r>
      <w:r>
        <w:rPr>
          <w:rFonts w:ascii="Times New Roman" w:hAnsi="Times New Roman"/>
          <w:sz w:val="20"/>
          <w:szCs w:val="20"/>
        </w:rPr>
        <w:t>Сторони дійшли згоди при визначенні термінів позовної давності керуватися ч.4 ст.315 Господарського кодексу України і вважати термін позовної давності шестимісячним із дня настання події, яка спричинила подання позову.</w:t>
      </w:r>
    </w:p>
    <w:p w14:paraId="2FDDB68C" w14:textId="77777777" w:rsidR="00210D96" w:rsidRDefault="00210D96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</w:p>
    <w:tbl>
      <w:tblPr>
        <w:tblpPr w:leftFromText="180" w:rightFromText="180" w:vertAnchor="text" w:horzAnchor="margin" w:tblpY="762"/>
        <w:tblW w:w="10628" w:type="dxa"/>
        <w:tblLook w:val="0000" w:firstRow="0" w:lastRow="0" w:firstColumn="0" w:lastColumn="0" w:noHBand="0" w:noVBand="0"/>
      </w:tblPr>
      <w:tblGrid>
        <w:gridCol w:w="5352"/>
        <w:gridCol w:w="5276"/>
      </w:tblGrid>
      <w:tr w:rsidR="00210D96" w14:paraId="7BED6229" w14:textId="77777777">
        <w:trPr>
          <w:trHeight w:val="532"/>
        </w:trPr>
        <w:tc>
          <w:tcPr>
            <w:tcW w:w="5351" w:type="dxa"/>
            <w:shd w:val="clear" w:color="auto" w:fill="FFFFFF"/>
          </w:tcPr>
          <w:p w14:paraId="67B0D8C5" w14:textId="77777777" w:rsidR="00215855" w:rsidRPr="00215855" w:rsidRDefault="00215855" w:rsidP="00215855">
            <w:pPr>
              <w:pStyle w:val="ad"/>
              <w:spacing w:before="0" w:beforeAutospacing="0" w:after="0" w:afterAutospacing="0"/>
              <w:jc w:val="center"/>
            </w:pPr>
            <w:r w:rsidRPr="00215855">
              <w:rPr>
                <w:b/>
                <w:bCs/>
                <w:color w:val="000000"/>
              </w:rPr>
              <w:t>Товариство з обмеженою відповідальністю ‘‘Фрідман-Україна’’</w:t>
            </w:r>
          </w:p>
          <w:p w14:paraId="0678FB73" w14:textId="77777777" w:rsidR="00210D96" w:rsidRDefault="00215855" w:rsidP="00215855">
            <w:pPr>
              <w:pStyle w:val="ad"/>
              <w:spacing w:before="0" w:beforeAutospacing="0" w:after="0" w:afterAutospacing="0"/>
              <w:jc w:val="center"/>
              <w:rPr>
                <w:b/>
                <w:sz w:val="20"/>
                <w:szCs w:val="20"/>
              </w:rPr>
            </w:pPr>
            <w:r>
              <w:rPr>
                <w:color w:val="000000"/>
              </w:rPr>
              <w:t>ЄДРПОУ 33552840</w:t>
            </w:r>
          </w:p>
        </w:tc>
        <w:tc>
          <w:tcPr>
            <w:tcW w:w="5276" w:type="dxa"/>
            <w:shd w:val="clear" w:color="auto" w:fill="FFFFFF"/>
          </w:tcPr>
          <w:p w14:paraId="6A53243F" w14:textId="77777777" w:rsidR="00210D96" w:rsidRDefault="00215855">
            <w:pPr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ТОВ "БЛУ ЄЛОУ КОМПАНІ"</w:t>
            </w:r>
            <w:proofErr w:type="spellStart"/>
            <w:proofErr w:type="spellEnd"/>
          </w:p>
          <w:p w14:paraId="12A26AF1" w14:textId="77777777" w:rsidR="00210D96" w:rsidRDefault="00215855">
            <w:pPr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ЄДРПОУ  0045190866</w:t>
            </w:r>
            <w:proofErr w:type="spellStart"/>
            <w:proofErr w:type="spellEnd"/>
          </w:p>
        </w:tc>
      </w:tr>
      <w:tr w:rsidR="00210D96" w14:paraId="03F5713A" w14:textId="77777777">
        <w:trPr>
          <w:trHeight w:val="1632"/>
        </w:trPr>
        <w:tc>
          <w:tcPr>
            <w:tcW w:w="5351" w:type="dxa"/>
            <w:shd w:val="clear" w:color="auto" w:fill="FFFFFF"/>
          </w:tcPr>
          <w:p w14:paraId="5FEA80D9" w14:textId="77777777" w:rsidR="00050A88" w:rsidRDefault="00050A88" w:rsidP="00050A88">
            <w:pPr>
              <w:spacing w:after="0" w:line="240" w:lineRule="auto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03113, м. Київ, проспект Перемоги, 68/1, оф. 62</w:t>
            </w:r>
          </w:p>
          <w:p w14:paraId="425DF959" w14:textId="77777777" w:rsidR="00050A88" w:rsidRDefault="00050A88" w:rsidP="00050A88">
            <w:pPr>
              <w:spacing w:after="0" w:line="10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телефон +380 67 402 1578</w:t>
            </w:r>
          </w:p>
          <w:p w14:paraId="7B789ECF" w14:textId="77777777" w:rsidR="00ED6FCC" w:rsidRPr="00ED6FCC" w:rsidRDefault="00ED6FCC" w:rsidP="00ED6FC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D6FCC">
              <w:rPr>
                <w:rFonts w:ascii="Times New Roman" w:hAnsi="Times New Roman"/>
                <w:sz w:val="18"/>
                <w:szCs w:val="18"/>
              </w:rPr>
              <w:t xml:space="preserve">Р/р UA66 305299 00000 26002005006088  </w:t>
            </w:r>
          </w:p>
          <w:p w14:paraId="1B782673" w14:textId="77777777" w:rsidR="00ED6FCC" w:rsidRDefault="00ED6FCC" w:rsidP="00ED6FCC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ED6FCC">
              <w:rPr>
                <w:rFonts w:ascii="Times New Roman" w:hAnsi="Times New Roman"/>
                <w:sz w:val="18"/>
                <w:szCs w:val="18"/>
              </w:rPr>
              <w:t>в АТ КБ "ПРИВАТБАНК", МФО 305299</w:t>
            </w:r>
          </w:p>
          <w:p w14:paraId="172C9F00" w14:textId="600784A2" w:rsidR="00050A88" w:rsidRDefault="00050A88" w:rsidP="00ED6FCC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ІПН 335528426596</w:t>
            </w:r>
          </w:p>
          <w:p w14:paraId="25DC7D25" w14:textId="77777777" w:rsidR="00050A88" w:rsidRDefault="00050A88" w:rsidP="00050A8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Свідоцтво платника ПДВ 100335686</w:t>
            </w:r>
          </w:p>
          <w:p w14:paraId="247E38DB" w14:textId="16B9CC7C" w:rsidR="00210D96" w:rsidRPr="00215855" w:rsidRDefault="00050A88" w:rsidP="00050A88">
            <w:pPr>
              <w:pStyle w:val="ad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Є платником податку на прибуток на загальних  підставах.</w:t>
            </w:r>
          </w:p>
        </w:tc>
        <w:tc>
          <w:tcPr>
            <w:tcW w:w="5276" w:type="dxa"/>
            <w:shd w:val="clear" w:color="auto" w:fill="FFFFFF"/>
          </w:tcPr>
          <w:p w14:paraId="1957E5BB" w14:textId="77777777" w:rsidR="00210D96" w:rsidRDefault="00215855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/>
            </w:r>
            <w:proofErr w:type="spellStart"/>
            <w:proofErr w:type="spellEnd"/>
          </w:p>
          <w:p w14:paraId="5C14E4F0" w14:textId="77777777" w:rsidR="00210D96" w:rsidRDefault="00215855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 xml:space="preserve">тел. ????,</w:t>
            </w:r>
            <w:proofErr w:type="spellEnd"/>
            <w:proofErr w:type="spellStart"/>
            <w:proofErr w:type="spellEnd"/>
          </w:p>
          <w:p w14:paraId="289FB942" w14:textId="77777777" w:rsidR="00210D96" w:rsidRDefault="00215855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Р/р  </w:t>
            </w:r>
            <w:proofErr w:type="spellStart"/>
            <w:proofErr w:type="spellEnd"/>
          </w:p>
          <w:p w14:paraId="1292EC4D" w14:textId="77777777" w:rsidR="00210D96" w:rsidRDefault="00215855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  </w:t>
            </w:r>
            <w:proofErr w:type="spellStart"/>
            <w:proofErr w:type="spellEnd"/>
          </w:p>
          <w:p w14:paraId="297FF8DA" w14:textId="77777777" w:rsidR="00210D96" w:rsidRDefault="00215855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МФО </w:t>
            </w:r>
            <w:proofErr w:type="spellStart"/>
            <w:proofErr w:type="spellEnd"/>
          </w:p>
          <w:p w14:paraId="2D7A837C" w14:textId="77777777" w:rsidR="00210D96" w:rsidRDefault="00215855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ІПН </w:t>
            </w:r>
            <w:proofErr w:type="spellStart"/>
            <w:proofErr w:type="spellEnd"/>
          </w:p>
          <w:p w14:paraId="5013000A" w14:textId="77777777" w:rsidR="00210D96" w:rsidRPr="00ED6FCC" w:rsidRDefault="00215855">
            <w:pPr>
              <w:spacing w:after="0" w:line="100" w:lineRule="atLeast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/>
            </w:r>
            <w:proofErr w:type="spellStart"/>
            <w:proofErr w:type="spellEnd"/>
          </w:p>
        </w:tc>
      </w:tr>
      <w:tr w:rsidR="00210D96" w14:paraId="0EF375F7" w14:textId="77777777">
        <w:trPr>
          <w:trHeight w:val="716"/>
        </w:trPr>
        <w:tc>
          <w:tcPr>
            <w:tcW w:w="5351" w:type="dxa"/>
            <w:shd w:val="clear" w:color="auto" w:fill="FFFFFF"/>
          </w:tcPr>
          <w:p w14:paraId="7A057FA1" w14:textId="77777777" w:rsidR="00210D96" w:rsidRDefault="00210D96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3FFE4138" w14:textId="77777777" w:rsidR="00210D96" w:rsidRDefault="00215855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Від Виконавця:</w:t>
            </w:r>
          </w:p>
          <w:p w14:paraId="1818D365" w14:textId="77777777" w:rsidR="00210D96" w:rsidRDefault="00210D96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0B727933" w14:textId="77777777" w:rsidR="00210D96" w:rsidRDefault="00215855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________________________________________</w:t>
            </w:r>
          </w:p>
          <w:p w14:paraId="41A05326" w14:textId="77777777" w:rsidR="00210D96" w:rsidRDefault="00210D96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3EA2A66E" w14:textId="77777777" w:rsidR="00210D96" w:rsidRDefault="00215855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_________________________________________</w:t>
            </w:r>
          </w:p>
        </w:tc>
        <w:tc>
          <w:tcPr>
            <w:tcW w:w="5276" w:type="dxa"/>
            <w:shd w:val="clear" w:color="auto" w:fill="FFFFFF"/>
          </w:tcPr>
          <w:p w14:paraId="00D7AAB3" w14:textId="77777777" w:rsidR="00210D96" w:rsidRDefault="00210D96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6CBC353E" w14:textId="77777777" w:rsidR="00210D96" w:rsidRDefault="00215855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bookmarkStart w:id="2" w:name="_Hlk393277542"/>
            <w:r>
              <w:rPr>
                <w:rFonts w:ascii="Times New Roman" w:hAnsi="Times New Roman"/>
                <w:b/>
                <w:sz w:val="20"/>
                <w:szCs w:val="20"/>
              </w:rPr>
              <w:t>Від Замовника:</w:t>
            </w:r>
          </w:p>
          <w:p w14:paraId="0B538FC7" w14:textId="77777777" w:rsidR="00210D96" w:rsidRDefault="00210D96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1FBF74E0" w14:textId="77777777" w:rsidR="00210D96" w:rsidRDefault="00215855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</w:t>
            </w:r>
            <w:bookmarkEnd w:id="2"/>
            <w:r>
              <w:rPr>
                <w:rFonts w:ascii="Times New Roman" w:hAnsi="Times New Roman"/>
                <w:b/>
                <w:sz w:val="20"/>
                <w:szCs w:val="20"/>
              </w:rPr>
              <w:t>________________________________________</w:t>
            </w:r>
          </w:p>
        </w:tc>
      </w:tr>
    </w:tbl>
    <w:p w14:paraId="2D014E3D" w14:textId="77777777" w:rsidR="00210D96" w:rsidRDefault="00215855">
      <w:pPr>
        <w:spacing w:after="0" w:line="100" w:lineRule="atLeast"/>
        <w:jc w:val="both"/>
      </w:pPr>
      <w:r>
        <w:rPr>
          <w:rFonts w:ascii="Times New Roman" w:hAnsi="Times New Roman"/>
          <w:b/>
          <w:sz w:val="20"/>
          <w:szCs w:val="20"/>
        </w:rPr>
        <w:t>6. Реквізити сторін:</w:t>
      </w:r>
    </w:p>
    <w:sectPr w:rsidR="00210D96">
      <w:pgSz w:w="11906" w:h="16838"/>
      <w:pgMar w:top="284" w:right="566" w:bottom="284" w:left="567" w:header="0" w:footer="0" w:gutter="0"/>
      <w:cols w:space="720"/>
      <w:formProt w:val="0"/>
      <w:docGrid w:linePitch="360" w:charSpace="204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0D96"/>
    <w:rsid w:val="00050A88"/>
    <w:rsid w:val="00094D47"/>
    <w:rsid w:val="000B45E8"/>
    <w:rsid w:val="00210D96"/>
    <w:rsid w:val="00215855"/>
    <w:rsid w:val="00B65D26"/>
    <w:rsid w:val="00ED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16B58"/>
  <w15:docId w15:val="{8CCB69D7-DC62-4A86-B75A-35FEC595A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0725"/>
    <w:pPr>
      <w:suppressAutoHyphens/>
      <w:spacing w:after="200" w:line="276" w:lineRule="auto"/>
    </w:pPr>
    <w:rPr>
      <w:rFonts w:ascii="Calibri" w:eastAsia="Calibri" w:hAnsi="Calibri" w:cs="Times New Roman"/>
      <w:color w:val="00000A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qFormat/>
    <w:rsid w:val="004B0ADB"/>
    <w:rPr>
      <w:rFonts w:ascii="Tahoma" w:hAnsi="Tahoma" w:cs="Tahoma"/>
      <w:sz w:val="16"/>
      <w:szCs w:val="16"/>
    </w:rPr>
  </w:style>
  <w:style w:type="paragraph" w:customStyle="1" w:styleId="1">
    <w:name w:val="Заголовок1"/>
    <w:basedOn w:val="a"/>
    <w:next w:val="a4"/>
    <w:qFormat/>
    <w:rsid w:val="004B0ADB"/>
    <w:pPr>
      <w:keepNext/>
      <w:spacing w:before="240" w:after="120"/>
    </w:pPr>
    <w:rPr>
      <w:rFonts w:ascii="Arial" w:eastAsia="Droid Sans Fallback" w:hAnsi="Arial" w:cs="FreeSans"/>
      <w:sz w:val="28"/>
      <w:szCs w:val="28"/>
    </w:rPr>
  </w:style>
  <w:style w:type="paragraph" w:styleId="a4">
    <w:name w:val="Body Text"/>
    <w:basedOn w:val="a"/>
    <w:rsid w:val="004B0ADB"/>
    <w:pPr>
      <w:spacing w:after="120"/>
    </w:pPr>
  </w:style>
  <w:style w:type="paragraph" w:styleId="a5">
    <w:name w:val="List"/>
    <w:basedOn w:val="a4"/>
    <w:rsid w:val="004B0ADB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7">
    <w:name w:val="Покажчик"/>
    <w:basedOn w:val="a"/>
    <w:qFormat/>
    <w:pPr>
      <w:suppressLineNumbers/>
    </w:pPr>
    <w:rPr>
      <w:rFonts w:cs="Lohit Devanagari"/>
    </w:rPr>
  </w:style>
  <w:style w:type="paragraph" w:styleId="a8">
    <w:name w:val="Title"/>
    <w:basedOn w:val="a"/>
    <w:qFormat/>
    <w:rsid w:val="004B0AD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9">
    <w:name w:val="index heading"/>
    <w:basedOn w:val="a"/>
    <w:qFormat/>
    <w:rsid w:val="004B0ADB"/>
    <w:pPr>
      <w:suppressLineNumbers/>
    </w:pPr>
    <w:rPr>
      <w:rFonts w:cs="FreeSans"/>
    </w:rPr>
  </w:style>
  <w:style w:type="paragraph" w:styleId="aa">
    <w:name w:val="Balloon Text"/>
    <w:basedOn w:val="a"/>
    <w:qFormat/>
    <w:rsid w:val="004B0ADB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ab">
    <w:name w:val="Содержимое таблицы"/>
    <w:basedOn w:val="a"/>
    <w:qFormat/>
    <w:rsid w:val="004B0ADB"/>
    <w:pPr>
      <w:suppressLineNumbers/>
    </w:pPr>
  </w:style>
  <w:style w:type="paragraph" w:customStyle="1" w:styleId="ac">
    <w:name w:val="Заголовок таблицы"/>
    <w:basedOn w:val="ab"/>
    <w:qFormat/>
    <w:rsid w:val="004B0ADB"/>
    <w:pPr>
      <w:jc w:val="center"/>
    </w:pPr>
    <w:rPr>
      <w:b/>
      <w:bCs/>
    </w:rPr>
  </w:style>
  <w:style w:type="paragraph" w:styleId="ad">
    <w:name w:val="Normal (Web)"/>
    <w:basedOn w:val="a"/>
    <w:uiPriority w:val="99"/>
    <w:unhideWhenUsed/>
    <w:rsid w:val="0021585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2536</Words>
  <Characters>1446</Characters>
  <Application>Microsoft Office Word</Application>
  <DocSecurity>0</DocSecurity>
  <Lines>12</Lines>
  <Paragraphs>7</Paragraphs>
  <ScaleCrop>false</ScaleCrop>
  <Company>*</Company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v.melnik</cp:lastModifiedBy>
  <cp:revision>16</cp:revision>
  <cp:lastPrinted>2012-03-30T17:34:00Z</cp:lastPrinted>
  <dcterms:created xsi:type="dcterms:W3CDTF">2017-10-04T10:54:00Z</dcterms:created>
  <dcterms:modified xsi:type="dcterms:W3CDTF">2025-04-30T08:39:00Z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