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2430МБ-18</w:t>
      </w:r>
      <w:bookmarkStart w:id="0" w:name="_GoBack"/>
      <w:bookmarkEnd w:id="0"/>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19.02.2018</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ТОВАРИСТВО З ОБМЕЖЕНОЮ ВІДПОВІДАЛЬНІСТЮ ВКФ АСТАТ</w:t>
      </w:r>
      <w:r w:rsidRPr="00FB42BB">
        <w:rPr>
          <w:rFonts w:ascii="Times New Roman" w:hAnsi="Times New Roman"/>
          <w:sz w:val="20"/>
          <w:szCs w:val="20"/>
        </w:rPr>
        <w:t xml:space="preserve">, в особі директора МАТУЛЕВСЬКИЙ РОМАН МИХАЙЛОВИЧ,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1" w:name="_Hlk474917356"/>
      <w:r w:rsidRPr="00FB42BB">
        <w:rPr>
          <w:rFonts w:ascii="Times New Roman" w:hAnsi="Times New Roman"/>
          <w:sz w:val="20"/>
          <w:szCs w:val="20"/>
        </w:rPr>
        <w:t>Надавати послуги з митного оформлення вантажів.</w:t>
      </w:r>
    </w:p>
    <w:bookmarkEnd w:id="1"/>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2" w:name="_Hlk474918691"/>
      <w:r w:rsidRPr="00FB42BB">
        <w:rPr>
          <w:rFonts w:ascii="Times New Roman" w:hAnsi="Times New Roman"/>
          <w:sz w:val="20"/>
          <w:szCs w:val="20"/>
        </w:rPr>
        <w:t xml:space="preserve"> </w:t>
      </w:r>
      <w:bookmarkEnd w:id="2"/>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3"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3"/>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5" w:name="_Hlk474920286"/>
            <w:r w:rsidRPr="00FB42BB">
              <w:rPr>
                <w:rFonts w:ascii="Times New Roman" w:hAnsi="Times New Roman"/>
                <w:sz w:val="24"/>
                <w:szCs w:val="24"/>
              </w:rPr>
              <w:t>ЄДРПОУ 33552840</w:t>
            </w:r>
            <w:bookmarkEnd w:id="5"/>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C064DD" w:rsidRDefault="000C567C" w:rsidP="008322DB">
            <w:pPr>
              <w:spacing w:after="0" w:line="240" w:lineRule="auto"/>
              <w:jc w:val="center"/>
              <w:rPr>
                <w:rFonts w:ascii="Times New Roman" w:hAnsi="Times New Roman"/>
                <w:sz w:val="24"/>
                <w:szCs w:val="24"/>
              </w:rPr>
            </w:pPr>
            <w:r w:rsidRPr="00C064DD">
              <w:rPr>
                <w:rFonts w:ascii="Times New Roman" w:hAnsi="Times New Roman"/>
                <w:sz w:val="24"/>
                <w:szCs w:val="24"/>
              </w:rPr>
              <w:t xml:space="preserve">ТОВАРИСТВО З ОБМЕЖЕНОЮ ВІДПОВІДАЛЬНІСТЮ ВКФ АСТАТ</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w:t>
            </w:r>
            <w:r w:rsidR="000C567C" w:rsidRPr="00B420E9">
              <w:rPr>
                <w:rFonts w:ascii="Times New Roman" w:hAnsi="Times New Roman"/>
                <w:sz w:val="24"/>
                <w:szCs w:val="24"/>
              </w:rPr>
              <w:t xml:space="preserve">41174882</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07443, КИЇВСЬКА ОБЛ., БРОВАРСЬКИЙ РАЙОН, СЕЛИЩЕ МІСЬКОГО ТИПУ КАЛИНІВКА, ВУЛИЦЯ ІГОРЕВА, БУДИНОК 12</w:t>
            </w:r>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0974563412</w:t>
            </w:r>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26007300002482</w:t>
            </w:r>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АБ “РАДАБАНК”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306500</w:t>
            </w:r>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411748810069</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1384</Words>
  <Characters>7890</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3</cp:revision>
  <dcterms:created xsi:type="dcterms:W3CDTF">2018-02-08T09:04:00Z</dcterms:created>
  <dcterms:modified xsi:type="dcterms:W3CDTF">2018-02-08T09:05:00Z</dcterms:modified>
</cp:coreProperties>
</file>