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2434МБ-18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07.03.2018</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ООО " ЗАНД-ТРЕЙД"</w:t>
      </w:r>
      <w:bookmarkStart w:id="0" w:name="_GoBack"/>
      <w:bookmarkEnd w:id="0"/>
      <w:r>
        <w:rPr>
          <w:rFonts w:ascii="Times New Roman" w:hAnsi="Times New Roman"/>
          <w:sz w:val="20"/>
          <w:szCs w:val="20"/>
        </w:rPr>
        <w:t xml:space="preserve">», в особі директора Седов Вадим Сергеевич,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ООО " ЗАНД-ТРЕЙД"</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40623946</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0504192111</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26004052602770</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300711</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test</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