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2535МБ-18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w:t>
      </w:r>
      <w:r>
        <w:rPr>
          <w:rFonts w:ascii="Times New Roman" w:hAnsi="Times New Roman"/>
          <w:sz w:val="20"/>
          <w:szCs w:val="20"/>
        </w:rPr>
        <w:t xml:space="preserve">, в особі директора </w:t>
      </w:r>
      <w:r>
        <w:rPr>
          <w:rFonts w:ascii="Times New Roman" w:hAnsi="Times New Roman"/>
          <w:b/>
          <w:bCs/>
          <w:sz w:val="20"/>
          <w:szCs w:val="20"/>
        </w:rPr>
        <w:t xml:space="preserve">Трохимчук Марія Дмитрівна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3362205501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Рівненська обл., с.Залавя, вул. Вежицька, буд. 30</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