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2537МБ-18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21.12.2018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Яцинюк Максим Васильович</w:t>
      </w:r>
      <w:r>
        <w:rPr>
          <w:rFonts w:ascii="Times New Roman" w:hAnsi="Times New Roman"/>
          <w:sz w:val="20"/>
          <w:szCs w:val="20"/>
        </w:rPr>
        <w:t xml:space="preserve">, в особі директора </w:t>
      </w:r>
      <w:r>
        <w:rPr>
          <w:rFonts w:ascii="Times New Roman" w:hAnsi="Times New Roman"/>
          <w:b/>
          <w:bCs/>
          <w:sz w:val="20"/>
          <w:szCs w:val="20"/>
        </w:rPr>
        <w:t xml:space="preserve">Яцинюк Максим Васильович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Яцинюк Максим Васильович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3440708296</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Миколаївська обл., м.Вознесенськ, пров.Чкалова 18</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