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2580МБ-19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30.01.2019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Аліева Нарміна Вагіф кизи</w:t>
      </w:r>
      <w:r>
        <w:rPr>
          <w:rFonts w:ascii="Times New Roman" w:hAnsi="Times New Roman"/>
          <w:sz w:val="20"/>
          <w:szCs w:val="20"/>
        </w:rPr>
        <w:t xml:space="preserve">, в особі директора </w:t>
      </w:r>
      <w:r>
        <w:rPr>
          <w:rFonts w:ascii="Times New Roman" w:hAnsi="Times New Roman"/>
          <w:b/>
          <w:bCs/>
          <w:sz w:val="20"/>
          <w:szCs w:val="20"/>
        </w:rPr>
        <w:t xml:space="preserve">Аліева Нарміна Вагіф кизи</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Аліева Нарміна Вагіф кизи</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2989820261</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Київ, пр. Лісовий буд.12б, кв.4, кім.10</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