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15.03.2019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 "Бокко"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Коломиец Игорь Григорьевич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ООО "Бокко"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36905104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ул. Большая Перспективная, дом. 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0522 27 37 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26001000001845</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Філія АТ "Укрексімбанк" у м. Кропивницький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322313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369051011239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200086582</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