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17.04.2019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1</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1</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1</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1</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