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"ЕЙС000"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Сергій Оніщук</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"ЕЙС000"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41464890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10025, м. Житомир, вул. Космонавтів 189.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+380966447676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26002659963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