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2738МБ-20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Луда Олександр Євгенійович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Луда Олександр Євгенійович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Луда Олександр Євгенійович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3328316391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93500, Луганська обл., Новоайдарський район, смт. Новоайдар, квартал Миру, буд. 9, кв. 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+380974078324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52 300711 0000026007052662375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КБ «Приват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300711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3328316391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