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2759МБ-20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06.05.2020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"ЮНАЙТЕД ЕНЕРДЖИ"</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Топчій Богдан Сергійович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"ЮНАЙТЕД ЕНЕРДЖИ"</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43091830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Мечникова, 41, офіс 18-Б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0951323588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UA373052990000026006050512181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430918326558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1926554502631</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