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2763МБ-20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21.05.2020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"ЮВЕНАЛ"</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ФРІДРІХСОН ЮРІЙ ВАЛЕРІЙОВИЧ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"ЮВЕНАЛ"</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23525099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01103, м.Київ, вул. Кіквідзе, будинок 18-А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044 3605474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