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"ЕМ ПІ АЙ ФУД ІНГРІДІЄНТС"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РАДІОНОВ РАДІОН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"ЕМ ПІ АЙ ФУД ІНГРІДІЄНТС"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35646364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02090, м.Київ, БУЛЬВАР ЯРОСЛАВА ГАШЕКА, будинок 18, офіс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 459-39-49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