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"ОНТ- ГРУП"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Туренка М.М.</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"ОНТ- ГРУП"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43733110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18028, Черкаська обл., місто Черкаси, ВУЛИЦЯ 14 ГРУДНЯ, будинок 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+380938213007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UA703282090000026000000012024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10000001846220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