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2818МБ-20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05.11.2020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РЕЛІГІЙНА ГРОМАДА "ЦЕРКВА ЄВАНГЕЛЬСЬКИХ ХРИСТИЯН - БАПТИСТІВ СЕЛА ЛЬВОВЕ"</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ЛУЦЕНКО СЕРГІЙ МИХАЙЛОВИЧ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РЕЛІГІЙНА ГРОМАДА "ЦЕРКВА ЄВАНГЕЛЬСЬКИХ ХРИСТИЯН - БАПТИСТІВ СЕЛА ЛЬВОВЕ"</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33435514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74331, Херсонська обл., Бериславський р-н, село Львове, ВУЛИЦЯ ПІВДЕННА, будинок 12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+380996710599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