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"СТІКС ВУД"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ДЖЕБЕДЖІ АЛІ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"СТІКС ВУД"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43523685</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11500, Житомирська обл., місто Коростень, ВУЛИЦЯ Т.КРАЛІ, будинок 66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+380932062693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