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2825МБ-20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"БКС-ТРЕЙДІНГ"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ГРЄБЄННІКОВ АРІН БОЛДХОЯГОВИЧ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"БКС-ТРЕЙДІНГ"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0033597970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04080, місто Київ, вул.Кирилівська, будинок 69 літера "З",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+380444960096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