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“СБТ-Україна”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 Іщук  Вікторія Анварівна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“СБТ-Україна”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43132598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04073, М.КИЇВ, ОБОЛОНСЬКИЙ Р-Н, ВУЛ. КУРЕНІВСЬКА, БУД. 2-Б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UA093007110000026001052667718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431325926548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43132598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