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2843МБ-21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09.03.2021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"ЗВИНСЬКИЙ Є. І."</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ЗВИНСЬКИЙ Є. І.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"ЗВИНСЬКИЙ Є. І."</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3159413338</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03170, м. Київ, Києво-Святошинський р-н, вул. Перемоги, д. 3, кв. 4 Україна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+380971350348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UA903052990000026004000100589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321842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0014360570</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