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2870МБ-21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30.07.2021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"Торговий Дім "Бейспак"</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Зима Марія Дмитрівна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"Торговий Дім "Бейспак"</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43668382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03040, м. Київ,  вул. Васильківська, буд. 1,оф. 310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093-856-23-11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UA153348510000000026004121859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436683826500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