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2884МБ-21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25.09.2021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Андрющенко Кирило Олегович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Чернігів, Льотна 21 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+380675444637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3548207335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