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Єгельський Олексій Олегович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Єгельський Олексій Олегович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Єгельський Олексій Олегович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3315200994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Донецька обл., м. Маріуполь, Центральний р-н, вул. Сєрова, 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3315200994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