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2937МБ-21</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03.05.2022</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Кравець Марія Вікторівна</w:t>
      </w:r>
      <w:r>
        <w:rPr>
          <w:rFonts w:ascii="Times New Roman" w:hAnsi="Times New Roman"/>
          <w:sz w:val="20"/>
          <w:szCs w:val="20"/>
        </w:rPr>
        <w:t xml:space="preserve">, в особі директора </w:t>
      </w:r>
      <w:r>
        <w:rPr>
          <w:rFonts w:ascii="Times New Roman" w:hAnsi="Times New Roman"/>
          <w:b/>
          <w:bCs/>
          <w:sz w:val="20"/>
          <w:szCs w:val="20"/>
        </w:rPr>
        <w:t xml:space="preserve">Кравець Марія Вікторівна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Кравець Марія Вікторівна</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2510512384</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Київська обл., с.Крюківщина, вул.Зелена, буд.8</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