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3030МБ-23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08.12.2023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ДОЧІРНЄ ПІДПРИЄМСТВО </w:t>
      </w:r>
      <w:r>
        <w:rPr>
          <w:rFonts w:ascii="Times New Roman" w:hAnsi="Times New Roman"/>
          <w:sz w:val="20"/>
          <w:szCs w:val="20"/>
        </w:rPr>
        <w:t xml:space="preserve">, в особі директора </w:t>
      </w:r>
      <w:r>
        <w:rPr>
          <w:rFonts w:ascii="Times New Roman" w:hAnsi="Times New Roman"/>
          <w:b/>
          <w:bCs/>
          <w:sz w:val="20"/>
          <w:szCs w:val="20"/>
        </w:rPr>
        <w:t xml:space="preserve">ШЕПЕЛЬ Г.А.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ДОЧІРНЄ ПІДПРИЄМСТВО </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0041300950</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19201, ЧЕРКАСЬКА ОБЛАСТЬ, УМАНСЬКИЙ РАЙОН, М. ЖАШКІВ ВУЛ. МАСЛОЗАВОДСЬКА, БУД. 3, УКРАЇНА</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