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egoe UI" w:hAnsi="Segoe UI"/>
          <w:caps/>
          <w:color w:val="6B7280"/>
          <w:sz w:val="18"/>
        </w:rPr>
        <w:t>Diamond Miner — Risk Intelligence</w:t>
      </w:r>
    </w:p>
    <w:p>
      <w:pPr>
        <w:pStyle w:val="Heading1"/>
      </w:pPr>
      <w:r>
        <w:rPr>
          <w:rFonts w:ascii="Segoe UI" w:hAnsi="Segoe UI"/>
          <w:color w:val="1E3A5F"/>
          <w:sz w:val="44"/>
        </w:rPr>
        <w:t>Full Narrative Report</w:t>
      </w:r>
    </w:p>
    <w:p>
      <w:r>
        <w:rPr>
          <w:rFonts w:ascii="Segoe UI" w:hAnsi="Segoe UI"/>
          <w:color w:val="6B7280"/>
          <w:sz w:val="20"/>
        </w:rPr>
        <w:t>Assessment: {{ metadata.overall_assessment }}  |  Document: {{ metadata.document_name }}  |  Generated: {{ metadata.generated_at }}  |  Issues: {{ metadata.total_issues }}</w:t>
      </w:r>
    </w:p>
    <w:p>
      <w:r>
        <w:br w:type="page"/>
      </w:r>
    </w:p>
    <w:p>
      <w:pPr>
        <w:pStyle w:val="Heading2"/>
      </w:pPr>
      <w:r>
        <w:rPr>
          <w:rFonts w:ascii="Segoe UI" w:hAnsi="Segoe UI"/>
          <w:color w:val="1E3A5F"/>
        </w:rPr>
        <w:t>Executive Summary</w:t>
      </w:r>
    </w:p>
    <w:p>
      <w:pPr/>
      <w:r>
        <w:t>{{ executive_summary }}</w:t>
      </w:r>
    </w:p>
    <w:p>
      <w:r>
        <w:br w:type="page"/>
      </w:r>
    </w:p>
    <w:p>
      <w:pPr>
        <w:pStyle w:val="Heading2"/>
      </w:pPr>
      <w:r>
        <w:rPr>
          <w:rFonts w:ascii="Segoe UI" w:hAnsi="Segoe UI"/>
          <w:color w:val="1E3A5F"/>
        </w:rPr>
        <w:t>Key Findings</w:t>
      </w:r>
    </w:p>
    <w:p>
      <w:r>
        <w:rPr>
          <w:color w:val="FFFFFF"/>
          <w:sz w:val="2"/>
        </w:rPr>
        <w:t>{%tr for f in key_findings %}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Segoe UI" w:hAnsi="Segoe UI"/>
                <w:b/>
                <w:color w:val="1E3A5F"/>
                <w:sz w:val="18"/>
              </w:rPr>
              <w:t>Severity</w:t>
            </w:r>
          </w:p>
        </w:tc>
        <w:tc>
          <w:tcPr>
            <w:tcW w:type="dxa" w:w="3024"/>
          </w:tcPr>
          <w:p>
            <w:r>
              <w:rPr>
                <w:rFonts w:ascii="Segoe UI" w:hAnsi="Segoe UI"/>
                <w:b/>
                <w:color w:val="1E3A5F"/>
                <w:sz w:val="18"/>
              </w:rPr>
              <w:t>Finding</w:t>
            </w:r>
          </w:p>
        </w:tc>
        <w:tc>
          <w:tcPr>
            <w:tcW w:type="dxa" w:w="3024"/>
          </w:tcPr>
          <w:p>
            <w:r>
              <w:rPr>
                <w:rFonts w:ascii="Segoe UI" w:hAnsi="Segoe UI"/>
                <w:b/>
                <w:color w:val="1E3A5F"/>
                <w:sz w:val="18"/>
              </w:rPr>
              <w:t>Impact</w:t>
            </w:r>
          </w:p>
        </w:tc>
      </w:tr>
      <w:tr>
        <w:tc>
          <w:tcPr>
            <w:tcW w:type="dxa" w:w="3024"/>
          </w:tcPr>
          <w:p>
            <w:r>
              <w:t>{{ f.severity }}</w:t>
            </w:r>
          </w:p>
        </w:tc>
        <w:tc>
          <w:tcPr>
            <w:tcW w:type="dxa" w:w="3024"/>
          </w:tcPr>
          <w:p>
            <w:r>
              <w:t>{{ f.title }}</w:t>
            </w:r>
          </w:p>
        </w:tc>
        <w:tc>
          <w:tcPr>
            <w:tcW w:type="dxa" w:w="3024"/>
          </w:tcPr>
          <w:p>
            <w:r>
              <w:t>{{ f.impact }}</w:t>
            </w:r>
          </w:p>
        </w:tc>
      </w:tr>
    </w:tbl>
    <w:p>
      <w:r>
        <w:rPr>
          <w:color w:val="FFFFFF"/>
          <w:sz w:val="2"/>
        </w:rPr>
        <w:t>{%tr endfor %}</w:t>
      </w:r>
    </w:p>
    <w:p>
      <w:r>
        <w:br w:type="page"/>
      </w:r>
    </w:p>
    <w:p>
      <w:r>
        <w:rPr>
          <w:color w:val="FFFFFF"/>
          <w:sz w:val="2"/>
        </w:rPr>
        <w:t>{% for chapter in chapters %}</w:t>
      </w:r>
    </w:p>
    <w:p>
      <w:pPr>
        <w:pStyle w:val="Heading2"/>
      </w:pPr>
      <w:r>
        <w:rPr>
          <w:rFonts w:ascii="Segoe UI" w:hAnsi="Segoe UI"/>
          <w:color w:val="1E3A5F"/>
        </w:rPr>
        <w:t>{{ chapter.title }}</w:t>
      </w:r>
    </w:p>
    <w:p>
      <w:pPr/>
      <w:r>
        <w:t>{{ chapter.narrative }}</w:t>
      </w:r>
    </w:p>
    <w:p>
      <w:r>
        <w:rPr>
          <w:color w:val="FFFFFF"/>
          <w:sz w:val="2"/>
        </w:rPr>
        <w:t>{% endfor %}</w:t>
      </w:r>
    </w:p>
    <w:p>
      <w:r>
        <w:br w:type="page"/>
      </w:r>
    </w:p>
    <w:p>
      <w:pPr>
        <w:pStyle w:val="Heading2"/>
      </w:pPr>
      <w:r>
        <w:rPr>
          <w:rFonts w:ascii="Segoe UI" w:hAnsi="Segoe UI"/>
          <w:color w:val="1E3A5F"/>
        </w:rPr>
        <w:t>Appendix A: Issue Register</w:t>
      </w:r>
    </w:p>
    <w:p>
      <w:r>
        <w:rPr>
          <w:color w:val="FFFFFF"/>
          <w:sz w:val="2"/>
        </w:rPr>
        <w:t>{%tr for issue in issue_register %}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Segoe UI" w:hAnsi="Segoe UI"/>
                <w:b/>
                <w:color w:val="1E3A5F"/>
                <w:sz w:val="18"/>
              </w:rPr>
              <w:t>Severity</w:t>
            </w:r>
          </w:p>
        </w:tc>
        <w:tc>
          <w:tcPr>
            <w:tcW w:type="dxa" w:w="1814"/>
          </w:tcPr>
          <w:p>
            <w:r>
              <w:rPr>
                <w:rFonts w:ascii="Segoe UI" w:hAnsi="Segoe UI"/>
                <w:b/>
                <w:color w:val="1E3A5F"/>
                <w:sz w:val="18"/>
              </w:rPr>
              <w:t>Type</w:t>
            </w:r>
          </w:p>
        </w:tc>
        <w:tc>
          <w:tcPr>
            <w:tcW w:type="dxa" w:w="1814"/>
          </w:tcPr>
          <w:p>
            <w:r>
              <w:rPr>
                <w:rFonts w:ascii="Segoe UI" w:hAnsi="Segoe UI"/>
                <w:b/>
                <w:color w:val="1E3A5F"/>
                <w:sz w:val="18"/>
              </w:rPr>
              <w:t>Source</w:t>
            </w:r>
          </w:p>
        </w:tc>
        <w:tc>
          <w:tcPr>
            <w:tcW w:type="dxa" w:w="1814"/>
          </w:tcPr>
          <w:p>
            <w:r>
              <w:rPr>
                <w:rFonts w:ascii="Segoe UI" w:hAnsi="Segoe UI"/>
                <w:b/>
                <w:color w:val="1E3A5F"/>
                <w:sz w:val="18"/>
              </w:rPr>
              <w:t>Target</w:t>
            </w:r>
          </w:p>
        </w:tc>
        <w:tc>
          <w:tcPr>
            <w:tcW w:type="dxa" w:w="1814"/>
          </w:tcPr>
          <w:p>
            <w:r>
              <w:rPr>
                <w:rFonts w:ascii="Segoe UI" w:hAnsi="Segoe UI"/>
                <w:b/>
                <w:color w:val="1E3A5F"/>
                <w:sz w:val="18"/>
              </w:rPr>
              <w:t>Description</w:t>
            </w:r>
          </w:p>
        </w:tc>
      </w:tr>
      <w:tr>
        <w:tc>
          <w:tcPr>
            <w:tcW w:type="dxa" w:w="1814"/>
          </w:tcPr>
          <w:p>
            <w:r>
              <w:t>{{ issue.severity }}</w:t>
            </w:r>
          </w:p>
        </w:tc>
        <w:tc>
          <w:tcPr>
            <w:tcW w:type="dxa" w:w="1814"/>
          </w:tcPr>
          <w:p>
            <w:r>
              <w:t>{{ issue.type }}</w:t>
            </w:r>
          </w:p>
        </w:tc>
        <w:tc>
          <w:tcPr>
            <w:tcW w:type="dxa" w:w="1814"/>
          </w:tcPr>
          <w:p>
            <w:r>
              <w:t>{{ issue.source }}</w:t>
            </w:r>
          </w:p>
        </w:tc>
        <w:tc>
          <w:tcPr>
            <w:tcW w:type="dxa" w:w="1814"/>
          </w:tcPr>
          <w:p>
            <w:r>
              <w:t>{{ issue.target }}</w:t>
            </w:r>
          </w:p>
        </w:tc>
        <w:tc>
          <w:tcPr>
            <w:tcW w:type="dxa" w:w="1814"/>
          </w:tcPr>
          <w:p>
            <w:r>
              <w:t>{{ issue.description }}</w:t>
            </w:r>
          </w:p>
        </w:tc>
      </w:tr>
    </w:tbl>
    <w:p>
      <w:r>
        <w:rPr>
          <w:color w:val="FFFFFF"/>
          <w:sz w:val="2"/>
        </w:rPr>
        <w:t>{%tr endfor %}</w:t>
      </w:r>
    </w:p>
    <w:p>
      <w:r>
        <w:br w:type="page"/>
      </w:r>
    </w:p>
    <w:p>
      <w:pPr>
        <w:pStyle w:val="Heading2"/>
      </w:pPr>
      <w:r>
        <w:rPr>
          <w:rFonts w:ascii="Segoe UI" w:hAnsi="Segoe UI"/>
          <w:color w:val="1E3A5F"/>
        </w:rPr>
        <w:t>Appendix B: Methodology</w:t>
      </w:r>
    </w:p>
    <w:p>
      <w:pPr/>
      <w:r>
        <w:t>{{ methodology }}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6B7280"/>
        <w:sz w:val="16"/>
      </w:rPr>
      <w:t>Diamond Miner —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Georgia" w:hAnsi="Georgia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