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1EAC6" w14:textId="6D321A27" w:rsidR="00611E15" w:rsidRDefault="001B5D2A" w:rsidP="00611E15">
      <w:pPr>
        <w:ind w:right="828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sz w:val="32"/>
          <w:szCs w:val="32"/>
        </w:rPr>
        <w:t>L</w:t>
      </w:r>
      <w:r w:rsidR="00611E15" w:rsidRPr="0039026F">
        <w:rPr>
          <w:rFonts w:ascii="Arial" w:eastAsia="Times New Roman" w:hAnsi="Arial" w:cs="Arial"/>
          <w:b/>
          <w:bCs/>
          <w:sz w:val="32"/>
          <w:szCs w:val="32"/>
        </w:rPr>
        <w:t xml:space="preserve">ACA-Lead the </w:t>
      </w:r>
      <w:r w:rsidR="00611E15">
        <w:rPr>
          <w:rFonts w:ascii="Arial" w:eastAsia="Times New Roman" w:hAnsi="Arial" w:cs="Arial"/>
          <w:b/>
          <w:bCs/>
          <w:sz w:val="32"/>
          <w:szCs w:val="32"/>
        </w:rPr>
        <w:t>C</w:t>
      </w:r>
      <w:r w:rsidR="00611E15" w:rsidRPr="0039026F">
        <w:rPr>
          <w:rFonts w:ascii="Arial" w:eastAsia="Times New Roman" w:hAnsi="Arial" w:cs="Arial"/>
          <w:b/>
          <w:bCs/>
          <w:sz w:val="32"/>
          <w:szCs w:val="32"/>
        </w:rPr>
        <w:t>hange board meeting</w:t>
      </w:r>
      <w:r w:rsidR="00611E15">
        <w:rPr>
          <w:rFonts w:ascii="Arial" w:eastAsia="Times New Roman" w:hAnsi="Arial" w:cs="Arial"/>
          <w:b/>
          <w:bCs/>
          <w:sz w:val="32"/>
          <w:szCs w:val="32"/>
        </w:rPr>
        <w:t xml:space="preserve"> minutes</w:t>
      </w:r>
    </w:p>
    <w:p w14:paraId="59E2AEFB" w14:textId="77777777" w:rsidR="008B71B8" w:rsidRPr="008B71B8" w:rsidRDefault="008B71B8" w:rsidP="008B71B8">
      <w:pPr>
        <w:ind w:right="828"/>
        <w:jc w:val="center"/>
        <w:rPr>
          <w:rFonts w:ascii="Arial" w:eastAsia="Times New Roman" w:hAnsi="Arial" w:cs="Arial"/>
          <w:sz w:val="28"/>
          <w:szCs w:val="28"/>
        </w:rPr>
      </w:pPr>
      <w:r w:rsidRPr="008B71B8">
        <w:rPr>
          <w:rFonts w:ascii="Arial" w:eastAsia="Times New Roman" w:hAnsi="Arial" w:cs="Arial"/>
          <w:sz w:val="28"/>
          <w:szCs w:val="28"/>
        </w:rPr>
        <w:t xml:space="preserve">Conference call </w:t>
      </w:r>
    </w:p>
    <w:p w14:paraId="52288A77" w14:textId="77777777" w:rsidR="00611E15" w:rsidRPr="00A03DA7" w:rsidRDefault="00611E15" w:rsidP="00611E15">
      <w:pPr>
        <w:ind w:right="828"/>
        <w:jc w:val="center"/>
        <w:rPr>
          <w:rFonts w:ascii="Arial" w:eastAsia="Times New Roman" w:hAnsi="Arial" w:cs="Arial"/>
        </w:rPr>
      </w:pPr>
    </w:p>
    <w:p w14:paraId="7854E915" w14:textId="64259077" w:rsidR="00611E15" w:rsidRDefault="00035F0D" w:rsidP="00611E15">
      <w:pPr>
        <w:ind w:right="828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03 March 2020</w:t>
      </w:r>
    </w:p>
    <w:p w14:paraId="6C7EB7B9" w14:textId="77777777" w:rsidR="00611E15" w:rsidRDefault="00611E15" w:rsidP="00611E15">
      <w:pPr>
        <w:rPr>
          <w:rFonts w:ascii="Arial" w:eastAsia="Times New Roman" w:hAnsi="Arial" w:cs="Arial"/>
        </w:rPr>
      </w:pPr>
    </w:p>
    <w:p w14:paraId="545B2007" w14:textId="77777777" w:rsidR="00611E15" w:rsidRDefault="00611E15" w:rsidP="00611E15">
      <w:pPr>
        <w:rPr>
          <w:rFonts w:ascii="Arial" w:eastAsia="Times New Roman" w:hAnsi="Arial" w:cs="Arial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619"/>
        <w:gridCol w:w="4312"/>
      </w:tblGrid>
      <w:tr w:rsidR="00611E15" w:rsidRPr="008F7A00" w14:paraId="48A37C64" w14:textId="77777777" w:rsidTr="00282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46E89511" w14:textId="77777777" w:rsidR="00611E15" w:rsidRPr="008F7A00" w:rsidRDefault="00611E15" w:rsidP="00282C80">
            <w:pPr>
              <w:pStyle w:val="NoSpacing"/>
              <w:spacing w:line="276" w:lineRule="auto"/>
              <w:rPr>
                <w:bCs w:val="0"/>
                <w:sz w:val="20"/>
                <w:szCs w:val="20"/>
              </w:rPr>
            </w:pPr>
            <w:r w:rsidRPr="008F7A00">
              <w:rPr>
                <w:bCs w:val="0"/>
                <w:sz w:val="20"/>
                <w:szCs w:val="20"/>
              </w:rPr>
              <w:t>Attendees</w:t>
            </w:r>
          </w:p>
        </w:tc>
        <w:tc>
          <w:tcPr>
            <w:tcW w:w="4312" w:type="dxa"/>
          </w:tcPr>
          <w:p w14:paraId="63AB95EC" w14:textId="77777777" w:rsidR="00611E15" w:rsidRPr="008F7A00" w:rsidRDefault="00611E15" w:rsidP="00282C80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8F7A00">
              <w:rPr>
                <w:bCs w:val="0"/>
                <w:sz w:val="20"/>
                <w:szCs w:val="20"/>
              </w:rPr>
              <w:t>Apologies</w:t>
            </w:r>
          </w:p>
        </w:tc>
      </w:tr>
      <w:tr w:rsidR="00611E15" w:rsidRPr="008F7A00" w14:paraId="6C378F64" w14:textId="77777777" w:rsidTr="0028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42E7D342" w14:textId="79965A2B" w:rsidR="00611E15" w:rsidRPr="008F7A00" w:rsidRDefault="00611E15" w:rsidP="00282C80">
            <w:pPr>
              <w:ind w:right="828"/>
              <w:rPr>
                <w:rFonts w:asciiTheme="minorHAnsi" w:hAnsiTheme="minorHAnsi" w:cstheme="minorHAnsi"/>
                <w:b w:val="0"/>
              </w:rPr>
            </w:pPr>
            <w:r w:rsidRPr="008F7A00">
              <w:rPr>
                <w:rFonts w:asciiTheme="minorHAnsi" w:eastAsia="Times New Roman" w:hAnsiTheme="minorHAnsi" w:cstheme="minorHAnsi"/>
                <w:b w:val="0"/>
                <w:color w:val="000000"/>
              </w:rPr>
              <w:t xml:space="preserve">Emer  Timmons </w:t>
            </w:r>
            <w:r w:rsidR="00FC2132">
              <w:rPr>
                <w:rFonts w:asciiTheme="minorHAnsi" w:eastAsia="Times New Roman" w:hAnsiTheme="minorHAnsi" w:cstheme="minorHAnsi"/>
                <w:b w:val="0"/>
                <w:color w:val="000000"/>
              </w:rPr>
              <w:t>– Co Chair</w:t>
            </w:r>
          </w:p>
        </w:tc>
        <w:tc>
          <w:tcPr>
            <w:tcW w:w="4312" w:type="dxa"/>
          </w:tcPr>
          <w:p w14:paraId="52A05707" w14:textId="0AB9B5AF" w:rsidR="00611E15" w:rsidRPr="008F7A00" w:rsidRDefault="00035F0D" w:rsidP="00282C80">
            <w:pPr>
              <w:ind w:right="8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8F7A00">
              <w:rPr>
                <w:rFonts w:asciiTheme="minorHAnsi" w:eastAsia="Times New Roman" w:hAnsiTheme="minorHAnsi" w:cstheme="minorHAnsi"/>
                <w:color w:val="000000"/>
              </w:rPr>
              <w:t>Baroness Ruby McGregor-Smith CBE</w:t>
            </w:r>
          </w:p>
        </w:tc>
      </w:tr>
      <w:tr w:rsidR="00611E15" w:rsidRPr="008F7A00" w14:paraId="74DEC84D" w14:textId="77777777" w:rsidTr="00282C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2A84E617" w14:textId="3012E9AF" w:rsidR="00611E15" w:rsidRPr="008F7A00" w:rsidRDefault="00611E15" w:rsidP="00282C80">
            <w:pPr>
              <w:ind w:right="828"/>
              <w:rPr>
                <w:rFonts w:asciiTheme="minorHAnsi" w:hAnsiTheme="minorHAnsi" w:cstheme="minorHAnsi"/>
                <w:b w:val="0"/>
              </w:rPr>
            </w:pPr>
            <w:r w:rsidRPr="008F7A00">
              <w:rPr>
                <w:rFonts w:asciiTheme="minorHAnsi" w:eastAsia="Times New Roman" w:hAnsiTheme="minorHAnsi" w:cstheme="minorHAnsi"/>
                <w:b w:val="0"/>
                <w:color w:val="000000"/>
              </w:rPr>
              <w:t xml:space="preserve">Denis Woulfe </w:t>
            </w:r>
            <w:r w:rsidR="00FC2132">
              <w:rPr>
                <w:rFonts w:asciiTheme="minorHAnsi" w:eastAsia="Times New Roman" w:hAnsiTheme="minorHAnsi" w:cstheme="minorHAnsi"/>
                <w:b w:val="0"/>
                <w:color w:val="000000"/>
              </w:rPr>
              <w:t xml:space="preserve"> - Co Chair</w:t>
            </w:r>
          </w:p>
        </w:tc>
        <w:tc>
          <w:tcPr>
            <w:tcW w:w="4312" w:type="dxa"/>
          </w:tcPr>
          <w:p w14:paraId="477BD673" w14:textId="09F74D52" w:rsidR="00611E15" w:rsidRPr="008F7A00" w:rsidRDefault="00035F0D" w:rsidP="00282C80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8F7A00">
              <w:rPr>
                <w:rFonts w:eastAsia="Times New Roman" w:cstheme="minorHAnsi"/>
                <w:color w:val="000000"/>
              </w:rPr>
              <w:t>Elysia McCaffrey</w:t>
            </w:r>
          </w:p>
        </w:tc>
      </w:tr>
      <w:tr w:rsidR="00611E15" w:rsidRPr="008F7A00" w14:paraId="15145EF1" w14:textId="77777777" w:rsidTr="0028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21B7199A" w14:textId="1C39AA83" w:rsidR="00611E15" w:rsidRPr="00035F0D" w:rsidRDefault="00035F0D" w:rsidP="00282C80">
            <w:pPr>
              <w:ind w:right="828"/>
              <w:rPr>
                <w:rFonts w:asciiTheme="minorHAnsi" w:hAnsiTheme="minorHAnsi" w:cstheme="minorHAnsi"/>
                <w:b w:val="0"/>
                <w:bCs w:val="0"/>
              </w:rPr>
            </w:pPr>
            <w:r w:rsidRPr="00035F0D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  <w:t>Michael Prescott</w:t>
            </w:r>
          </w:p>
        </w:tc>
        <w:tc>
          <w:tcPr>
            <w:tcW w:w="4312" w:type="dxa"/>
          </w:tcPr>
          <w:p w14:paraId="085DE484" w14:textId="4354A654" w:rsidR="00611E15" w:rsidRPr="008F7A00" w:rsidRDefault="00035F0D" w:rsidP="00282C80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8F7A00">
              <w:rPr>
                <w:rFonts w:eastAsia="Times New Roman" w:cstheme="minorHAnsi"/>
                <w:color w:val="000000"/>
              </w:rPr>
              <w:t>Caroline Waters OBE RSA CiPD</w:t>
            </w:r>
          </w:p>
        </w:tc>
      </w:tr>
      <w:tr w:rsidR="00611E15" w:rsidRPr="008F7A00" w14:paraId="169BBAC3" w14:textId="77777777" w:rsidTr="00282C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42470188" w14:textId="77777777" w:rsidR="00611E15" w:rsidRPr="008F7A00" w:rsidRDefault="00611E15" w:rsidP="00282C80">
            <w:pPr>
              <w:ind w:right="828"/>
              <w:rPr>
                <w:rFonts w:asciiTheme="minorHAnsi" w:hAnsiTheme="minorHAnsi" w:cstheme="minorHAnsi"/>
                <w:b w:val="0"/>
              </w:rPr>
            </w:pPr>
            <w:r w:rsidRPr="008F7A00">
              <w:rPr>
                <w:rFonts w:asciiTheme="minorHAnsi" w:eastAsia="Times New Roman" w:hAnsiTheme="minorHAnsi" w:cstheme="minorHAnsi"/>
                <w:b w:val="0"/>
                <w:color w:val="000000"/>
              </w:rPr>
              <w:t>Emma Codd</w:t>
            </w:r>
          </w:p>
        </w:tc>
        <w:tc>
          <w:tcPr>
            <w:tcW w:w="4312" w:type="dxa"/>
          </w:tcPr>
          <w:p w14:paraId="39128597" w14:textId="02494D06" w:rsidR="00611E15" w:rsidRPr="008F7A00" w:rsidRDefault="00035F0D" w:rsidP="00282C80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8F7A00">
              <w:rPr>
                <w:rFonts w:eastAsia="Times New Roman" w:cstheme="minorHAnsi"/>
                <w:color w:val="000000"/>
              </w:rPr>
              <w:t>Jonathan Bullock</w:t>
            </w:r>
          </w:p>
        </w:tc>
      </w:tr>
      <w:tr w:rsidR="00611E15" w:rsidRPr="008F7A00" w14:paraId="50B27853" w14:textId="77777777" w:rsidTr="0028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6F589A90" w14:textId="10D48C70" w:rsidR="00611E15" w:rsidRPr="001B5D2A" w:rsidRDefault="001B5D2A" w:rsidP="00282C80">
            <w:pPr>
              <w:ind w:right="828"/>
              <w:rPr>
                <w:rFonts w:asciiTheme="minorHAnsi" w:hAnsiTheme="minorHAnsi" w:cstheme="minorHAnsi"/>
                <w:b w:val="0"/>
                <w:bCs w:val="0"/>
              </w:rPr>
            </w:pPr>
            <w:r w:rsidRPr="001B5D2A"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  <w:t>William Touche</w:t>
            </w:r>
          </w:p>
        </w:tc>
        <w:tc>
          <w:tcPr>
            <w:tcW w:w="4312" w:type="dxa"/>
          </w:tcPr>
          <w:p w14:paraId="352E6A58" w14:textId="3DEB2DD0" w:rsidR="00611E15" w:rsidRPr="008F7A00" w:rsidRDefault="00611E15" w:rsidP="00282C80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</w:p>
        </w:tc>
      </w:tr>
      <w:tr w:rsidR="00611E15" w:rsidRPr="008F7A00" w14:paraId="7CFF39EC" w14:textId="77777777" w:rsidTr="00282C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69BEF77E" w14:textId="77777777" w:rsidR="00611E15" w:rsidRPr="008F7A00" w:rsidRDefault="00611E15" w:rsidP="00282C80">
            <w:pPr>
              <w:ind w:right="828"/>
              <w:rPr>
                <w:rFonts w:asciiTheme="minorHAnsi" w:eastAsia="Times New Roman" w:hAnsiTheme="minorHAnsi" w:cstheme="minorHAnsi"/>
                <w:b w:val="0"/>
                <w:color w:val="000000"/>
              </w:rPr>
            </w:pPr>
            <w:r w:rsidRPr="008F7A00">
              <w:rPr>
                <w:rFonts w:asciiTheme="minorHAnsi" w:eastAsia="Times New Roman" w:hAnsiTheme="minorHAnsi" w:cstheme="minorHAnsi"/>
                <w:b w:val="0"/>
                <w:color w:val="000000"/>
              </w:rPr>
              <w:t>Dr Randall S. Peterson</w:t>
            </w:r>
          </w:p>
        </w:tc>
        <w:tc>
          <w:tcPr>
            <w:tcW w:w="4312" w:type="dxa"/>
          </w:tcPr>
          <w:p w14:paraId="5E2999D4" w14:textId="77777777" w:rsidR="00611E15" w:rsidRPr="008F7A00" w:rsidRDefault="00611E15" w:rsidP="00282C80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</w:p>
        </w:tc>
      </w:tr>
      <w:tr w:rsidR="00611E15" w:rsidRPr="008F7A00" w14:paraId="52955045" w14:textId="77777777" w:rsidTr="0028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665DFFC1" w14:textId="6B12ED22" w:rsidR="00611E15" w:rsidRDefault="00611E15" w:rsidP="00282C80">
            <w:pPr>
              <w:pStyle w:val="NoSpacing"/>
              <w:spacing w:line="276" w:lineRule="auto"/>
              <w:rPr>
                <w:rFonts w:eastAsia="Times New Roman" w:cstheme="minorHAnsi"/>
                <w:bCs w:val="0"/>
                <w:color w:val="000000"/>
              </w:rPr>
            </w:pPr>
            <w:r>
              <w:rPr>
                <w:rFonts w:eastAsia="Times New Roman" w:cstheme="minorHAnsi"/>
                <w:b w:val="0"/>
                <w:color w:val="000000"/>
              </w:rPr>
              <w:t>In Attendance</w:t>
            </w:r>
            <w:r w:rsidR="00035F0D">
              <w:rPr>
                <w:rFonts w:eastAsia="Times New Roman" w:cstheme="minorHAnsi"/>
                <w:b w:val="0"/>
                <w:color w:val="000000"/>
              </w:rPr>
              <w:t>:</w:t>
            </w:r>
          </w:p>
          <w:p w14:paraId="3F29740B" w14:textId="77777777" w:rsidR="00611E15" w:rsidRPr="008F7A00" w:rsidRDefault="00611E15" w:rsidP="00282C80">
            <w:pPr>
              <w:pStyle w:val="NoSpacing"/>
              <w:spacing w:line="276" w:lineRule="auto"/>
              <w:rPr>
                <w:rFonts w:cstheme="minorHAnsi"/>
                <w:b w:val="0"/>
              </w:rPr>
            </w:pPr>
            <w:r w:rsidRPr="008F7A00">
              <w:rPr>
                <w:rFonts w:eastAsia="Times New Roman" w:cstheme="minorHAnsi"/>
                <w:b w:val="0"/>
                <w:color w:val="000000"/>
              </w:rPr>
              <w:t>Susan Beaumont-Staite</w:t>
            </w:r>
          </w:p>
        </w:tc>
        <w:tc>
          <w:tcPr>
            <w:tcW w:w="4312" w:type="dxa"/>
          </w:tcPr>
          <w:p w14:paraId="3455972C" w14:textId="77777777" w:rsidR="00611E15" w:rsidRPr="008F7A00" w:rsidRDefault="00611E15" w:rsidP="00282C80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</w:p>
        </w:tc>
      </w:tr>
      <w:tr w:rsidR="00611E15" w:rsidRPr="008F7A00" w14:paraId="362C7FF5" w14:textId="77777777" w:rsidTr="00282C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1AE79EF0" w14:textId="2CABDF8D" w:rsidR="00611E15" w:rsidRPr="008F7A00" w:rsidRDefault="002323E3" w:rsidP="00282C80">
            <w:pPr>
              <w:pStyle w:val="NoSpacing"/>
              <w:spacing w:line="276" w:lineRule="auto"/>
              <w:rPr>
                <w:rFonts w:cstheme="minorHAnsi"/>
                <w:b w:val="0"/>
              </w:rPr>
            </w:pPr>
            <w:r w:rsidRPr="008F7A00">
              <w:rPr>
                <w:rFonts w:cstheme="minorHAnsi"/>
                <w:b w:val="0"/>
              </w:rPr>
              <w:t>Jane Vose</w:t>
            </w:r>
          </w:p>
        </w:tc>
        <w:tc>
          <w:tcPr>
            <w:tcW w:w="4312" w:type="dxa"/>
          </w:tcPr>
          <w:p w14:paraId="42C90E0A" w14:textId="3A1DB496" w:rsidR="00611E15" w:rsidRPr="008F7A00" w:rsidRDefault="00611E15" w:rsidP="00282C80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</w:p>
        </w:tc>
      </w:tr>
      <w:tr w:rsidR="00611E15" w:rsidRPr="008F7A00" w14:paraId="7E71DD92" w14:textId="77777777" w:rsidTr="0028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</w:tcPr>
          <w:p w14:paraId="6435AA2D" w14:textId="76466E26" w:rsidR="00611E15" w:rsidRPr="008F7A00" w:rsidRDefault="002323E3" w:rsidP="00282C80">
            <w:pPr>
              <w:pStyle w:val="NoSpacing"/>
              <w:spacing w:line="276" w:lineRule="auto"/>
              <w:rPr>
                <w:rFonts w:cstheme="minorHAnsi"/>
                <w:b w:val="0"/>
              </w:rPr>
            </w:pPr>
            <w:r w:rsidRPr="008F7A00">
              <w:rPr>
                <w:rFonts w:eastAsia="Times New Roman" w:cstheme="minorHAnsi"/>
                <w:b w:val="0"/>
                <w:color w:val="000000"/>
              </w:rPr>
              <w:t>Silvia Zborovjanova</w:t>
            </w:r>
            <w:r w:rsidR="00FC2132">
              <w:rPr>
                <w:rFonts w:eastAsia="Times New Roman" w:cstheme="minorHAnsi"/>
                <w:b w:val="0"/>
                <w:color w:val="000000"/>
              </w:rPr>
              <w:t>- Secretariat</w:t>
            </w:r>
          </w:p>
        </w:tc>
        <w:tc>
          <w:tcPr>
            <w:tcW w:w="4312" w:type="dxa"/>
          </w:tcPr>
          <w:p w14:paraId="79CE67D2" w14:textId="77777777" w:rsidR="00611E15" w:rsidRPr="008F7A00" w:rsidRDefault="00611E15" w:rsidP="00282C80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</w:p>
        </w:tc>
      </w:tr>
    </w:tbl>
    <w:p w14:paraId="0F3D8E2E" w14:textId="77777777" w:rsidR="00611E15" w:rsidRDefault="00611E15" w:rsidP="00611E15">
      <w:pPr>
        <w:rPr>
          <w:rFonts w:ascii="Arial" w:eastAsia="Times New Roman" w:hAnsi="Arial" w:cs="Arial"/>
        </w:rPr>
      </w:pPr>
    </w:p>
    <w:p w14:paraId="47842D23" w14:textId="02FF5CD5" w:rsidR="00611E15" w:rsidRDefault="002323E3" w:rsidP="00611E15">
      <w:pPr>
        <w:pStyle w:val="NoSpacing"/>
        <w:numPr>
          <w:ilvl w:val="0"/>
          <w:numId w:val="2"/>
        </w:numPr>
        <w:spacing w:line="276" w:lineRule="auto"/>
        <w:ind w:right="828"/>
      </w:pPr>
      <w:r>
        <w:rPr>
          <w:b/>
        </w:rPr>
        <w:t>Welcome</w:t>
      </w:r>
      <w:r w:rsidR="00611E15">
        <w:rPr>
          <w:b/>
        </w:rPr>
        <w:t xml:space="preserve"> – </w:t>
      </w:r>
      <w:r>
        <w:rPr>
          <w:b/>
        </w:rPr>
        <w:t>Denis Woulfe</w:t>
      </w:r>
    </w:p>
    <w:p w14:paraId="34C47AEC" w14:textId="6FA3CDC6" w:rsidR="00611E15" w:rsidRPr="00CE0BCD" w:rsidRDefault="002323E3" w:rsidP="00611E15">
      <w:pPr>
        <w:pStyle w:val="NoSpacing"/>
        <w:numPr>
          <w:ilvl w:val="1"/>
          <w:numId w:val="2"/>
        </w:numPr>
        <w:spacing w:line="276" w:lineRule="auto"/>
        <w:ind w:right="828"/>
      </w:pPr>
      <w:r>
        <w:t>DW</w:t>
      </w:r>
      <w:r w:rsidR="00611E15">
        <w:t xml:space="preserve"> </w:t>
      </w:r>
      <w:r w:rsidR="00611E15" w:rsidRPr="00AC5077">
        <w:t xml:space="preserve">welcomed members and </w:t>
      </w:r>
      <w:r w:rsidR="00611E15">
        <w:t>noted</w:t>
      </w:r>
      <w:r w:rsidR="00611E15" w:rsidRPr="00AC5077">
        <w:t xml:space="preserve"> apologies</w:t>
      </w:r>
      <w:r w:rsidR="00611E15">
        <w:t xml:space="preserve"> from </w:t>
      </w:r>
      <w:r w:rsidR="008B71B8" w:rsidRPr="008F7A00">
        <w:rPr>
          <w:rFonts w:eastAsia="Times New Roman" w:cstheme="minorHAnsi"/>
          <w:color w:val="000000"/>
        </w:rPr>
        <w:t>Baroness Ruby McGregor-Smith CBE</w:t>
      </w:r>
      <w:r w:rsidR="008B71B8">
        <w:rPr>
          <w:rFonts w:eastAsia="Times New Roman" w:cstheme="minorHAnsi"/>
          <w:color w:val="000000"/>
        </w:rPr>
        <w:t xml:space="preserve">, </w:t>
      </w:r>
      <w:r w:rsidR="008B71B8" w:rsidRPr="008F7A00">
        <w:rPr>
          <w:rFonts w:eastAsia="Times New Roman" w:cstheme="minorHAnsi"/>
          <w:color w:val="000000"/>
        </w:rPr>
        <w:t>Elysia McCaffrey</w:t>
      </w:r>
      <w:r w:rsidR="008B71B8">
        <w:rPr>
          <w:rFonts w:eastAsia="Times New Roman" w:cstheme="minorHAnsi"/>
          <w:color w:val="000000"/>
        </w:rPr>
        <w:t xml:space="preserve">, </w:t>
      </w:r>
      <w:r w:rsidR="008B71B8" w:rsidRPr="008F7A00">
        <w:rPr>
          <w:rFonts w:eastAsia="Times New Roman" w:cstheme="minorHAnsi"/>
          <w:color w:val="000000"/>
        </w:rPr>
        <w:t>Caroline Waters OBE RSA CiPD</w:t>
      </w:r>
      <w:r w:rsidR="008B71B8">
        <w:rPr>
          <w:rFonts w:eastAsia="Times New Roman" w:cstheme="minorHAnsi"/>
          <w:color w:val="000000"/>
        </w:rPr>
        <w:t xml:space="preserve"> and </w:t>
      </w:r>
      <w:r w:rsidR="008B71B8" w:rsidRPr="008F7A00">
        <w:rPr>
          <w:rFonts w:eastAsia="Times New Roman" w:cstheme="minorHAnsi"/>
          <w:color w:val="000000"/>
        </w:rPr>
        <w:t>Jonathan Bullock</w:t>
      </w:r>
      <w:r w:rsidR="008B71B8">
        <w:rPr>
          <w:rFonts w:eastAsia="Times New Roman" w:cstheme="minorHAnsi"/>
          <w:color w:val="000000"/>
        </w:rPr>
        <w:t>.</w:t>
      </w:r>
    </w:p>
    <w:p w14:paraId="7A1A21E8" w14:textId="6FBBC3FA" w:rsidR="00CE0BCD" w:rsidRDefault="00CE0BCD" w:rsidP="00611E15">
      <w:pPr>
        <w:pStyle w:val="NoSpacing"/>
        <w:numPr>
          <w:ilvl w:val="1"/>
          <w:numId w:val="2"/>
        </w:numPr>
        <w:spacing w:line="276" w:lineRule="auto"/>
        <w:ind w:right="828"/>
      </w:pPr>
      <w:r>
        <w:t xml:space="preserve">DW apologised for the late change </w:t>
      </w:r>
      <w:r w:rsidR="00FC2132">
        <w:t xml:space="preserve">in </w:t>
      </w:r>
      <w:r>
        <w:t>converting a face to face meeting to a conference call due to COVID-19.</w:t>
      </w:r>
    </w:p>
    <w:p w14:paraId="233B3FB3" w14:textId="5C593F0E" w:rsidR="00611E15" w:rsidRDefault="002323E3" w:rsidP="00611E15">
      <w:pPr>
        <w:pStyle w:val="NoSpacing"/>
        <w:numPr>
          <w:ilvl w:val="1"/>
          <w:numId w:val="2"/>
        </w:numPr>
        <w:spacing w:line="276" w:lineRule="auto"/>
        <w:ind w:right="828"/>
      </w:pPr>
      <w:r>
        <w:t>DW</w:t>
      </w:r>
      <w:r w:rsidR="00611E15">
        <w:t xml:space="preserve"> expressed appreciation for the members to </w:t>
      </w:r>
      <w:r w:rsidR="008B71B8">
        <w:t xml:space="preserve">join the conference call </w:t>
      </w:r>
      <w:r w:rsidR="00611E15">
        <w:t xml:space="preserve">and for their support. </w:t>
      </w:r>
    </w:p>
    <w:p w14:paraId="33078CDF" w14:textId="77777777" w:rsidR="00611E15" w:rsidRDefault="00611E15" w:rsidP="00611E15">
      <w:pPr>
        <w:ind w:right="828"/>
        <w:rPr>
          <w:rFonts w:ascii="Arial" w:eastAsia="Times New Roman" w:hAnsi="Arial" w:cs="Arial"/>
        </w:rPr>
      </w:pPr>
    </w:p>
    <w:p w14:paraId="43B40E7E" w14:textId="1298BE98" w:rsidR="00611E15" w:rsidRPr="00115530" w:rsidRDefault="00BC1B32" w:rsidP="00611E15">
      <w:pPr>
        <w:pStyle w:val="NoSpacing"/>
        <w:numPr>
          <w:ilvl w:val="0"/>
          <w:numId w:val="2"/>
        </w:numPr>
        <w:spacing w:line="276" w:lineRule="auto"/>
        <w:ind w:right="828"/>
      </w:pPr>
      <w:r>
        <w:rPr>
          <w:b/>
        </w:rPr>
        <w:t>Approval of minutes</w:t>
      </w:r>
      <w:r w:rsidR="00611E15">
        <w:rPr>
          <w:b/>
        </w:rPr>
        <w:t xml:space="preserve"> – Denis Woulfe</w:t>
      </w:r>
    </w:p>
    <w:p w14:paraId="6D9CDC8D" w14:textId="223DDDAB" w:rsidR="00611E15" w:rsidRPr="00115530" w:rsidRDefault="00611E15" w:rsidP="00611E15">
      <w:pPr>
        <w:pStyle w:val="NoSpacing"/>
        <w:tabs>
          <w:tab w:val="left" w:pos="709"/>
        </w:tabs>
        <w:spacing w:line="276" w:lineRule="auto"/>
        <w:ind w:left="708" w:right="828" w:hanging="708"/>
        <w:rPr>
          <w:bCs/>
        </w:rPr>
      </w:pPr>
      <w:r w:rsidRPr="00115530">
        <w:rPr>
          <w:bCs/>
        </w:rPr>
        <w:t>2.1</w:t>
      </w:r>
      <w:r>
        <w:rPr>
          <w:bCs/>
        </w:rPr>
        <w:tab/>
        <w:t xml:space="preserve">DW led the review of the </w:t>
      </w:r>
      <w:r w:rsidR="00BC1B32">
        <w:rPr>
          <w:bCs/>
        </w:rPr>
        <w:t xml:space="preserve">minutes from the board meeting </w:t>
      </w:r>
      <w:r w:rsidR="003E0741">
        <w:rPr>
          <w:bCs/>
        </w:rPr>
        <w:t xml:space="preserve">held </w:t>
      </w:r>
      <w:r w:rsidR="00BC1B32">
        <w:rPr>
          <w:bCs/>
        </w:rPr>
        <w:t xml:space="preserve">in </w:t>
      </w:r>
      <w:r w:rsidR="00CE0BCD">
        <w:rPr>
          <w:bCs/>
        </w:rPr>
        <w:t>December</w:t>
      </w:r>
      <w:r>
        <w:rPr>
          <w:bCs/>
        </w:rPr>
        <w:t>.</w:t>
      </w:r>
    </w:p>
    <w:p w14:paraId="35C5F2D4" w14:textId="58CF897E" w:rsidR="00611E15" w:rsidRDefault="00611E15" w:rsidP="00611E15">
      <w:pPr>
        <w:pStyle w:val="NoSpacing"/>
        <w:tabs>
          <w:tab w:val="left" w:pos="709"/>
          <w:tab w:val="left" w:pos="9072"/>
        </w:tabs>
        <w:spacing w:line="276" w:lineRule="auto"/>
        <w:ind w:left="708" w:right="828" w:hanging="708"/>
        <w:rPr>
          <w:bCs/>
        </w:rPr>
      </w:pPr>
      <w:r w:rsidRPr="00115530">
        <w:rPr>
          <w:bCs/>
        </w:rPr>
        <w:t>2.2</w:t>
      </w:r>
      <w:r>
        <w:rPr>
          <w:bCs/>
        </w:rPr>
        <w:tab/>
      </w:r>
      <w:r w:rsidR="00BC1B32">
        <w:rPr>
          <w:bCs/>
        </w:rPr>
        <w:t>The minutes were approved by all members</w:t>
      </w:r>
      <w:r w:rsidR="001A4E03">
        <w:rPr>
          <w:bCs/>
        </w:rPr>
        <w:t xml:space="preserve"> and will be published on LACA’s website. </w:t>
      </w:r>
    </w:p>
    <w:p w14:paraId="06016E2F" w14:textId="77777777" w:rsidR="00611E15" w:rsidRDefault="00611E15" w:rsidP="00611E15">
      <w:pPr>
        <w:pStyle w:val="NoSpacing"/>
        <w:tabs>
          <w:tab w:val="left" w:pos="709"/>
          <w:tab w:val="left" w:pos="9072"/>
        </w:tabs>
        <w:spacing w:line="276" w:lineRule="auto"/>
        <w:ind w:right="828"/>
        <w:rPr>
          <w:bCs/>
        </w:rPr>
      </w:pPr>
    </w:p>
    <w:p w14:paraId="518F9C94" w14:textId="247AB232" w:rsidR="006F2B00" w:rsidRDefault="006F2B00" w:rsidP="00611E15">
      <w:pPr>
        <w:pStyle w:val="NoSpacing"/>
        <w:numPr>
          <w:ilvl w:val="0"/>
          <w:numId w:val="2"/>
        </w:numPr>
        <w:spacing w:line="276" w:lineRule="auto"/>
        <w:ind w:right="828"/>
        <w:rPr>
          <w:b/>
        </w:rPr>
      </w:pPr>
      <w:r>
        <w:rPr>
          <w:b/>
        </w:rPr>
        <w:t xml:space="preserve">Review of </w:t>
      </w:r>
      <w:r w:rsidR="00FC2132">
        <w:rPr>
          <w:b/>
        </w:rPr>
        <w:t>engagement</w:t>
      </w:r>
      <w:r>
        <w:rPr>
          <w:b/>
        </w:rPr>
        <w:t xml:space="preserve"> materials – Denis Woulfe</w:t>
      </w:r>
    </w:p>
    <w:p w14:paraId="372D8095" w14:textId="7B0AE6CB" w:rsidR="00EB058C" w:rsidRDefault="006F2B00" w:rsidP="00EB058C">
      <w:pPr>
        <w:pStyle w:val="NoSpacing"/>
        <w:numPr>
          <w:ilvl w:val="1"/>
          <w:numId w:val="2"/>
        </w:numPr>
        <w:tabs>
          <w:tab w:val="left" w:pos="709"/>
        </w:tabs>
        <w:spacing w:line="276" w:lineRule="auto"/>
        <w:ind w:right="828"/>
        <w:rPr>
          <w:bCs/>
        </w:rPr>
      </w:pPr>
      <w:r>
        <w:rPr>
          <w:bCs/>
        </w:rPr>
        <w:t xml:space="preserve">DW led the discussion about </w:t>
      </w:r>
      <w:r w:rsidR="00EB058C">
        <w:rPr>
          <w:bCs/>
        </w:rPr>
        <w:t xml:space="preserve">the first </w:t>
      </w:r>
      <w:r>
        <w:rPr>
          <w:bCs/>
        </w:rPr>
        <w:t xml:space="preserve">engagement materials produced – brochure with inserts. </w:t>
      </w:r>
      <w:r w:rsidR="00EB058C">
        <w:rPr>
          <w:bCs/>
        </w:rPr>
        <w:t xml:space="preserve">Unfortunately, due to face to face meeting being cancelled, members did not have </w:t>
      </w:r>
      <w:r w:rsidR="00FC2132">
        <w:rPr>
          <w:bCs/>
        </w:rPr>
        <w:t xml:space="preserve">an opportunity to review the final </w:t>
      </w:r>
      <w:r w:rsidR="00EB058C">
        <w:rPr>
          <w:bCs/>
        </w:rPr>
        <w:t>the printed brochure</w:t>
      </w:r>
      <w:r w:rsidR="00FC2132">
        <w:rPr>
          <w:bCs/>
        </w:rPr>
        <w:t xml:space="preserve"> at the meeting</w:t>
      </w:r>
      <w:r w:rsidR="00EB058C">
        <w:rPr>
          <w:bCs/>
        </w:rPr>
        <w:t xml:space="preserve">. Therefore, DW requested that Silvia Zborovjanova would post a number of brochures to each member to support of any engagements. </w:t>
      </w:r>
      <w:r w:rsidR="00BC28A0">
        <w:rPr>
          <w:bCs/>
        </w:rPr>
        <w:t>(</w:t>
      </w:r>
      <w:r w:rsidR="00FC2132">
        <w:rPr>
          <w:bCs/>
        </w:rPr>
        <w:t xml:space="preserve">LACA </w:t>
      </w:r>
      <w:r w:rsidR="00EB058C">
        <w:rPr>
          <w:bCs/>
        </w:rPr>
        <w:t xml:space="preserve">Business cards </w:t>
      </w:r>
      <w:r w:rsidR="00DF4F3F">
        <w:rPr>
          <w:bCs/>
        </w:rPr>
        <w:t xml:space="preserve">for each member </w:t>
      </w:r>
      <w:r w:rsidR="00EB058C">
        <w:rPr>
          <w:bCs/>
        </w:rPr>
        <w:t>to be posted too</w:t>
      </w:r>
      <w:r w:rsidR="00BC28A0">
        <w:rPr>
          <w:bCs/>
        </w:rPr>
        <w:t>).</w:t>
      </w:r>
    </w:p>
    <w:p w14:paraId="5D22CA3B" w14:textId="428DEE98" w:rsidR="00771E97" w:rsidRPr="00771E97" w:rsidRDefault="00771E97" w:rsidP="00771E97">
      <w:pPr>
        <w:pStyle w:val="NoSpacing"/>
        <w:numPr>
          <w:ilvl w:val="1"/>
          <w:numId w:val="2"/>
        </w:numPr>
        <w:tabs>
          <w:tab w:val="left" w:pos="709"/>
        </w:tabs>
        <w:spacing w:line="276" w:lineRule="auto"/>
        <w:ind w:right="828"/>
      </w:pPr>
      <w:r w:rsidRPr="00771E97">
        <w:t xml:space="preserve">The latest summary list of </w:t>
      </w:r>
      <w:r w:rsidR="00FC2132">
        <w:t xml:space="preserve">pledge </w:t>
      </w:r>
      <w:r w:rsidRPr="00771E97">
        <w:t>s</w:t>
      </w:r>
      <w:r w:rsidR="00FC2132">
        <w:t>upporters</w:t>
      </w:r>
      <w:r w:rsidRPr="00771E97">
        <w:t xml:space="preserve"> was shared and reviewed. </w:t>
      </w:r>
    </w:p>
    <w:p w14:paraId="70BB74A5" w14:textId="70AA03F7" w:rsidR="00EB058C" w:rsidRDefault="00EB058C" w:rsidP="00EB058C">
      <w:pPr>
        <w:pStyle w:val="NoSpacing"/>
        <w:numPr>
          <w:ilvl w:val="1"/>
          <w:numId w:val="2"/>
        </w:numPr>
        <w:tabs>
          <w:tab w:val="left" w:pos="709"/>
        </w:tabs>
        <w:spacing w:line="276" w:lineRule="auto"/>
        <w:ind w:right="828"/>
        <w:rPr>
          <w:bCs/>
        </w:rPr>
      </w:pPr>
      <w:r>
        <w:rPr>
          <w:bCs/>
        </w:rPr>
        <w:t xml:space="preserve">DW also led the discussion about the final first </w:t>
      </w:r>
      <w:r w:rsidR="00FC2132">
        <w:rPr>
          <w:bCs/>
        </w:rPr>
        <w:t xml:space="preserve">cohort engagement </w:t>
      </w:r>
      <w:r>
        <w:rPr>
          <w:bCs/>
        </w:rPr>
        <w:t xml:space="preserve">list with assigned </w:t>
      </w:r>
      <w:r w:rsidR="00FC2132">
        <w:rPr>
          <w:bCs/>
        </w:rPr>
        <w:t xml:space="preserve">contact </w:t>
      </w:r>
      <w:r>
        <w:rPr>
          <w:bCs/>
        </w:rPr>
        <w:t>lead</w:t>
      </w:r>
      <w:r w:rsidR="00FC2132">
        <w:rPr>
          <w:bCs/>
        </w:rPr>
        <w:t xml:space="preserve"> responsibility</w:t>
      </w:r>
      <w:r>
        <w:rPr>
          <w:bCs/>
        </w:rPr>
        <w:t xml:space="preserve">. </w:t>
      </w:r>
    </w:p>
    <w:p w14:paraId="26F9FA8F" w14:textId="59F6C4CE" w:rsidR="00A550BE" w:rsidRDefault="00A550BE" w:rsidP="00EB058C">
      <w:pPr>
        <w:pStyle w:val="NoSpacing"/>
        <w:numPr>
          <w:ilvl w:val="1"/>
          <w:numId w:val="2"/>
        </w:numPr>
        <w:tabs>
          <w:tab w:val="left" w:pos="709"/>
        </w:tabs>
        <w:spacing w:line="276" w:lineRule="auto"/>
        <w:ind w:right="828"/>
        <w:rPr>
          <w:bCs/>
        </w:rPr>
      </w:pPr>
      <w:r>
        <w:rPr>
          <w:bCs/>
        </w:rPr>
        <w:t xml:space="preserve">DW </w:t>
      </w:r>
      <w:r w:rsidR="00FC2132">
        <w:rPr>
          <w:bCs/>
        </w:rPr>
        <w:t>noted</w:t>
      </w:r>
      <w:r>
        <w:rPr>
          <w:bCs/>
        </w:rPr>
        <w:t xml:space="preserve"> a brief</w:t>
      </w:r>
      <w:r w:rsidR="00515CD0">
        <w:rPr>
          <w:bCs/>
        </w:rPr>
        <w:t xml:space="preserve">ing pack </w:t>
      </w:r>
      <w:r>
        <w:rPr>
          <w:bCs/>
        </w:rPr>
        <w:t xml:space="preserve">with the </w:t>
      </w:r>
      <w:r w:rsidR="00515CD0">
        <w:rPr>
          <w:bCs/>
        </w:rPr>
        <w:t>advice</w:t>
      </w:r>
      <w:r>
        <w:rPr>
          <w:bCs/>
        </w:rPr>
        <w:t xml:space="preserve"> for the engagement </w:t>
      </w:r>
      <w:r w:rsidR="00515CD0">
        <w:rPr>
          <w:bCs/>
        </w:rPr>
        <w:t xml:space="preserve">was </w:t>
      </w:r>
      <w:r>
        <w:rPr>
          <w:bCs/>
        </w:rPr>
        <w:t xml:space="preserve">shared </w:t>
      </w:r>
      <w:r w:rsidR="00515CD0">
        <w:rPr>
          <w:bCs/>
        </w:rPr>
        <w:t xml:space="preserve">prior this meeting for </w:t>
      </w:r>
      <w:r w:rsidR="00FC2132">
        <w:rPr>
          <w:bCs/>
        </w:rPr>
        <w:t>any</w:t>
      </w:r>
      <w:r w:rsidR="00515CD0">
        <w:rPr>
          <w:bCs/>
        </w:rPr>
        <w:t xml:space="preserve"> feedback. </w:t>
      </w:r>
      <w:r>
        <w:rPr>
          <w:bCs/>
        </w:rPr>
        <w:t xml:space="preserve"> </w:t>
      </w:r>
    </w:p>
    <w:p w14:paraId="2848798D" w14:textId="67AA9BAF" w:rsidR="006F2B00" w:rsidRDefault="006F2B00" w:rsidP="00EB058C">
      <w:pPr>
        <w:pStyle w:val="NoSpacing"/>
        <w:tabs>
          <w:tab w:val="left" w:pos="709"/>
        </w:tabs>
        <w:spacing w:line="276" w:lineRule="auto"/>
        <w:ind w:left="720" w:right="828"/>
        <w:rPr>
          <w:bCs/>
        </w:rPr>
      </w:pPr>
    </w:p>
    <w:p w14:paraId="0DDA1C00" w14:textId="3D0966BB" w:rsidR="00DD391B" w:rsidRPr="00B16211" w:rsidRDefault="00B35411" w:rsidP="00C31225">
      <w:pPr>
        <w:pStyle w:val="NoSpacing"/>
        <w:numPr>
          <w:ilvl w:val="0"/>
          <w:numId w:val="2"/>
        </w:numPr>
        <w:spacing w:line="276" w:lineRule="auto"/>
        <w:ind w:right="828"/>
      </w:pPr>
      <w:r w:rsidRPr="00B16211">
        <w:rPr>
          <w:b/>
        </w:rPr>
        <w:t xml:space="preserve">Report </w:t>
      </w:r>
      <w:r w:rsidR="00DD391B" w:rsidRPr="00B16211">
        <w:rPr>
          <w:b/>
        </w:rPr>
        <w:t>on the progress</w:t>
      </w:r>
      <w:r w:rsidRPr="00B16211">
        <w:rPr>
          <w:b/>
        </w:rPr>
        <w:t xml:space="preserve"> by each strategic group </w:t>
      </w:r>
    </w:p>
    <w:p w14:paraId="6C98EBA2" w14:textId="2A7BB91D" w:rsidR="00B35411" w:rsidRPr="00267447" w:rsidRDefault="00B35411" w:rsidP="00B90B8F">
      <w:pPr>
        <w:pStyle w:val="NoSpacing"/>
        <w:numPr>
          <w:ilvl w:val="1"/>
          <w:numId w:val="2"/>
        </w:numPr>
        <w:spacing w:line="276" w:lineRule="auto"/>
        <w:ind w:right="828"/>
        <w:rPr>
          <w:i/>
          <w:iCs/>
        </w:rPr>
      </w:pPr>
      <w:r w:rsidRPr="00267447">
        <w:rPr>
          <w:i/>
          <w:iCs/>
        </w:rPr>
        <w:t>Policy advice, research – Emma Codd</w:t>
      </w:r>
      <w:r w:rsidR="00F16C8C" w:rsidRPr="00267447">
        <w:rPr>
          <w:i/>
          <w:iCs/>
        </w:rPr>
        <w:t xml:space="preserve"> (EC)</w:t>
      </w:r>
      <w:r w:rsidRPr="00267447">
        <w:rPr>
          <w:i/>
          <w:iCs/>
        </w:rPr>
        <w:t>, Caroline Waters</w:t>
      </w:r>
      <w:r w:rsidR="00F16C8C" w:rsidRPr="00267447">
        <w:rPr>
          <w:i/>
          <w:iCs/>
        </w:rPr>
        <w:t xml:space="preserve"> (EW)</w:t>
      </w:r>
      <w:r w:rsidRPr="00267447">
        <w:rPr>
          <w:i/>
          <w:iCs/>
        </w:rPr>
        <w:t xml:space="preserve"> and Elyssia McCaffrey</w:t>
      </w:r>
      <w:r w:rsidR="00F16C8C" w:rsidRPr="00267447">
        <w:rPr>
          <w:i/>
          <w:iCs/>
        </w:rPr>
        <w:t xml:space="preserve"> (EM)</w:t>
      </w:r>
    </w:p>
    <w:p w14:paraId="60EA45EB" w14:textId="0DD2F668" w:rsidR="00393C69" w:rsidRDefault="00B37DAA" w:rsidP="00B37DAA">
      <w:pPr>
        <w:pStyle w:val="NoSpacing"/>
        <w:numPr>
          <w:ilvl w:val="2"/>
          <w:numId w:val="2"/>
        </w:numPr>
        <w:tabs>
          <w:tab w:val="left" w:pos="709"/>
        </w:tabs>
        <w:spacing w:line="276" w:lineRule="auto"/>
        <w:ind w:right="828"/>
      </w:pPr>
      <w:r w:rsidRPr="00267447">
        <w:t xml:space="preserve">The document with 10 </w:t>
      </w:r>
      <w:r w:rsidR="004D4DE4" w:rsidRPr="00267447">
        <w:t xml:space="preserve">CEO </w:t>
      </w:r>
      <w:r w:rsidRPr="00267447">
        <w:t xml:space="preserve">commitments was discussed. </w:t>
      </w:r>
      <w:r w:rsidR="00267447">
        <w:t xml:space="preserve">EC suggested that each of 10 commitments need to be supported with 1-2 best practice examples. EC proposed to create </w:t>
      </w:r>
      <w:r w:rsidR="00267447">
        <w:lastRenderedPageBreak/>
        <w:t xml:space="preserve">a roadmap with guidelines that companies could adapt depending on their current state of maturity. </w:t>
      </w:r>
    </w:p>
    <w:p w14:paraId="7143B857" w14:textId="77777777" w:rsidR="00307CF1" w:rsidRPr="00267447" w:rsidRDefault="00307CF1" w:rsidP="00307CF1">
      <w:pPr>
        <w:pStyle w:val="NoSpacing"/>
        <w:tabs>
          <w:tab w:val="left" w:pos="709"/>
        </w:tabs>
        <w:spacing w:line="276" w:lineRule="auto"/>
        <w:ind w:left="720" w:right="828"/>
      </w:pPr>
    </w:p>
    <w:p w14:paraId="41BCC290" w14:textId="6AF6B16D" w:rsidR="00B35411" w:rsidRPr="00BC28A0" w:rsidRDefault="00B35411" w:rsidP="00B90B8F">
      <w:pPr>
        <w:pStyle w:val="NoSpacing"/>
        <w:numPr>
          <w:ilvl w:val="1"/>
          <w:numId w:val="2"/>
        </w:numPr>
        <w:spacing w:line="276" w:lineRule="auto"/>
        <w:ind w:right="828"/>
        <w:rPr>
          <w:i/>
          <w:iCs/>
        </w:rPr>
      </w:pPr>
      <w:r w:rsidRPr="00BC28A0">
        <w:rPr>
          <w:i/>
          <w:iCs/>
        </w:rPr>
        <w:t xml:space="preserve">Skills development - </w:t>
      </w:r>
      <w:r w:rsidRPr="00BC28A0">
        <w:rPr>
          <w:rFonts w:eastAsia="Times New Roman" w:cstheme="minorHAnsi"/>
          <w:i/>
          <w:iCs/>
        </w:rPr>
        <w:t>Dr Randall S. Peterson</w:t>
      </w:r>
      <w:r w:rsidR="00AE5CED" w:rsidRPr="00BC28A0">
        <w:rPr>
          <w:rFonts w:eastAsia="Times New Roman" w:cstheme="minorHAnsi"/>
          <w:i/>
          <w:iCs/>
        </w:rPr>
        <w:t xml:space="preserve"> (RP)</w:t>
      </w:r>
      <w:r w:rsidRPr="00BC28A0">
        <w:rPr>
          <w:rFonts w:eastAsia="Times New Roman" w:cstheme="minorHAnsi"/>
          <w:i/>
          <w:iCs/>
        </w:rPr>
        <w:t xml:space="preserve"> and Jonathan Bullock</w:t>
      </w:r>
      <w:r w:rsidR="00AE5CED" w:rsidRPr="00BC28A0">
        <w:rPr>
          <w:rFonts w:eastAsia="Times New Roman" w:cstheme="minorHAnsi"/>
          <w:i/>
          <w:iCs/>
        </w:rPr>
        <w:t xml:space="preserve"> (JB)</w:t>
      </w:r>
    </w:p>
    <w:p w14:paraId="60D41537" w14:textId="1FEB6FB7" w:rsidR="003407DD" w:rsidRPr="00BC28A0" w:rsidRDefault="00FC2132" w:rsidP="003407DD">
      <w:pPr>
        <w:pStyle w:val="NoSpacing"/>
        <w:numPr>
          <w:ilvl w:val="2"/>
          <w:numId w:val="2"/>
        </w:numPr>
        <w:tabs>
          <w:tab w:val="left" w:pos="709"/>
        </w:tabs>
        <w:spacing w:line="276" w:lineRule="auto"/>
        <w:ind w:right="828"/>
        <w:rPr>
          <w:rFonts w:ascii="Calibri" w:eastAsia="Times New Roman" w:hAnsi="Calibri" w:cs="Calibri"/>
        </w:rPr>
      </w:pPr>
      <w:r w:rsidRPr="00BC28A0">
        <w:t>Sponsorship</w:t>
      </w:r>
      <w:r w:rsidR="00BC28A0" w:rsidRPr="00BC28A0">
        <w:t xml:space="preserve"> topic was discussed. EC mentioned that she had previously created a document about sponsorship with detailed information about the relationship between sponsors and sponsorees.</w:t>
      </w:r>
      <w:r w:rsidR="00BC28A0">
        <w:t xml:space="preserve"> She said she would need to seek approval before sharing. </w:t>
      </w:r>
      <w:r w:rsidR="00BC28A0" w:rsidRPr="00BC28A0">
        <w:t xml:space="preserve"> </w:t>
      </w:r>
    </w:p>
    <w:p w14:paraId="1DB5454A" w14:textId="77777777" w:rsidR="00250F90" w:rsidRPr="00EB058C" w:rsidRDefault="00250F90" w:rsidP="00250F90">
      <w:pPr>
        <w:pStyle w:val="NoSpacing"/>
        <w:spacing w:line="276" w:lineRule="auto"/>
        <w:ind w:left="720" w:right="828"/>
        <w:rPr>
          <w:color w:val="FF0000"/>
        </w:rPr>
      </w:pPr>
    </w:p>
    <w:p w14:paraId="4CE8B440" w14:textId="113FEDE1" w:rsidR="00B35411" w:rsidRPr="00267447" w:rsidRDefault="00B35411" w:rsidP="00B90B8F">
      <w:pPr>
        <w:pStyle w:val="NoSpacing"/>
        <w:numPr>
          <w:ilvl w:val="1"/>
          <w:numId w:val="2"/>
        </w:numPr>
        <w:spacing w:line="276" w:lineRule="auto"/>
        <w:ind w:right="828"/>
        <w:rPr>
          <w:i/>
          <w:iCs/>
        </w:rPr>
      </w:pPr>
      <w:r w:rsidRPr="00267447">
        <w:rPr>
          <w:i/>
          <w:iCs/>
        </w:rPr>
        <w:t xml:space="preserve">Media comms and events – Emer Timmons </w:t>
      </w:r>
      <w:r w:rsidR="003407DD" w:rsidRPr="00267447">
        <w:rPr>
          <w:i/>
          <w:iCs/>
        </w:rPr>
        <w:t>(ET) &amp; Michael Prescott (MP)</w:t>
      </w:r>
    </w:p>
    <w:p w14:paraId="0AC4DA35" w14:textId="49D113CE" w:rsidR="00250F90" w:rsidRDefault="00677EEF" w:rsidP="00FC2132">
      <w:pPr>
        <w:pStyle w:val="NoSpacing"/>
        <w:numPr>
          <w:ilvl w:val="2"/>
          <w:numId w:val="2"/>
        </w:numPr>
        <w:tabs>
          <w:tab w:val="left" w:pos="709"/>
        </w:tabs>
        <w:spacing w:line="276" w:lineRule="auto"/>
        <w:ind w:right="828"/>
      </w:pPr>
      <w:r w:rsidRPr="00267447">
        <w:rPr>
          <w:bCs/>
        </w:rPr>
        <w:t xml:space="preserve">ET </w:t>
      </w:r>
      <w:r w:rsidR="00267447" w:rsidRPr="00267447">
        <w:rPr>
          <w:bCs/>
        </w:rPr>
        <w:t xml:space="preserve">provided updates </w:t>
      </w:r>
      <w:r w:rsidR="00FC2132" w:rsidRPr="00267447">
        <w:rPr>
          <w:bCs/>
        </w:rPr>
        <w:t>in regard to</w:t>
      </w:r>
      <w:r w:rsidR="00267447" w:rsidRPr="00267447">
        <w:rPr>
          <w:bCs/>
        </w:rPr>
        <w:t xml:space="preserve"> </w:t>
      </w:r>
      <w:r w:rsidRPr="00267447">
        <w:rPr>
          <w:bCs/>
        </w:rPr>
        <w:t>international engagement at United Nations, NY on 5</w:t>
      </w:r>
      <w:r w:rsidRPr="00267447">
        <w:rPr>
          <w:bCs/>
          <w:vertAlign w:val="superscript"/>
        </w:rPr>
        <w:t>th</w:t>
      </w:r>
      <w:r w:rsidRPr="00267447">
        <w:rPr>
          <w:bCs/>
        </w:rPr>
        <w:t xml:space="preserve"> March</w:t>
      </w:r>
      <w:r w:rsidR="00267447" w:rsidRPr="00267447">
        <w:rPr>
          <w:bCs/>
        </w:rPr>
        <w:t xml:space="preserve">. Due to COVID-19, NU was </w:t>
      </w:r>
      <w:r w:rsidR="00FC2132" w:rsidRPr="00267447">
        <w:rPr>
          <w:bCs/>
        </w:rPr>
        <w:t>scaled</w:t>
      </w:r>
      <w:r w:rsidR="00267447" w:rsidRPr="00267447">
        <w:rPr>
          <w:bCs/>
        </w:rPr>
        <w:t xml:space="preserve"> down with cancellations. </w:t>
      </w:r>
    </w:p>
    <w:p w14:paraId="22618785" w14:textId="4E43F7F6" w:rsidR="00900828" w:rsidRPr="00900828" w:rsidRDefault="00900828" w:rsidP="00ED4B47">
      <w:pPr>
        <w:pStyle w:val="NoSpacing"/>
        <w:numPr>
          <w:ilvl w:val="2"/>
          <w:numId w:val="2"/>
        </w:numPr>
        <w:tabs>
          <w:tab w:val="left" w:pos="709"/>
        </w:tabs>
        <w:spacing w:line="276" w:lineRule="auto"/>
        <w:ind w:right="828"/>
      </w:pPr>
      <w:r>
        <w:t>ET mentioned that the deck with potentia</w:t>
      </w:r>
      <w:r w:rsidR="00AF6BD7">
        <w:t>l</w:t>
      </w:r>
      <w:r>
        <w:t xml:space="preserve"> branded products was shared via email prior to this meeting. </w:t>
      </w:r>
    </w:p>
    <w:p w14:paraId="5604C38E" w14:textId="1ECDEBD9" w:rsidR="00611E15" w:rsidRDefault="00611E15" w:rsidP="00611E15">
      <w:pPr>
        <w:pStyle w:val="NoSpacing"/>
        <w:spacing w:line="276" w:lineRule="auto"/>
        <w:ind w:right="828"/>
        <w:rPr>
          <w:b/>
        </w:rPr>
      </w:pPr>
    </w:p>
    <w:p w14:paraId="0FCEF59E" w14:textId="222F4B46" w:rsidR="00611E15" w:rsidRPr="00C13C7D" w:rsidRDefault="00611E15" w:rsidP="00611E15">
      <w:pPr>
        <w:pStyle w:val="NoSpacing"/>
        <w:numPr>
          <w:ilvl w:val="0"/>
          <w:numId w:val="2"/>
        </w:numPr>
        <w:spacing w:line="276" w:lineRule="auto"/>
        <w:ind w:right="828"/>
        <w:rPr>
          <w:b/>
        </w:rPr>
      </w:pPr>
      <w:r>
        <w:rPr>
          <w:b/>
        </w:rPr>
        <w:t>Next steps</w:t>
      </w:r>
      <w:r w:rsidR="00297695">
        <w:rPr>
          <w:b/>
        </w:rPr>
        <w:t xml:space="preserve"> &amp; AOB</w:t>
      </w:r>
      <w:r>
        <w:rPr>
          <w:b/>
        </w:rPr>
        <w:t xml:space="preserve"> – Denis Woulfe </w:t>
      </w:r>
    </w:p>
    <w:p w14:paraId="11B17416" w14:textId="1453B06E" w:rsidR="00611E15" w:rsidRDefault="00611E15" w:rsidP="00611E15">
      <w:pPr>
        <w:pStyle w:val="NoSpacing"/>
        <w:numPr>
          <w:ilvl w:val="1"/>
          <w:numId w:val="2"/>
        </w:numPr>
        <w:spacing w:line="276" w:lineRule="auto"/>
        <w:ind w:right="828"/>
      </w:pPr>
      <w:r w:rsidRPr="004230F7">
        <w:t>D</w:t>
      </w:r>
      <w:r>
        <w:t>W</w:t>
      </w:r>
      <w:r w:rsidRPr="004230F7">
        <w:t xml:space="preserve"> summarised the meeting’s discussions</w:t>
      </w:r>
      <w:r>
        <w:t>. Minutes will be produced for agreement at the next meeting.</w:t>
      </w:r>
    </w:p>
    <w:p w14:paraId="1210AD11" w14:textId="77777777" w:rsidR="00297695" w:rsidRPr="001C265B" w:rsidRDefault="00297695" w:rsidP="00297695">
      <w:pPr>
        <w:pStyle w:val="NoSpacing"/>
        <w:numPr>
          <w:ilvl w:val="1"/>
          <w:numId w:val="2"/>
        </w:numPr>
        <w:spacing w:line="276" w:lineRule="auto"/>
        <w:ind w:right="828"/>
      </w:pPr>
      <w:r w:rsidRPr="001C265B">
        <w:t xml:space="preserve">There was no other business. </w:t>
      </w:r>
    </w:p>
    <w:p w14:paraId="69A426ED" w14:textId="77777777" w:rsidR="00297695" w:rsidRPr="004230F7" w:rsidRDefault="00297695" w:rsidP="00297695">
      <w:pPr>
        <w:pStyle w:val="NoSpacing"/>
        <w:spacing w:line="276" w:lineRule="auto"/>
        <w:ind w:left="720" w:right="828"/>
      </w:pPr>
    </w:p>
    <w:p w14:paraId="6732C53D" w14:textId="77777777" w:rsidR="00611E15" w:rsidRDefault="00611E15" w:rsidP="00611E15">
      <w:pPr>
        <w:pStyle w:val="NoSpacing"/>
        <w:spacing w:line="276" w:lineRule="auto"/>
        <w:ind w:left="720" w:right="828"/>
      </w:pPr>
    </w:p>
    <w:p w14:paraId="21C593A6" w14:textId="1EFBE1C8" w:rsidR="00611E15" w:rsidRPr="001C265B" w:rsidRDefault="00611E15" w:rsidP="00611E15">
      <w:pPr>
        <w:pStyle w:val="NoSpacing"/>
        <w:spacing w:line="276" w:lineRule="auto"/>
        <w:ind w:right="828"/>
        <w:rPr>
          <w:b/>
          <w:bCs/>
        </w:rPr>
      </w:pPr>
      <w:r w:rsidRPr="001C265B">
        <w:rPr>
          <w:b/>
          <w:bCs/>
        </w:rPr>
        <w:t xml:space="preserve">DATE OF </w:t>
      </w:r>
      <w:r w:rsidR="00806513" w:rsidRPr="001C265B">
        <w:rPr>
          <w:b/>
          <w:bCs/>
        </w:rPr>
        <w:t xml:space="preserve">NEXT BOARD </w:t>
      </w:r>
      <w:r w:rsidRPr="001C265B">
        <w:rPr>
          <w:b/>
          <w:bCs/>
        </w:rPr>
        <w:t>MEETING:</w:t>
      </w:r>
    </w:p>
    <w:p w14:paraId="33BDFCA8" w14:textId="4D994C3D" w:rsidR="00611E15" w:rsidRPr="001C265B" w:rsidRDefault="00D97E15" w:rsidP="00806513">
      <w:pPr>
        <w:pStyle w:val="NoSpacing"/>
        <w:numPr>
          <w:ilvl w:val="0"/>
          <w:numId w:val="3"/>
        </w:numPr>
        <w:spacing w:line="276" w:lineRule="auto"/>
        <w:ind w:right="828"/>
      </w:pPr>
      <w:r>
        <w:t xml:space="preserve">Meeting: </w:t>
      </w:r>
      <w:r w:rsidR="00EB058C">
        <w:t>Monday 6</w:t>
      </w:r>
      <w:r w:rsidR="00EB058C" w:rsidRPr="00EB058C">
        <w:rPr>
          <w:vertAlign w:val="superscript"/>
        </w:rPr>
        <w:t>th</w:t>
      </w:r>
      <w:r w:rsidR="00EB058C">
        <w:t xml:space="preserve"> July </w:t>
      </w:r>
      <w:r w:rsidR="00591FB7">
        <w:t xml:space="preserve">2020 </w:t>
      </w:r>
      <w:r w:rsidR="00EB058C">
        <w:t>–</w:t>
      </w:r>
      <w:r w:rsidR="00591FB7">
        <w:t xml:space="preserve"> </w:t>
      </w:r>
      <w:r w:rsidR="00611E15">
        <w:t>1</w:t>
      </w:r>
      <w:r w:rsidR="00EB058C">
        <w:t>6</w:t>
      </w:r>
      <w:r w:rsidR="00611E15">
        <w:t>:00 – 1</w:t>
      </w:r>
      <w:r w:rsidR="006A1916">
        <w:t>7:00, meeting converted to conference call</w:t>
      </w:r>
      <w:r w:rsidR="00FC2132">
        <w:t>/ Zoom meeting.</w:t>
      </w:r>
      <w:r w:rsidR="006A1916">
        <w:t xml:space="preserve"> </w:t>
      </w:r>
    </w:p>
    <w:p w14:paraId="4CB67EE5" w14:textId="0107FF18" w:rsidR="001C265B" w:rsidRPr="00611E15" w:rsidRDefault="001C265B" w:rsidP="00611E15"/>
    <w:sectPr w:rsidR="001C265B" w:rsidRPr="00611E15" w:rsidSect="000C4275">
      <w:headerReference w:type="default" r:id="rId7"/>
      <w:footerReference w:type="default" r:id="rId8"/>
      <w:pgSz w:w="11906" w:h="16838"/>
      <w:pgMar w:top="993" w:right="566" w:bottom="1440" w:left="1440" w:header="430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F4B45" w14:textId="77777777" w:rsidR="00BE05CE" w:rsidRDefault="00BE05CE" w:rsidP="003B6D14">
      <w:r>
        <w:separator/>
      </w:r>
    </w:p>
  </w:endnote>
  <w:endnote w:type="continuationSeparator" w:id="0">
    <w:p w14:paraId="6CBFF895" w14:textId="77777777" w:rsidR="00BE05CE" w:rsidRDefault="00BE05CE" w:rsidP="003B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AD0A0" w14:textId="387136A4" w:rsidR="003B6D14" w:rsidRDefault="003B6D14" w:rsidP="0000041D">
    <w:pPr>
      <w:pStyle w:val="Footer"/>
      <w:ind w:left="-709" w:hanging="191"/>
    </w:pPr>
    <w:r>
      <w:rPr>
        <w:noProof/>
        <w:lang w:val="en-US" w:eastAsia="en-US"/>
      </w:rPr>
      <w:drawing>
        <wp:inline distT="0" distB="0" distL="0" distR="0" wp14:anchorId="6A49FF34" wp14:editId="114EAD86">
          <wp:extent cx="6906647" cy="604520"/>
          <wp:effectExtent l="0" t="0" r="2540" b="508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5808" cy="620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5A916" w14:textId="77777777" w:rsidR="00BE05CE" w:rsidRDefault="00BE05CE" w:rsidP="003B6D14">
      <w:r>
        <w:separator/>
      </w:r>
    </w:p>
  </w:footnote>
  <w:footnote w:type="continuationSeparator" w:id="0">
    <w:p w14:paraId="4AB26B10" w14:textId="77777777" w:rsidR="00BE05CE" w:rsidRDefault="00BE05CE" w:rsidP="003B6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3B65" w14:textId="7FEF95EF" w:rsidR="003B6D14" w:rsidRDefault="000C4275" w:rsidP="004E3D7A">
    <w:pPr>
      <w:pStyle w:val="Header"/>
      <w:jc w:val="right"/>
    </w:pPr>
    <w:r>
      <w:rPr>
        <w:noProof/>
      </w:rPr>
      <w:drawing>
        <wp:inline distT="0" distB="0" distL="0" distR="0" wp14:anchorId="4BF1DE20" wp14:editId="1D41BD4A">
          <wp:extent cx="495300" cy="535658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016" cy="54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 w:rsidR="003B6D14">
      <w:t xml:space="preserve">                                                                                              </w:t>
    </w:r>
    <w:r w:rsidR="0066294B">
      <w:t xml:space="preserve">                  </w:t>
    </w:r>
    <w:r w:rsidR="003B6D14">
      <w:t xml:space="preserve">    </w:t>
    </w:r>
    <w:r w:rsidR="00636984">
      <w:t xml:space="preserve">            </w:t>
    </w:r>
    <w:r w:rsidR="003B6D14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9196B"/>
    <w:multiLevelType w:val="multilevel"/>
    <w:tmpl w:val="36C208E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45970D9"/>
    <w:multiLevelType w:val="hybridMultilevel"/>
    <w:tmpl w:val="08BE9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37FD7"/>
    <w:multiLevelType w:val="hybridMultilevel"/>
    <w:tmpl w:val="B49C6652"/>
    <w:lvl w:ilvl="0" w:tplc="E9C81A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gNDMyMLQ1NjQ3MjSyUdpeDU4uLM/DyQAiOjWgBnKqLxLQAAAA=="/>
  </w:docVars>
  <w:rsids>
    <w:rsidRoot w:val="00A7687D"/>
    <w:rsid w:val="0000041D"/>
    <w:rsid w:val="0000056A"/>
    <w:rsid w:val="00016214"/>
    <w:rsid w:val="00035223"/>
    <w:rsid w:val="00035F0D"/>
    <w:rsid w:val="00093A6A"/>
    <w:rsid w:val="00096FCE"/>
    <w:rsid w:val="000977E3"/>
    <w:rsid w:val="000B3D6F"/>
    <w:rsid w:val="000C4275"/>
    <w:rsid w:val="000D0DD2"/>
    <w:rsid w:val="000D63E1"/>
    <w:rsid w:val="000E1078"/>
    <w:rsid w:val="00115530"/>
    <w:rsid w:val="00124525"/>
    <w:rsid w:val="00177C97"/>
    <w:rsid w:val="00187E48"/>
    <w:rsid w:val="001A4E03"/>
    <w:rsid w:val="001B4388"/>
    <w:rsid w:val="001B5D2A"/>
    <w:rsid w:val="001C265B"/>
    <w:rsid w:val="001C6272"/>
    <w:rsid w:val="001E5F19"/>
    <w:rsid w:val="002320E8"/>
    <w:rsid w:val="002323E3"/>
    <w:rsid w:val="00250F90"/>
    <w:rsid w:val="00261797"/>
    <w:rsid w:val="002632B5"/>
    <w:rsid w:val="00267447"/>
    <w:rsid w:val="00294836"/>
    <w:rsid w:val="00297695"/>
    <w:rsid w:val="00297952"/>
    <w:rsid w:val="002F6913"/>
    <w:rsid w:val="00307CF1"/>
    <w:rsid w:val="00314494"/>
    <w:rsid w:val="003407DD"/>
    <w:rsid w:val="00354EDE"/>
    <w:rsid w:val="003757DF"/>
    <w:rsid w:val="00377CFC"/>
    <w:rsid w:val="00382C09"/>
    <w:rsid w:val="00384CB6"/>
    <w:rsid w:val="0039026F"/>
    <w:rsid w:val="00393C69"/>
    <w:rsid w:val="003A438D"/>
    <w:rsid w:val="003A75E3"/>
    <w:rsid w:val="003B188C"/>
    <w:rsid w:val="003B424B"/>
    <w:rsid w:val="003B6D14"/>
    <w:rsid w:val="003E0741"/>
    <w:rsid w:val="003E67F3"/>
    <w:rsid w:val="00420CBD"/>
    <w:rsid w:val="00420EF0"/>
    <w:rsid w:val="004230F7"/>
    <w:rsid w:val="004878D9"/>
    <w:rsid w:val="004D4DE4"/>
    <w:rsid w:val="004E3D7A"/>
    <w:rsid w:val="005072AA"/>
    <w:rsid w:val="00515CD0"/>
    <w:rsid w:val="005449A5"/>
    <w:rsid w:val="00572B6C"/>
    <w:rsid w:val="00591FB7"/>
    <w:rsid w:val="00595E11"/>
    <w:rsid w:val="00597905"/>
    <w:rsid w:val="005A278B"/>
    <w:rsid w:val="005C7AAD"/>
    <w:rsid w:val="005D0AD1"/>
    <w:rsid w:val="00611E15"/>
    <w:rsid w:val="00621CB9"/>
    <w:rsid w:val="00636984"/>
    <w:rsid w:val="0066294B"/>
    <w:rsid w:val="006672E2"/>
    <w:rsid w:val="00677EEF"/>
    <w:rsid w:val="006A15EE"/>
    <w:rsid w:val="006A1916"/>
    <w:rsid w:val="006A465A"/>
    <w:rsid w:val="006C436E"/>
    <w:rsid w:val="006F0F2F"/>
    <w:rsid w:val="006F2B00"/>
    <w:rsid w:val="00735FBF"/>
    <w:rsid w:val="00753D0A"/>
    <w:rsid w:val="007615F1"/>
    <w:rsid w:val="00771E97"/>
    <w:rsid w:val="00781B64"/>
    <w:rsid w:val="007B08E4"/>
    <w:rsid w:val="007C2B42"/>
    <w:rsid w:val="007C2DAE"/>
    <w:rsid w:val="007C79C8"/>
    <w:rsid w:val="007D36F3"/>
    <w:rsid w:val="007F3468"/>
    <w:rsid w:val="007F4B28"/>
    <w:rsid w:val="00806513"/>
    <w:rsid w:val="00807AC1"/>
    <w:rsid w:val="00823A08"/>
    <w:rsid w:val="0085252C"/>
    <w:rsid w:val="00862F23"/>
    <w:rsid w:val="0089048B"/>
    <w:rsid w:val="008B71B8"/>
    <w:rsid w:val="008D11F9"/>
    <w:rsid w:val="008D1BE6"/>
    <w:rsid w:val="008E7F34"/>
    <w:rsid w:val="008F04AF"/>
    <w:rsid w:val="008F7A00"/>
    <w:rsid w:val="00900828"/>
    <w:rsid w:val="00906DE6"/>
    <w:rsid w:val="00916019"/>
    <w:rsid w:val="00943790"/>
    <w:rsid w:val="00976DCA"/>
    <w:rsid w:val="00982688"/>
    <w:rsid w:val="009C4369"/>
    <w:rsid w:val="009C7F1C"/>
    <w:rsid w:val="009E001F"/>
    <w:rsid w:val="009F2E89"/>
    <w:rsid w:val="00A03360"/>
    <w:rsid w:val="00A03DA7"/>
    <w:rsid w:val="00A27B03"/>
    <w:rsid w:val="00A41BFD"/>
    <w:rsid w:val="00A550BE"/>
    <w:rsid w:val="00A55F65"/>
    <w:rsid w:val="00A7687D"/>
    <w:rsid w:val="00A773A8"/>
    <w:rsid w:val="00AE5CED"/>
    <w:rsid w:val="00AF6BD7"/>
    <w:rsid w:val="00AF6F4F"/>
    <w:rsid w:val="00B16211"/>
    <w:rsid w:val="00B35411"/>
    <w:rsid w:val="00B37DAA"/>
    <w:rsid w:val="00B43F52"/>
    <w:rsid w:val="00B47319"/>
    <w:rsid w:val="00BC1B32"/>
    <w:rsid w:val="00BC28A0"/>
    <w:rsid w:val="00BC756E"/>
    <w:rsid w:val="00BE05CE"/>
    <w:rsid w:val="00C05C2F"/>
    <w:rsid w:val="00C06208"/>
    <w:rsid w:val="00C36834"/>
    <w:rsid w:val="00C43921"/>
    <w:rsid w:val="00C53142"/>
    <w:rsid w:val="00C55495"/>
    <w:rsid w:val="00C63F3E"/>
    <w:rsid w:val="00C814B5"/>
    <w:rsid w:val="00C831CB"/>
    <w:rsid w:val="00CC07C4"/>
    <w:rsid w:val="00CE0BCD"/>
    <w:rsid w:val="00CE151C"/>
    <w:rsid w:val="00D06DDF"/>
    <w:rsid w:val="00D233E4"/>
    <w:rsid w:val="00D42CFD"/>
    <w:rsid w:val="00D439CB"/>
    <w:rsid w:val="00D44365"/>
    <w:rsid w:val="00D60977"/>
    <w:rsid w:val="00D77124"/>
    <w:rsid w:val="00D829B2"/>
    <w:rsid w:val="00D97E15"/>
    <w:rsid w:val="00DB029E"/>
    <w:rsid w:val="00DD391B"/>
    <w:rsid w:val="00DD3AA4"/>
    <w:rsid w:val="00DF4F3F"/>
    <w:rsid w:val="00E15948"/>
    <w:rsid w:val="00E31115"/>
    <w:rsid w:val="00E73E38"/>
    <w:rsid w:val="00E84CFD"/>
    <w:rsid w:val="00EA2082"/>
    <w:rsid w:val="00EB058C"/>
    <w:rsid w:val="00ED4B47"/>
    <w:rsid w:val="00EE2C72"/>
    <w:rsid w:val="00EF09B5"/>
    <w:rsid w:val="00F16C8C"/>
    <w:rsid w:val="00F27D22"/>
    <w:rsid w:val="00F43D1B"/>
    <w:rsid w:val="00F44ADE"/>
    <w:rsid w:val="00F52460"/>
    <w:rsid w:val="00F835BB"/>
    <w:rsid w:val="00FC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AB140"/>
  <w15:docId w15:val="{657148F1-9B75-41F7-AA2E-18C1953B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DA7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D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D14"/>
    <w:rPr>
      <w:rFonts w:ascii="Calibri" w:hAnsi="Calibri" w:cs="Calibri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B6D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D14"/>
    <w:rPr>
      <w:rFonts w:ascii="Calibri" w:hAnsi="Calibri" w:cs="Calibri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5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51C"/>
    <w:rPr>
      <w:rFonts w:ascii="Lucida Grande" w:hAnsi="Lucida Grande" w:cs="Calibri"/>
      <w:sz w:val="18"/>
      <w:szCs w:val="18"/>
      <w:lang w:eastAsia="en-GB"/>
    </w:rPr>
  </w:style>
  <w:style w:type="paragraph" w:styleId="NoSpacing">
    <w:name w:val="No Spacing"/>
    <w:uiPriority w:val="1"/>
    <w:qFormat/>
    <w:rsid w:val="008F7A00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8F7A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1155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Zborovjanova</dc:creator>
  <cp:keywords/>
  <dc:description/>
  <cp:lastModifiedBy>Microsoft Office User</cp:lastModifiedBy>
  <cp:revision>2</cp:revision>
  <cp:lastPrinted>2020-02-28T10:31:00Z</cp:lastPrinted>
  <dcterms:created xsi:type="dcterms:W3CDTF">2020-08-13T13:01:00Z</dcterms:created>
  <dcterms:modified xsi:type="dcterms:W3CDTF">2020-08-13T13:01:00Z</dcterms:modified>
</cp:coreProperties>
</file>