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D4ED8"/>
          <w:sz w:val="48"/>
          <w:szCs w:val="48"/>
        </w:rPr>
        <w:t xml:space="preserve">Kishore U.</w:t>
      </w:r>
    </w:p>
    <w:p>
      <w:pPr>
        <w:spacing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AML/KYC Compliance · Data Analytics · ML Engineering · Immediate Joiner</w:t>
      </w:r>
    </w:p>
    <w:p>
      <w:pPr>
        <w:pBdr>
          <w:bottom w:val="single" w:color="1D4ED8" w:sz="6" w:space="8"/>
        </w:pBdr>
        <w:spacing w:after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6303308133  |  Bengaluru  |  github.com/ukishore33</w:t>
      </w:r>
    </w:p>
    <w:p>
      <w:pPr>
        <w:spacing w:after="24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Application for: </w:t>
      </w: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Data Scientist II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·  UST Global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Dear Hiring Manager,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 am writing to apply for the Data Scientist II position at UST Global. My application is backed by a portfolio of four end-to-end ML projects, the most recent being a Financial Crime Detection ML Model — a project that directly demonstrates the data science competencies your role requires, applied to the high-stakes domain of financial fraud detection.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project highlights I believe are most relevant to UST's Data Scientist II expectations: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XGBoost classifier (300 estimators, learning rate 0.05, subsampling 0.8) achieving ROC-AUC 1.00 and PR-AUC 1.00 on a PaySim-inspired synthetic payment dataset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SMOTE (Synthetic Minority Oversampling Technique) from imblearn to address 1.12% fraud class imbalance — chosen specifically because naïve modelling achieves 98.88% accuracy with zero fraud detected, a common pitfall in production fraud 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PR-AUC selected as primary evaluation metric — more appropriate than ROC-AUC for imbalanced classes, and the standard metric in published fraud detection research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Feature engineering including balance-error detection (old_dest + amount ≠ new_dest — the #1 fraud signal at 45.25% importance), log transforms, and 8 derived compliance-aware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5-fold stratified cross-validation with the Random Forest baseline confirming generalisation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Beyond this project, my portfolio includes: an AML Transaction Monitoring Dashboard (Random Forest, 324 alerts), a KYC/KYB Entity Risk Scoring Engine (Gradient Boosting + 5-fold CV), and a Sanctions &amp; PEP Screening Tool (rapidfuzz, Recall 100%, F1 98.6%). All four projects are available at github.com/ukishore33.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 hold an MBA in Business Analytics from Manipal University (2024), certifications in IBM Data Science Professional and Google Data Analytics, and have hands-on experience with Python (Pandas, NumPy, scikit-learn, XGBoost), Oracle SQL/PL-SQL, and GCP/BigQuery. I am currently upskilling in Splunk. I am an immediate joiner open to hybrid work in Bengaluru or any UST office location.</w:t>
      </w:r>
    </w:p>
    <w:p>
      <w:pPr>
        <w:spacing w:after="60" w:before="200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Kishore U.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AML/KYC Compliance | Data Analytics | ML</w:t>
      </w:r>
    </w:p>
    <w:p>
      <w:pPr>
        <w:spacing w:after="40"/>
      </w:pPr>
      <w:r>
        <w:rPr>
          <w:rFonts w:ascii="Arial" w:cs="Arial" w:eastAsia="Arial" w:hAnsi="Arial"/>
          <w:color w:val="0F7C6E"/>
          <w:sz w:val="20"/>
          <w:szCs w:val="20"/>
        </w:rPr>
        <w:t xml:space="preserve">📱 6303308133  |  Bengaluru  |  Immediate Joiner</w:t>
      </w:r>
    </w:p>
    <w:p>
      <w:r>
        <w:rPr>
          <w:rFonts w:ascii="Arial" w:cs="Arial" w:eastAsia="Arial" w:hAnsi="Arial"/>
          <w:color w:val="0F7C6E"/>
          <w:sz w:val="20"/>
          <w:szCs w:val="20"/>
        </w:rPr>
        <w:t xml:space="preserve">🔗 github.com/ukishore33  |  linkedin.com/in/kishore-techie</w:t>
      </w:r>
    </w:p>
    <w:p>
      <w:pPr>
        <w:sectPr>
          <w:pgSz w:w="12240" w:h="15840" w:orient="portrait"/>
          <w:pgMar w:top="1080" w:right="1080" w:bottom="1080" w:left="1440" w:header="708" w:footer="708" w:gutter="0"/>
          <w:pgNumType/>
          <w:docGrid w:linePitch="360"/>
        </w:sectPr>
      </w:pPr>
    </w:p>
    <w:p>
      <w:pPr>
        <w:spacing w:after="40"/>
      </w:pPr>
      <w:r>
        <w:rPr>
          <w:rFonts w:ascii="Arial" w:cs="Arial" w:eastAsia="Arial" w:hAnsi="Arial"/>
          <w:b/>
          <w:bCs/>
          <w:color w:val="0F7C6E"/>
          <w:sz w:val="48"/>
          <w:szCs w:val="48"/>
        </w:rPr>
        <w:t xml:space="preserve">Kishore U.</w:t>
      </w:r>
    </w:p>
    <w:p>
      <w:pPr>
        <w:spacing w:after="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AML/KYC Compliance · Data Analytics · ML Engineering · Immediate Joiner</w:t>
      </w:r>
    </w:p>
    <w:p>
      <w:pPr>
        <w:pBdr>
          <w:bottom w:val="single" w:color="0F7C6E" w:sz="6" w:space="8"/>
        </w:pBdr>
        <w:spacing w:after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6303308133  |  Bengaluru  |  github.com/ukishore33</w:t>
      </w:r>
    </w:p>
    <w:p>
      <w:pPr>
        <w:spacing w:after="240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Application for: </w:t>
      </w:r>
      <w:r>
        <w:rPr>
          <w:rFonts w:ascii="Arial" w:cs="Arial" w:eastAsia="Arial" w:hAnsi="Arial"/>
          <w:b/>
          <w:bCs/>
          <w:color w:val="0F7C6E"/>
          <w:sz w:val="22"/>
          <w:szCs w:val="22"/>
        </w:rPr>
        <w:t xml:space="preserve">Data Analyst</w:t>
      </w: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  ·  Wissen Technology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Dear Hiring Manager,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 am applying for the Data Analyst position at Wissen Technology. My background combines two years of AML/KYC compliance operations at Violavizn Technologies with an MBA in Business Analytics and a practical ML portfolio — making me a candidate who can both analyse data and build the models that turn it into compliance decisions.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My most recent project — a Financial Crime Detection ML Model — demonstrates the level of analytical and engineering depth I bring: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End-to-end Python pipeline: synthetic data generation (Pandas/NumPy) → feature engineering (20 features including balance-error detection) → SMOTE resampling (imblearn) → XGBoost training → 5-fold cross-validation → PR-AUC evaluation → Chart.js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Identified and solved the class imbalance trap: 1.12% fraud rate means a naïve model reaches 98.88% accuracy with zero fraud caught. Applied SMOTE to balance training data and selected PR-AUC as the primary metric — correctly framing the problem before modelling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XGBoost model achieving PR-AUC 1.00, with the top feature being dest_balance_zeroed (45.25% importance) — a balance mechanics signal that directly mirrors how forensic accountants detect account-draining fraud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Clean, documented codebase with separate modules for data generation, model training, and evaluation — production-ready structure, not just notebook experimentation</w:t>
      </w:r>
    </w:p>
    <w:p>
      <w:pPr>
        <w:spacing w:after="120"/>
      </w:pP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At Violavizn Technologies I used Oracle SQL/PL-SQL for transaction data queries and Python for data cleaning and analysis. I am comfortable with GCP/BigQuery for cloud-based analytics and Advanced Excel for ad-hoc reporting. My full portfolio at github.com/ukishore33 includes three additional projects covering AML monitoring, KYB risk scoring, and sanctions screening — together demonstrating domain breadth alongside technical capability.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 am an immediate joiner open to hybrid arrangements in Bengaluru, Hyderabad, Mumbai, or Chennai. I would welcome the opportunity to discuss my experience further.</w:t>
      </w:r>
    </w:p>
    <w:p>
      <w:pPr>
        <w:spacing w:after="60" w:before="200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Kishore U.</w:t>
      </w:r>
    </w:p>
    <w:p>
      <w:p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AML/KYC Compliance | Data Analytics | ML</w:t>
      </w:r>
    </w:p>
    <w:p>
      <w:pPr>
        <w:spacing w:after="40"/>
      </w:pPr>
      <w:r>
        <w:rPr>
          <w:rFonts w:ascii="Arial" w:cs="Arial" w:eastAsia="Arial" w:hAnsi="Arial"/>
          <w:color w:val="0F7C6E"/>
          <w:sz w:val="20"/>
          <w:szCs w:val="20"/>
        </w:rPr>
        <w:t xml:space="preserve">📱 6303308133  |  Bengaluru  |  Immediate Joiner</w:t>
      </w:r>
    </w:p>
    <w:p>
      <w:r>
        <w:rPr>
          <w:rFonts w:ascii="Arial" w:cs="Arial" w:eastAsia="Arial" w:hAnsi="Arial"/>
          <w:color w:val="0F7C6E"/>
          <w:sz w:val="20"/>
          <w:szCs w:val="20"/>
        </w:rPr>
        <w:t xml:space="preserve">🔗 github.com/ukishore33  |  linkedin.com/in/kishore-techie</w:t>
      </w:r>
    </w:p>
    <w:sectPr>
      <w:pgSz w:w="12240" w:h="15840" w:orient="portrait"/>
      <w:pgMar w:top="1080" w:right="108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2026-04-26T04:13:19.834Z</dcterms:created>
  <dcterms:modified xsi:type="dcterms:W3CDTF">2026-04-26T04:13:19.834Z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