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4C071CD1" w:rsidR="00CE294E" w:rsidRDefault="00000000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w:pict w14:anchorId="00E7BEF2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-15.75pt;margin-top:412.35pt;width:526.7pt;height:307.5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5;mso-fit-shape-to-text:t">
              <w:txbxContent>
                <w:p w14:paraId="69A00EE9" w14:textId="2BBD6CBD" w:rsidR="00D00CA0" w:rsidRDefault="00D00CA0" w:rsidP="00847A55">
                  <w:pPr>
                    <w:jc w:val="center"/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2LEIC04  -  Grupo 403</w:t>
                  </w:r>
                </w:p>
                <w:p w14:paraId="5860BBB3" w14:textId="48CD84FD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0F73A8EB" w14:textId="6323EC0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7422AC45" w14:textId="7137CA33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54AF0F10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13163CA3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40E4085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D17A8CF" w14:textId="5720E56C" w:rsidR="00D00CA0" w:rsidRPr="00872C8B" w:rsidRDefault="00D00CA0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Membros do Grupo:</w:t>
                  </w:r>
                </w:p>
                <w:p w14:paraId="7FB3E1B7" w14:textId="77777777" w:rsidR="00D00CA0" w:rsidRPr="00872C8B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Daniel Dória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up202108808</w:t>
                  </w:r>
                </w:p>
                <w:p w14:paraId="5C473045" w14:textId="502C645B" w:rsidR="00D00CA0" w:rsidRPr="00D00CA0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Mariana Conde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up202108824</w:t>
                  </w:r>
                </w:p>
                <w:p w14:paraId="19EA9506" w14:textId="6E0B8497" w:rsidR="00D00CA0" w:rsidRPr="00D00CA0" w:rsidRDefault="00D00CA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AA92A6B">
          <v:shape id="Text Box 2" o:spid="_x0000_s2051" type="#_x0000_t202" style="position:absolute;left:0;text-align:left;margin-left:110.25pt;margin-top:143.25pt;width:283.5pt;height:108.6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pl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" stroked="f">
            <v:textbox style="mso-next-textbox:#Text Box 2;mso-fit-shape-to-text:t">
              <w:txbxContent>
                <w:p w14:paraId="4AF479EC" w14:textId="4FDF6952" w:rsidR="0090647F" w:rsidRPr="000603AC" w:rsidRDefault="0090647F">
                  <w:pPr>
                    <w:rPr>
                      <w:rFonts w:ascii="Century Schoolbook" w:hAnsi="Century Schoolbook" w:cs="Times New Roman"/>
                      <w:sz w:val="72"/>
                      <w:szCs w:val="72"/>
                    </w:rPr>
                  </w:pPr>
                  <w:r w:rsidRPr="000603AC">
                    <w:rPr>
                      <w:rFonts w:ascii="Century Schoolbook" w:hAnsi="Century Schoolbook" w:cs="Times New Roman"/>
                      <w:sz w:val="72"/>
                      <w:szCs w:val="72"/>
                    </w:rPr>
                    <w:t>Base de Dados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920292">
          <v:shape id="_x0000_s2052" type="#_x0000_t202" style="position:absolute;left:0;text-align:left;margin-left:-15.75pt;margin-top:203.1pt;width:513.75pt;height:179.5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" stroked="f">
            <v:textbox style="mso-next-textbox:#_x0000_s2052;mso-fit-shape-to-text:t">
              <w:txbxContent>
                <w:p w14:paraId="08E8C714" w14:textId="327A4C4B" w:rsidR="0090647F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Campeonato Nacional de </w:t>
                  </w:r>
                  <w:r w:rsidR="00F56FB5"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Hóquei</w:t>
                  </w: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 em Patins</w:t>
                  </w:r>
                </w:p>
                <w:p w14:paraId="0B23730E" w14:textId="65109A13" w:rsidR="0024155A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2022/2023</w:t>
                  </w:r>
                </w:p>
              </w:txbxContent>
            </v:textbox>
            <w10:wrap type="square"/>
          </v:shape>
        </w:pic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C37D8C3" w14:textId="658388E1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22709FE" w14:textId="2EB6F81E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4F040" w14:textId="3F7A9243" w:rsidR="00B12621" w:rsidRPr="00B12621" w:rsidRDefault="00B12621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3528780A" w14:textId="1812B8FB" w:rsidR="00FC6249" w:rsidRDefault="00B1262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19434225" w:history="1">
            <w:r w:rsidR="00FC6249" w:rsidRPr="005B11FB">
              <w:rPr>
                <w:rStyle w:val="Hyperlink"/>
                <w:i/>
                <w:iCs/>
              </w:rPr>
              <w:t>Descrição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_Toc119434225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9F20C2">
              <w:rPr>
                <w:webHidden/>
              </w:rPr>
              <w:t>3</w:t>
            </w:r>
            <w:r w:rsidR="00FC6249">
              <w:rPr>
                <w:webHidden/>
              </w:rPr>
              <w:fldChar w:fldCharType="end"/>
            </w:r>
          </w:hyperlink>
        </w:p>
        <w:p w14:paraId="6C91EBA0" w14:textId="70CEDA7C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26" w:history="1">
            <w:r w:rsidR="00FC6249" w:rsidRPr="00FC6249">
              <w:rPr>
                <w:rStyle w:val="Hyperlink"/>
              </w:rPr>
              <w:t>Apresentação do Objetivo do Trabalho: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_Toc119434226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9F20C2">
              <w:rPr>
                <w:webHidden/>
              </w:rPr>
              <w:t>3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35094AB8" w14:textId="13C9A248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27" w:history="1">
            <w:r w:rsidR="00FC6249" w:rsidRPr="005B11FB">
              <w:rPr>
                <w:rStyle w:val="Hyperlink"/>
                <w:i/>
                <w:iCs/>
              </w:rPr>
              <w:t>Classes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_Toc119434227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9F20C2">
              <w:rPr>
                <w:webHidden/>
              </w:rPr>
              <w:t>4</w:t>
            </w:r>
            <w:r w:rsidR="00FC6249">
              <w:rPr>
                <w:webHidden/>
              </w:rPr>
              <w:fldChar w:fldCharType="end"/>
            </w:r>
          </w:hyperlink>
        </w:p>
        <w:p w14:paraId="40843668" w14:textId="32A45958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28" w:history="1">
            <w:r w:rsidR="00FC6249" w:rsidRPr="00FC6249">
              <w:rPr>
                <w:rStyle w:val="Hyperlink"/>
              </w:rPr>
              <w:t>Expl</w:t>
            </w:r>
            <w:r w:rsidR="00FC6249" w:rsidRPr="00FC6249">
              <w:rPr>
                <w:rStyle w:val="Hyperlink"/>
              </w:rPr>
              <w:t>i</w:t>
            </w:r>
            <w:r w:rsidR="00FC6249" w:rsidRPr="00FC6249">
              <w:rPr>
                <w:rStyle w:val="Hyperlink"/>
              </w:rPr>
              <w:t>cação das Classes: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_Toc119434228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9F20C2">
              <w:rPr>
                <w:webHidden/>
              </w:rPr>
              <w:t>4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3A4082B4" w14:textId="4FB068A4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0" w:history="1">
            <w:r w:rsidR="00FC6249" w:rsidRPr="00FC6249">
              <w:rPr>
                <w:rStyle w:val="Hyperlink"/>
              </w:rPr>
              <w:t>Atributos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_Toc119434230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9F20C2">
              <w:rPr>
                <w:webHidden/>
              </w:rPr>
              <w:t>6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57E2FB52" w14:textId="6AD14B30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31" w:history="1">
            <w:r w:rsidR="00FC6249" w:rsidRPr="005B11FB">
              <w:rPr>
                <w:rStyle w:val="Hyperlink"/>
                <w:i/>
                <w:iCs/>
              </w:rPr>
              <w:t>UML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_Toc119434231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9F20C2">
              <w:rPr>
                <w:webHidden/>
              </w:rPr>
              <w:t>7</w:t>
            </w:r>
            <w:r w:rsidR="00FC6249">
              <w:rPr>
                <w:webHidden/>
              </w:rPr>
              <w:fldChar w:fldCharType="end"/>
            </w:r>
          </w:hyperlink>
        </w:p>
        <w:p w14:paraId="39D06104" w14:textId="485FF628" w:rsid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2" w:history="1">
            <w:r w:rsidR="00FC6249" w:rsidRPr="005B11FB">
              <w:rPr>
                <w:rStyle w:val="Hyperlink"/>
              </w:rPr>
              <w:t>Diagrama de Classes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_Toc119434232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9F20C2">
              <w:rPr>
                <w:webHidden/>
              </w:rPr>
              <w:t>7</w:t>
            </w:r>
            <w:r w:rsidR="00FC6249">
              <w:rPr>
                <w:webHidden/>
              </w:rPr>
              <w:fldChar w:fldCharType="end"/>
            </w:r>
          </w:hyperlink>
        </w:p>
        <w:p w14:paraId="0A26A355" w14:textId="717E3D40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33" w:history="1">
            <w:r w:rsidR="00FC6249" w:rsidRPr="005B11FB">
              <w:rPr>
                <w:rStyle w:val="Hyperlink"/>
                <w:i/>
                <w:iCs/>
              </w:rPr>
              <w:t>Esquema Relacional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_Toc119434233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9F20C2">
              <w:rPr>
                <w:webHidden/>
              </w:rPr>
              <w:t>8</w:t>
            </w:r>
            <w:r w:rsidR="00FC6249">
              <w:rPr>
                <w:webHidden/>
              </w:rPr>
              <w:fldChar w:fldCharType="end"/>
            </w:r>
          </w:hyperlink>
        </w:p>
        <w:p w14:paraId="0754B54C" w14:textId="1FDB28C5" w:rsid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4" w:history="1">
            <w:r w:rsidR="00FC6249" w:rsidRPr="005B11FB">
              <w:rPr>
                <w:rStyle w:val="Hyperlink"/>
              </w:rPr>
              <w:t>Mapeamento do Modelo Conceptual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_Toc119434234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9F20C2">
              <w:rPr>
                <w:webHidden/>
              </w:rPr>
              <w:t>8</w:t>
            </w:r>
            <w:r w:rsidR="00FC6249">
              <w:rPr>
                <w:webHidden/>
              </w:rPr>
              <w:fldChar w:fldCharType="end"/>
            </w:r>
          </w:hyperlink>
        </w:p>
        <w:p w14:paraId="27FE313A" w14:textId="57BBC7AD" w:rsidR="00B12621" w:rsidRDefault="00B12621">
          <w:pPr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  <w:p w14:paraId="53C19A6B" w14:textId="039937CC" w:rsidR="00B12621" w:rsidRDefault="00000000"/>
      </w:sdtContent>
    </w:sdt>
    <w:p w14:paraId="3C595C23" w14:textId="4B306EE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C1B52A3" w14:textId="5F3DEBF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59237C6" w14:textId="357286FD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5B16C82" w14:textId="029C6D7B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4620A847" w14:textId="6DE48628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72FB9F9E" w14:textId="3A27709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61795B2" w14:textId="21D687A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E1F2880" w14:textId="4C6182A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3DD22F1" w14:textId="65926A3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D00B032" w14:textId="5E743233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AB6A5AC" w14:textId="3BFE747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BC7409E" w14:textId="1606AE24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9534C29" w14:textId="2B9D736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260D3DD" w14:textId="67ACADE2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19434225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19434226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038B983D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 AC, HC Braga, </w:t>
      </w:r>
      <w:r>
        <w:rPr>
          <w:rFonts w:ascii="Century Schoolbook" w:hAnsi="Century Schoolbook"/>
          <w:lang w:eastAsia="en-US"/>
        </w:rPr>
        <w:t>Riba d’Ave HC, A Juventude Viana, UD Oliveirense, AD Valongo, CD Paço de Aros,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19434227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19434228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269217B0" w:rsidR="002E0A2F" w:rsidRPr="00BC0A9C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3447D0FF" w14:textId="4FE685BB" w:rsidR="007B6FC6" w:rsidRPr="00BC0A9C" w:rsidRDefault="002E0A2F" w:rsidP="000A2E1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7E9478A" w14:textId="16A2482B" w:rsidR="00BC0A9C" w:rsidRDefault="00BC0A9C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43DD8439" w:rsidR="006C5D1E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B17C134" w14:textId="77777777" w:rsidR="006C5D1E" w:rsidRPr="00BC0A9C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5" w:name="_Toc119434230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5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66CBA5D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DA5AA28" w14:textId="5B56B30F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4B7F01F5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w:pict w14:anchorId="33E91EEE">
          <v:shape id="_x0000_s2058" type="#_x0000_t202" style="position:absolute;margin-left:252.75pt;margin-top:558.75pt;width:187.2pt;height:38.55pt;z-index:251668480;visibility:visible;mso-wrap-style:square;mso-width-percent:400;mso-height-percent:200;mso-wrap-distance-left:9pt;mso-wrap-distance-top:3.6pt;mso-wrap-distance-right:9pt;mso-wrap-distance-bottom:3.6pt;mso-position-horizontal-relative:margin;mso-position-vertical-relative:margin;mso-width-percent:400;mso-height-percent:200;mso-width-relative:margin;mso-height-relative:margin;v-text-anchor:top" filled="f" stroked="f">
            <v:textbox style="mso-fit-shape-to-text:t">
              <w:txbxContent>
                <w:p w14:paraId="431AF661" w14:textId="14030C2E" w:rsidR="007C0148" w:rsidRPr="007C0148" w:rsidRDefault="007C0148">
                  <w:pPr>
                    <w:rPr>
                      <w:rFonts w:ascii="Century Schoolbook" w:hAnsi="Century Schoolbook"/>
                      <w:b/>
                      <w:bCs/>
                      <w:i/>
                      <w:iCs/>
                      <w:sz w:val="36"/>
                      <w:szCs w:val="36"/>
                      <w:lang w:val="en-US"/>
                    </w:rPr>
                  </w:pPr>
                  <w:r w:rsidRPr="007C0148">
                    <w:rPr>
                      <w:rFonts w:ascii="Century Schoolbook" w:hAnsi="Century Schoolbook"/>
                      <w:b/>
                      <w:bCs/>
                      <w:i/>
                      <w:iCs/>
                      <w:sz w:val="36"/>
                      <w:szCs w:val="36"/>
                    </w:rPr>
                    <w:t>Golo</w:t>
                  </w:r>
                </w:p>
              </w:txbxContent>
            </v:textbox>
            <w10:wrap anchorx="margin" anchory="margin"/>
          </v:shape>
        </w:pic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2A239B82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6" w:name="_Toc119434231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6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7" w:name="_Toc119434232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7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2D1985B9">
            <wp:simplePos x="0" y="0"/>
            <wp:positionH relativeFrom="column">
              <wp:posOffset>-762000</wp:posOffset>
            </wp:positionH>
            <wp:positionV relativeFrom="paragraph">
              <wp:posOffset>265430</wp:posOffset>
            </wp:positionV>
            <wp:extent cx="7526655" cy="56172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65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20A5E23" w14:textId="02CA2B4D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77777777" w:rsidR="000A2E13" w:rsidRPr="00B12621" w:rsidRDefault="000A2E13" w:rsidP="000A2E13">
      <w:pPr>
        <w:ind w:left="1440" w:firstLine="720"/>
        <w:rPr>
          <w:rFonts w:ascii="Times New Roman" w:hAnsi="Times New Roman" w:cs="Times New Roman"/>
        </w:rPr>
      </w:pPr>
    </w:p>
    <w:p w14:paraId="74485DA1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8" w:name="_Toc119434233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8"/>
    </w:p>
    <w:p w14:paraId="173CEBCB" w14:textId="77777777" w:rsidR="000A2E13" w:rsidRDefault="000A2E13" w:rsidP="000A2E13">
      <w:pPr>
        <w:pStyle w:val="Heading2"/>
        <w:rPr>
          <w:rFonts w:ascii="Century Schoolbook" w:hAnsi="Century Schoolbook"/>
          <w:color w:val="000000" w:themeColor="text1"/>
          <w:lang w:eastAsia="en-US"/>
        </w:rPr>
      </w:pPr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9" w:name="_Toc119434234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9"/>
    </w:p>
    <w:p w14:paraId="015206C5" w14:textId="42DA658B" w:rsidR="00AF6934" w:rsidRDefault="00AF6934" w:rsidP="00AF6934">
      <w:pPr>
        <w:rPr>
          <w:rFonts w:ascii="Times New Roman" w:hAnsi="Times New Roman" w:cs="Times New Roman"/>
        </w:rPr>
      </w:pPr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60A182B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>
        <w:rPr>
          <w:rFonts w:ascii="Century Schoolbook" w:hAnsi="Century Schoolbook" w:cs="Times New Roman"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data, hora, resultado,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idFase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Fase)</w:t>
      </w:r>
    </w:p>
    <w:p w14:paraId="43833D71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nome, classificação,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Playoff)</w:t>
      </w:r>
    </w:p>
    <w:p w14:paraId="1CD8E4B4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Jogador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idJogador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, nome, dataNasc)</w:t>
      </w:r>
    </w:p>
    <w:p w14:paraId="47CAA043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, data, ronda)</w:t>
      </w:r>
    </w:p>
    <w:p w14:paraId="43730022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Fase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idFase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mão, resultado,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Playoff)</w:t>
      </w:r>
    </w:p>
    <w:p w14:paraId="2DD8F15E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Evento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idEvento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minuto,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Jogo)</w:t>
      </w:r>
    </w:p>
    <w:p w14:paraId="76B074E4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Golo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idGolo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{minuto}-&gt; evento,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idJogador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Jogador,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Equipa)</w:t>
      </w:r>
    </w:p>
    <w:p w14:paraId="6A81558C" w14:textId="697640D3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Jornada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idJornada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</w:t>
      </w:r>
      <w:r w:rsidR="00904CF7">
        <w:rPr>
          <w:rFonts w:ascii="Century Schoolbook" w:hAnsi="Century Schoolbook" w:cs="Times New Roman"/>
          <w:i/>
          <w:iCs/>
          <w:sz w:val="32"/>
          <w:szCs w:val="32"/>
        </w:rPr>
        <w:t>dataInicio, dataFim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)</w:t>
      </w:r>
    </w:p>
    <w:p w14:paraId="68D6C60D" w14:textId="77777777" w:rsidR="00541DAB" w:rsidRPr="00F5524B" w:rsidRDefault="00541DAB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</w:p>
    <w:p w14:paraId="6F861C53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 xml:space="preserve">a favor de 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idGolo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Golo)</w:t>
      </w:r>
    </w:p>
    <w:p w14:paraId="06F99D7B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visitada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Equipa)</w:t>
      </w:r>
    </w:p>
    <w:p w14:paraId="4F766541" w14:textId="311B3EF1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visitante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Equipa)</w:t>
      </w:r>
    </w:p>
    <w:p w14:paraId="26390F45" w14:textId="656E7CDE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p w14:paraId="3431F445" w14:textId="7B74C76A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sectPr w:rsidR="00C90446" w:rsidRPr="00B12621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0623" w14:textId="77777777" w:rsidR="00CB6211" w:rsidRDefault="00CB6211" w:rsidP="00CE294E">
      <w:pPr>
        <w:spacing w:after="0" w:line="240" w:lineRule="auto"/>
      </w:pPr>
      <w:r>
        <w:separator/>
      </w:r>
    </w:p>
  </w:endnote>
  <w:endnote w:type="continuationSeparator" w:id="0">
    <w:p w14:paraId="7E4BB704" w14:textId="77777777" w:rsidR="00CB6211" w:rsidRDefault="00CB6211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38FD" w14:textId="77777777" w:rsidR="00CB6211" w:rsidRDefault="00CB6211" w:rsidP="00CE294E">
      <w:pPr>
        <w:spacing w:after="0" w:line="240" w:lineRule="auto"/>
      </w:pPr>
      <w:r>
        <w:separator/>
      </w:r>
    </w:p>
  </w:footnote>
  <w:footnote w:type="continuationSeparator" w:id="0">
    <w:p w14:paraId="579BD887" w14:textId="77777777" w:rsidR="00CB6211" w:rsidRDefault="00CB6211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6ACA8752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768A8" wp14:editId="6510F931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5C626CAB">
        <v:rect id="_x0000_s1026" style="position:absolute;margin-left:-77.45pt;margin-top:-78.1pt;width:688.1pt;height:114.8pt;z-index:251658240;mso-position-horizontal-relative:text;mso-position-vertical-relative:text" fillcolor="#852b18" stroked="f" strokecolor="#f2f2f2 [3041]" strokeweight="3pt">
          <v:shadow on="t" type="perspective" color="#7f7f7f [1601]" opacity=".5" offset="1pt" offset2="-1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3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9">
      <o:colormru v:ext="edit" colors="white,#852b18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C59"/>
    <w:rsid w:val="00030B22"/>
    <w:rsid w:val="00034FF1"/>
    <w:rsid w:val="000603AC"/>
    <w:rsid w:val="000A2E13"/>
    <w:rsid w:val="000B25FE"/>
    <w:rsid w:val="000C5B50"/>
    <w:rsid w:val="000C7DA2"/>
    <w:rsid w:val="00123DF9"/>
    <w:rsid w:val="00211E2B"/>
    <w:rsid w:val="0024155A"/>
    <w:rsid w:val="002464F3"/>
    <w:rsid w:val="002D1152"/>
    <w:rsid w:val="002D6652"/>
    <w:rsid w:val="002E0A2F"/>
    <w:rsid w:val="00322AEA"/>
    <w:rsid w:val="00351DEE"/>
    <w:rsid w:val="003B691D"/>
    <w:rsid w:val="0043059E"/>
    <w:rsid w:val="00450369"/>
    <w:rsid w:val="005171FD"/>
    <w:rsid w:val="00532B8A"/>
    <w:rsid w:val="00541DAB"/>
    <w:rsid w:val="005706D0"/>
    <w:rsid w:val="0057152D"/>
    <w:rsid w:val="005F60C6"/>
    <w:rsid w:val="006C5D1E"/>
    <w:rsid w:val="00765B71"/>
    <w:rsid w:val="007739F5"/>
    <w:rsid w:val="00773C59"/>
    <w:rsid w:val="007A1B3F"/>
    <w:rsid w:val="007B6FC6"/>
    <w:rsid w:val="007C0148"/>
    <w:rsid w:val="007C31A4"/>
    <w:rsid w:val="00847A55"/>
    <w:rsid w:val="00872C8B"/>
    <w:rsid w:val="008A658E"/>
    <w:rsid w:val="008C217F"/>
    <w:rsid w:val="008C7EE8"/>
    <w:rsid w:val="00904CF7"/>
    <w:rsid w:val="0090647F"/>
    <w:rsid w:val="009A16AE"/>
    <w:rsid w:val="009C52E3"/>
    <w:rsid w:val="009F20C2"/>
    <w:rsid w:val="009F584F"/>
    <w:rsid w:val="00A65DE0"/>
    <w:rsid w:val="00A92822"/>
    <w:rsid w:val="00AB005D"/>
    <w:rsid w:val="00AC780E"/>
    <w:rsid w:val="00AF6934"/>
    <w:rsid w:val="00B12621"/>
    <w:rsid w:val="00B73549"/>
    <w:rsid w:val="00B95A2C"/>
    <w:rsid w:val="00BA4490"/>
    <w:rsid w:val="00BC0A9C"/>
    <w:rsid w:val="00BC3301"/>
    <w:rsid w:val="00C245E8"/>
    <w:rsid w:val="00C270F0"/>
    <w:rsid w:val="00C85382"/>
    <w:rsid w:val="00C90446"/>
    <w:rsid w:val="00CB6211"/>
    <w:rsid w:val="00CE294E"/>
    <w:rsid w:val="00D00CA0"/>
    <w:rsid w:val="00D460B8"/>
    <w:rsid w:val="00D618E0"/>
    <w:rsid w:val="00E2506F"/>
    <w:rsid w:val="00E57CC4"/>
    <w:rsid w:val="00E70915"/>
    <w:rsid w:val="00E93E22"/>
    <w:rsid w:val="00EA788E"/>
    <w:rsid w:val="00ED1F82"/>
    <w:rsid w:val="00F5524B"/>
    <w:rsid w:val="00F56FB5"/>
    <w:rsid w:val="00F61EED"/>
    <w:rsid w:val="00F87629"/>
    <w:rsid w:val="00FC6249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C1E467EB-F344-4943-AF65-2F999DB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48</cp:revision>
  <cp:lastPrinted>2022-11-17T12:40:00Z</cp:lastPrinted>
  <dcterms:created xsi:type="dcterms:W3CDTF">2022-11-15T09:33:00Z</dcterms:created>
  <dcterms:modified xsi:type="dcterms:W3CDTF">2022-11-17T12:40:00Z</dcterms:modified>
</cp:coreProperties>
</file>