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3ACA" w14:textId="77777777" w:rsidR="007016C0" w:rsidRDefault="007016C0" w:rsidP="007016C0">
      <w:pPr>
        <w:pStyle w:val="TitleBar"/>
      </w:pPr>
    </w:p>
    <w:p w14:paraId="48F502C4" w14:textId="77777777" w:rsidR="00B555AA" w:rsidRDefault="00CA4EE3" w:rsidP="00B555AA">
      <w:pPr>
        <w:pStyle w:val="Title-Major"/>
      </w:pPr>
      <w:bookmarkStart w:id="0" w:name="_Toc5776295"/>
      <w:bookmarkStart w:id="1" w:name="_Toc5776414"/>
      <w:bookmarkStart w:id="2" w:name="_Toc148841522"/>
      <w:r w:rsidRPr="00AB13C4">
        <w:rPr>
          <w:rFonts w:hint="eastAsia"/>
        </w:rPr>
        <w:t xml:space="preserve">ORACLE </w:t>
      </w:r>
      <w:r w:rsidR="00A2479C">
        <w:rPr>
          <w:rFonts w:hint="eastAsia"/>
        </w:rPr>
        <w:t>二期</w:t>
      </w:r>
    </w:p>
    <w:p w14:paraId="7A77F98F" w14:textId="6E3F08D1" w:rsidR="00B555AA" w:rsidRPr="00B555AA" w:rsidRDefault="001D1856" w:rsidP="00B555AA">
      <w:pPr>
        <w:pStyle w:val="aa"/>
        <w:overflowPunct w:val="0"/>
        <w:autoSpaceDE w:val="0"/>
        <w:autoSpaceDN w:val="0"/>
        <w:adjustRightInd w:val="0"/>
        <w:textAlignment w:val="baseline"/>
        <w:rPr>
          <w:sz w:val="44"/>
          <w:szCs w:val="44"/>
        </w:rPr>
      </w:pPr>
      <w:r>
        <w:rPr>
          <w:rFonts w:hint="eastAsia"/>
          <w:sz w:val="44"/>
          <w:szCs w:val="44"/>
        </w:rPr>
        <w:t>MD0</w:t>
      </w:r>
      <w:r w:rsidR="001E6E3F">
        <w:rPr>
          <w:rFonts w:hint="eastAsia"/>
          <w:sz w:val="44"/>
          <w:szCs w:val="44"/>
        </w:rPr>
        <w:t>5</w:t>
      </w:r>
      <w:r>
        <w:rPr>
          <w:rFonts w:hint="eastAsia"/>
          <w:sz w:val="44"/>
          <w:szCs w:val="44"/>
        </w:rPr>
        <w:t>0</w:t>
      </w:r>
      <w:r w:rsidR="008D5F1E" w:rsidRPr="00003EE7">
        <w:rPr>
          <w:rFonts w:hint="eastAsia"/>
          <w:sz w:val="44"/>
          <w:szCs w:val="44"/>
        </w:rPr>
        <w:t xml:space="preserve"> </w:t>
      </w:r>
      <w:r w:rsidR="00003EE7" w:rsidRPr="00003EE7">
        <w:rPr>
          <w:rFonts w:hint="eastAsia"/>
          <w:sz w:val="44"/>
          <w:szCs w:val="44"/>
        </w:rPr>
        <w:t>-EHR</w:t>
      </w:r>
      <w:r w:rsidR="00003EE7" w:rsidRPr="00003EE7">
        <w:rPr>
          <w:rFonts w:hint="eastAsia"/>
          <w:sz w:val="44"/>
          <w:szCs w:val="44"/>
        </w:rPr>
        <w:t>薪酬接口</w:t>
      </w:r>
    </w:p>
    <w:p w14:paraId="67ADD36A" w14:textId="77777777" w:rsidR="00B555AA" w:rsidRPr="00923092" w:rsidRDefault="00B555AA" w:rsidP="00B555AA">
      <w:pPr>
        <w:pStyle w:val="aa"/>
      </w:pPr>
    </w:p>
    <w:p w14:paraId="12947C14" w14:textId="77777777" w:rsidR="00B555AA" w:rsidRPr="008D5F1E" w:rsidRDefault="00B555AA" w:rsidP="00B555AA">
      <w:pPr>
        <w:pStyle w:val="BodyTextbodytext"/>
        <w:widowControl/>
        <w:rPr>
          <w:lang w:eastAsia="zh-CN"/>
        </w:rPr>
      </w:pPr>
    </w:p>
    <w:p w14:paraId="6568B453" w14:textId="77777777" w:rsidR="00B555AA" w:rsidRPr="001F42FC" w:rsidRDefault="00B555AA" w:rsidP="00B555AA">
      <w:pPr>
        <w:pStyle w:val="BodyTextbodytext"/>
        <w:widowControl/>
        <w:rPr>
          <w:lang w:eastAsia="zh-CN"/>
        </w:rPr>
      </w:pPr>
    </w:p>
    <w:p w14:paraId="7CDAC2AB" w14:textId="77777777" w:rsidR="00B555AA" w:rsidRPr="005600EE" w:rsidRDefault="00B555AA" w:rsidP="00B555AA">
      <w:pPr>
        <w:pStyle w:val="BodyTextbodytext"/>
        <w:widowControl/>
        <w:rPr>
          <w:lang w:eastAsia="zh-CN"/>
        </w:rPr>
      </w:pPr>
    </w:p>
    <w:p w14:paraId="6F6B1740" w14:textId="77777777" w:rsidR="00B555AA" w:rsidRPr="005600EE" w:rsidRDefault="00B555AA" w:rsidP="00B555AA">
      <w:pPr>
        <w:pStyle w:val="BodyTextbodytext"/>
        <w:widowControl/>
        <w:rPr>
          <w:lang w:eastAsia="zh-CN"/>
        </w:rPr>
      </w:pPr>
    </w:p>
    <w:p w14:paraId="7A67D946" w14:textId="77777777" w:rsidR="00B555AA" w:rsidRPr="005600EE" w:rsidRDefault="00B555AA" w:rsidP="00B555AA">
      <w:pPr>
        <w:pStyle w:val="BodyTextbodytext"/>
        <w:widowControl/>
        <w:rPr>
          <w:lang w:eastAsia="zh-CN"/>
        </w:rPr>
      </w:pPr>
    </w:p>
    <w:p w14:paraId="7D074956" w14:textId="77777777" w:rsidR="00B555AA" w:rsidRPr="005600EE" w:rsidRDefault="00B555AA" w:rsidP="00B555AA">
      <w:pPr>
        <w:pStyle w:val="BodyTextbodytext"/>
        <w:widowControl/>
        <w:tabs>
          <w:tab w:val="left" w:pos="4320"/>
        </w:tabs>
        <w:spacing w:after="0"/>
        <w:rPr>
          <w:lang w:val="sv-SE" w:eastAsia="zh-CN"/>
        </w:rPr>
      </w:pPr>
      <w:r w:rsidRPr="005600EE">
        <w:rPr>
          <w:rFonts w:hint="eastAsia"/>
          <w:lang w:val="sv-SE" w:eastAsia="zh-CN"/>
        </w:rPr>
        <w:t>作者</w:t>
      </w:r>
      <w:r w:rsidRPr="005600EE">
        <w:rPr>
          <w:lang w:val="sv-SE" w:eastAsia="zh-CN"/>
        </w:rPr>
        <w:t>:</w:t>
      </w:r>
      <w:r w:rsidRPr="005600EE">
        <w:rPr>
          <w:lang w:val="sv-SE" w:eastAsia="zh-CN"/>
        </w:rPr>
        <w:tab/>
      </w:r>
      <w:r w:rsidR="00A2479C">
        <w:rPr>
          <w:rFonts w:hint="eastAsia"/>
          <w:lang w:val="sv-SE" w:eastAsia="zh-CN"/>
        </w:rPr>
        <w:t>戴松</w:t>
      </w:r>
    </w:p>
    <w:p w14:paraId="1B9572A3" w14:textId="1F5F2ED7" w:rsidR="004A0DF9" w:rsidRPr="004A0DF9" w:rsidRDefault="00B555AA" w:rsidP="004A0DF9">
      <w:pPr>
        <w:pStyle w:val="BodyTextbodytext"/>
        <w:widowControl/>
        <w:tabs>
          <w:tab w:val="left" w:pos="4320"/>
        </w:tabs>
        <w:spacing w:after="0"/>
        <w:rPr>
          <w:rFonts w:ascii="宋体" w:hAnsi="宋体"/>
          <w:lang w:eastAsia="zh-CN"/>
        </w:rPr>
      </w:pPr>
      <w:r w:rsidRPr="005600EE">
        <w:rPr>
          <w:rFonts w:hint="eastAsia"/>
          <w:lang w:eastAsia="zh-CN"/>
        </w:rPr>
        <w:t>创建日期</w:t>
      </w:r>
      <w:r w:rsidRPr="005600EE">
        <w:rPr>
          <w:lang w:eastAsia="zh-CN"/>
        </w:rPr>
        <w:t>:</w:t>
      </w:r>
      <w:r w:rsidRPr="005600EE">
        <w:rPr>
          <w:lang w:eastAsia="zh-CN"/>
        </w:rPr>
        <w:tab/>
      </w:r>
      <w:r w:rsidR="004A0DF9">
        <w:rPr>
          <w:rFonts w:ascii="宋体" w:hAnsi="宋体" w:hint="eastAsia"/>
          <w:lang w:eastAsia="zh-CN"/>
        </w:rPr>
        <w:t>201</w:t>
      </w:r>
      <w:r w:rsidR="00A2479C">
        <w:rPr>
          <w:rFonts w:ascii="宋体" w:hAnsi="宋体"/>
          <w:lang w:eastAsia="zh-CN"/>
        </w:rPr>
        <w:t>7</w:t>
      </w:r>
      <w:r w:rsidR="004A0DF9">
        <w:rPr>
          <w:rFonts w:ascii="宋体" w:hAnsi="宋体" w:hint="eastAsia"/>
          <w:lang w:eastAsia="zh-CN"/>
        </w:rPr>
        <w:t>-1</w:t>
      </w:r>
      <w:r w:rsidR="006A5F77">
        <w:rPr>
          <w:rFonts w:ascii="宋体" w:hAnsi="宋体"/>
          <w:lang w:eastAsia="zh-CN"/>
        </w:rPr>
        <w:t>2</w:t>
      </w:r>
      <w:r w:rsidR="004A0DF9">
        <w:rPr>
          <w:rFonts w:ascii="宋体" w:hAnsi="宋体" w:hint="eastAsia"/>
          <w:lang w:eastAsia="zh-CN"/>
        </w:rPr>
        <w:t>-</w:t>
      </w:r>
      <w:r w:rsidR="006A5F77">
        <w:rPr>
          <w:rFonts w:ascii="宋体" w:hAnsi="宋体"/>
          <w:lang w:eastAsia="zh-CN"/>
        </w:rPr>
        <w:t>18</w:t>
      </w:r>
    </w:p>
    <w:p w14:paraId="4F5B9D92" w14:textId="77777777" w:rsidR="00B555AA" w:rsidRPr="005600EE" w:rsidRDefault="00B555AA" w:rsidP="00B555AA">
      <w:pPr>
        <w:pStyle w:val="BodyTextbodytext"/>
        <w:widowControl/>
        <w:tabs>
          <w:tab w:val="left" w:pos="4320"/>
        </w:tabs>
        <w:spacing w:after="0"/>
        <w:rPr>
          <w:lang w:eastAsia="zh-CN"/>
        </w:rPr>
      </w:pPr>
      <w:r w:rsidRPr="005600EE">
        <w:rPr>
          <w:rFonts w:hint="eastAsia"/>
          <w:lang w:eastAsia="zh-CN"/>
        </w:rPr>
        <w:t>更新日期</w:t>
      </w:r>
      <w:r w:rsidRPr="005600EE">
        <w:rPr>
          <w:lang w:eastAsia="zh-CN"/>
        </w:rPr>
        <w:t>:</w:t>
      </w:r>
      <w:r w:rsidRPr="005600EE">
        <w:rPr>
          <w:lang w:eastAsia="zh-CN"/>
        </w:rPr>
        <w:tab/>
      </w:r>
    </w:p>
    <w:p w14:paraId="08B8D963" w14:textId="77777777" w:rsidR="00B555AA" w:rsidRPr="005600EE" w:rsidRDefault="00B555AA" w:rsidP="00B555AA">
      <w:pPr>
        <w:pStyle w:val="BodyTextbodytext"/>
        <w:widowControl/>
        <w:tabs>
          <w:tab w:val="left" w:pos="4230"/>
        </w:tabs>
        <w:spacing w:after="0"/>
        <w:rPr>
          <w:lang w:eastAsia="zh-CN"/>
        </w:rPr>
      </w:pPr>
      <w:r w:rsidRPr="005600EE">
        <w:rPr>
          <w:rFonts w:hint="eastAsia"/>
          <w:lang w:eastAsia="zh-CN"/>
        </w:rPr>
        <w:t>控制号</w:t>
      </w:r>
      <w:r w:rsidRPr="005600EE">
        <w:rPr>
          <w:lang w:eastAsia="zh-CN"/>
        </w:rPr>
        <w:t>:</w:t>
      </w:r>
      <w:r w:rsidRPr="005600EE">
        <w:rPr>
          <w:lang w:eastAsia="zh-CN"/>
        </w:rPr>
        <w:tab/>
      </w:r>
    </w:p>
    <w:p w14:paraId="36785B4B" w14:textId="77777777" w:rsidR="00B555AA" w:rsidRPr="005600EE" w:rsidRDefault="00B555AA" w:rsidP="00B555AA">
      <w:pPr>
        <w:pStyle w:val="BodyTextbodytext"/>
        <w:widowControl/>
        <w:tabs>
          <w:tab w:val="left" w:pos="4230"/>
        </w:tabs>
        <w:spacing w:after="0"/>
        <w:rPr>
          <w:lang w:eastAsia="zh-CN"/>
        </w:rPr>
      </w:pPr>
      <w:r w:rsidRPr="005600EE">
        <w:rPr>
          <w:rFonts w:hint="eastAsia"/>
          <w:lang w:eastAsia="zh-CN"/>
        </w:rPr>
        <w:t>版本</w:t>
      </w:r>
      <w:r w:rsidRPr="005600EE">
        <w:rPr>
          <w:lang w:eastAsia="zh-CN"/>
        </w:rPr>
        <w:t>:</w:t>
      </w:r>
      <w:r w:rsidRPr="005600EE">
        <w:rPr>
          <w:lang w:eastAsia="zh-CN"/>
        </w:rPr>
        <w:tab/>
      </w:r>
      <w:bookmarkStart w:id="3" w:name="DocVersion"/>
      <w:r w:rsidRPr="005600EE">
        <w:rPr>
          <w:lang w:eastAsia="zh-CN"/>
        </w:rPr>
        <w:t xml:space="preserve"> </w:t>
      </w:r>
      <w:bookmarkEnd w:id="3"/>
      <w:r w:rsidRPr="005600EE">
        <w:rPr>
          <w:rFonts w:hint="eastAsia"/>
          <w:lang w:eastAsia="zh-CN"/>
        </w:rPr>
        <w:t>1.0</w:t>
      </w:r>
    </w:p>
    <w:p w14:paraId="42532C28" w14:textId="77777777" w:rsidR="00B555AA" w:rsidRPr="005600EE" w:rsidRDefault="00B555AA" w:rsidP="00B555AA">
      <w:pPr>
        <w:pStyle w:val="BodyTextbodytext"/>
        <w:widowControl/>
        <w:tabs>
          <w:tab w:val="left" w:pos="4320"/>
        </w:tabs>
        <w:spacing w:after="0"/>
        <w:rPr>
          <w:lang w:eastAsia="zh-CN"/>
        </w:rPr>
      </w:pPr>
    </w:p>
    <w:p w14:paraId="0BD1C131" w14:textId="77777777" w:rsidR="00B555AA" w:rsidRDefault="00B555AA" w:rsidP="00B555AA">
      <w:pPr>
        <w:pStyle w:val="a0"/>
        <w:ind w:left="2410" w:firstLineChars="71" w:firstLine="142"/>
        <w:rPr>
          <w:rFonts w:ascii="宋体" w:hAnsi="宋体"/>
        </w:rPr>
      </w:pPr>
    </w:p>
    <w:p w14:paraId="08ED334B" w14:textId="77777777" w:rsidR="007016C0" w:rsidRDefault="007016C0" w:rsidP="007016C0">
      <w:pPr>
        <w:pStyle w:val="Heading2Heading2"/>
      </w:pPr>
      <w:r>
        <w:rPr>
          <w:rFonts w:hint="eastAsia"/>
        </w:rPr>
        <w:lastRenderedPageBreak/>
        <w:t>文档控制</w:t>
      </w:r>
      <w:bookmarkEnd w:id="0"/>
      <w:bookmarkEnd w:id="1"/>
      <w:bookmarkEnd w:id="2"/>
    </w:p>
    <w:p w14:paraId="0ED58A75" w14:textId="77777777" w:rsidR="007016C0" w:rsidRDefault="007016C0" w:rsidP="007016C0">
      <w:pPr>
        <w:pStyle w:val="HeadingBar"/>
      </w:pPr>
    </w:p>
    <w:p w14:paraId="312D658C" w14:textId="77777777" w:rsidR="007016C0" w:rsidRDefault="007016C0" w:rsidP="007016C0">
      <w:pPr>
        <w:pStyle w:val="Normalnormal"/>
        <w:keepNext/>
        <w:keepLines/>
        <w:widowControl/>
        <w:spacing w:before="120" w:after="120"/>
        <w:rPr>
          <w:b/>
          <w:sz w:val="24"/>
          <w:lang w:eastAsia="zh-CN"/>
        </w:rPr>
      </w:pPr>
      <w:r>
        <w:rPr>
          <w:rFonts w:hint="eastAsia"/>
          <w:b/>
          <w:sz w:val="24"/>
          <w:lang w:eastAsia="zh-CN"/>
        </w:rPr>
        <w:t>更改记录</w:t>
      </w:r>
    </w:p>
    <w:tbl>
      <w:tblPr>
        <w:tblW w:w="7215"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62"/>
        <w:gridCol w:w="1559"/>
        <w:gridCol w:w="939"/>
        <w:gridCol w:w="3455"/>
      </w:tblGrid>
      <w:tr w:rsidR="007016C0" w14:paraId="61558FCC" w14:textId="77777777">
        <w:trPr>
          <w:cantSplit/>
          <w:tblHeader/>
        </w:trPr>
        <w:tc>
          <w:tcPr>
            <w:tcW w:w="1262" w:type="dxa"/>
            <w:tcBorders>
              <w:bottom w:val="nil"/>
              <w:right w:val="nil"/>
            </w:tcBorders>
            <w:shd w:val="pct10" w:color="auto" w:fill="auto"/>
          </w:tcPr>
          <w:p w14:paraId="359D8ACB" w14:textId="77777777" w:rsidR="007016C0" w:rsidRDefault="007016C0" w:rsidP="00410BD1">
            <w:pPr>
              <w:pStyle w:val="TableHeading"/>
              <w:jc w:val="center"/>
            </w:pPr>
            <w:r>
              <w:rPr>
                <w:rFonts w:hint="eastAsia"/>
              </w:rPr>
              <w:t>日期</w:t>
            </w:r>
          </w:p>
        </w:tc>
        <w:tc>
          <w:tcPr>
            <w:tcW w:w="1559" w:type="dxa"/>
            <w:tcBorders>
              <w:left w:val="nil"/>
              <w:bottom w:val="nil"/>
              <w:right w:val="nil"/>
            </w:tcBorders>
            <w:shd w:val="pct10" w:color="auto" w:fill="auto"/>
          </w:tcPr>
          <w:p w14:paraId="77E26CE7" w14:textId="77777777" w:rsidR="007016C0" w:rsidRDefault="007016C0" w:rsidP="00410BD1">
            <w:pPr>
              <w:pStyle w:val="TableHeading"/>
              <w:jc w:val="center"/>
            </w:pPr>
            <w:r>
              <w:rPr>
                <w:rFonts w:hint="eastAsia"/>
              </w:rPr>
              <w:t>作者</w:t>
            </w:r>
          </w:p>
        </w:tc>
        <w:tc>
          <w:tcPr>
            <w:tcW w:w="939" w:type="dxa"/>
            <w:tcBorders>
              <w:left w:val="nil"/>
              <w:bottom w:val="nil"/>
              <w:right w:val="nil"/>
            </w:tcBorders>
            <w:shd w:val="pct10" w:color="auto" w:fill="auto"/>
          </w:tcPr>
          <w:p w14:paraId="4478CDFB" w14:textId="77777777" w:rsidR="007016C0" w:rsidRDefault="007016C0" w:rsidP="00410BD1">
            <w:pPr>
              <w:pStyle w:val="TableHeading"/>
              <w:jc w:val="center"/>
            </w:pPr>
            <w:r>
              <w:rPr>
                <w:rFonts w:hint="eastAsia"/>
              </w:rPr>
              <w:t>版本</w:t>
            </w:r>
          </w:p>
        </w:tc>
        <w:tc>
          <w:tcPr>
            <w:tcW w:w="3455" w:type="dxa"/>
            <w:tcBorders>
              <w:left w:val="nil"/>
              <w:bottom w:val="nil"/>
            </w:tcBorders>
            <w:shd w:val="pct10" w:color="auto" w:fill="auto"/>
          </w:tcPr>
          <w:p w14:paraId="6982FDF5" w14:textId="77777777" w:rsidR="007016C0" w:rsidRDefault="007016C0" w:rsidP="00410BD1">
            <w:pPr>
              <w:pStyle w:val="TableHeading"/>
              <w:jc w:val="center"/>
            </w:pPr>
            <w:r>
              <w:rPr>
                <w:rFonts w:hint="eastAsia"/>
              </w:rPr>
              <w:t>更改说明</w:t>
            </w:r>
          </w:p>
        </w:tc>
      </w:tr>
      <w:tr w:rsidR="007016C0" w14:paraId="44D2F590" w14:textId="77777777">
        <w:trPr>
          <w:cantSplit/>
          <w:trHeight w:hRule="exact" w:val="60"/>
          <w:tblHeader/>
        </w:trPr>
        <w:tc>
          <w:tcPr>
            <w:tcW w:w="1262" w:type="dxa"/>
            <w:tcBorders>
              <w:left w:val="nil"/>
              <w:right w:val="nil"/>
            </w:tcBorders>
            <w:shd w:val="pct50" w:color="auto" w:fill="auto"/>
          </w:tcPr>
          <w:p w14:paraId="2A7A5F40" w14:textId="77777777" w:rsidR="007016C0" w:rsidRDefault="007016C0" w:rsidP="00410BD1">
            <w:pPr>
              <w:pStyle w:val="TableText"/>
              <w:rPr>
                <w:sz w:val="8"/>
              </w:rPr>
            </w:pPr>
          </w:p>
        </w:tc>
        <w:tc>
          <w:tcPr>
            <w:tcW w:w="1559" w:type="dxa"/>
            <w:tcBorders>
              <w:left w:val="nil"/>
              <w:right w:val="nil"/>
            </w:tcBorders>
            <w:shd w:val="pct50" w:color="auto" w:fill="auto"/>
          </w:tcPr>
          <w:p w14:paraId="33A4E16F" w14:textId="77777777" w:rsidR="007016C0" w:rsidRDefault="007016C0" w:rsidP="00410BD1">
            <w:pPr>
              <w:pStyle w:val="TableText"/>
              <w:rPr>
                <w:sz w:val="8"/>
              </w:rPr>
            </w:pPr>
          </w:p>
        </w:tc>
        <w:tc>
          <w:tcPr>
            <w:tcW w:w="939" w:type="dxa"/>
            <w:tcBorders>
              <w:left w:val="nil"/>
              <w:right w:val="nil"/>
            </w:tcBorders>
            <w:shd w:val="pct50" w:color="auto" w:fill="auto"/>
          </w:tcPr>
          <w:p w14:paraId="5769283A" w14:textId="77777777" w:rsidR="007016C0" w:rsidRDefault="007016C0" w:rsidP="00410BD1">
            <w:pPr>
              <w:pStyle w:val="TableText"/>
              <w:rPr>
                <w:sz w:val="8"/>
              </w:rPr>
            </w:pPr>
          </w:p>
        </w:tc>
        <w:tc>
          <w:tcPr>
            <w:tcW w:w="3455" w:type="dxa"/>
            <w:tcBorders>
              <w:left w:val="nil"/>
              <w:right w:val="nil"/>
            </w:tcBorders>
            <w:shd w:val="pct50" w:color="auto" w:fill="auto"/>
          </w:tcPr>
          <w:p w14:paraId="78392F27" w14:textId="77777777" w:rsidR="007016C0" w:rsidRDefault="007016C0" w:rsidP="00410BD1">
            <w:pPr>
              <w:pStyle w:val="TableText"/>
              <w:rPr>
                <w:sz w:val="8"/>
              </w:rPr>
            </w:pPr>
          </w:p>
        </w:tc>
      </w:tr>
      <w:tr w:rsidR="007016C0" w14:paraId="6C8CD661" w14:textId="77777777">
        <w:trPr>
          <w:cantSplit/>
          <w:trHeight w:val="85"/>
        </w:trPr>
        <w:tc>
          <w:tcPr>
            <w:tcW w:w="1262" w:type="dxa"/>
            <w:tcBorders>
              <w:top w:val="nil"/>
            </w:tcBorders>
          </w:tcPr>
          <w:p w14:paraId="6C235BAB" w14:textId="77777777" w:rsidR="007016C0" w:rsidRDefault="007016C0" w:rsidP="005006F7">
            <w:pPr>
              <w:pStyle w:val="TableText"/>
              <w:rPr>
                <w:lang w:val="sv-SE"/>
              </w:rPr>
            </w:pPr>
          </w:p>
        </w:tc>
        <w:tc>
          <w:tcPr>
            <w:tcW w:w="1559" w:type="dxa"/>
            <w:tcBorders>
              <w:top w:val="nil"/>
            </w:tcBorders>
          </w:tcPr>
          <w:p w14:paraId="23809E77" w14:textId="77777777" w:rsidR="007016C0" w:rsidRDefault="007016C0" w:rsidP="00410BD1">
            <w:pPr>
              <w:pStyle w:val="TableText"/>
            </w:pPr>
          </w:p>
        </w:tc>
        <w:tc>
          <w:tcPr>
            <w:tcW w:w="939" w:type="dxa"/>
            <w:tcBorders>
              <w:top w:val="nil"/>
            </w:tcBorders>
          </w:tcPr>
          <w:p w14:paraId="184C1213" w14:textId="77777777" w:rsidR="007016C0" w:rsidRDefault="007016C0" w:rsidP="00410BD1">
            <w:pPr>
              <w:pStyle w:val="TableText"/>
            </w:pPr>
          </w:p>
        </w:tc>
        <w:tc>
          <w:tcPr>
            <w:tcW w:w="3455" w:type="dxa"/>
            <w:tcBorders>
              <w:top w:val="nil"/>
            </w:tcBorders>
          </w:tcPr>
          <w:p w14:paraId="395E2A62" w14:textId="77777777" w:rsidR="007016C0" w:rsidRDefault="007016C0" w:rsidP="00410BD1">
            <w:pPr>
              <w:pStyle w:val="TableText"/>
            </w:pPr>
          </w:p>
        </w:tc>
      </w:tr>
      <w:tr w:rsidR="007016C0" w14:paraId="7181DAD9" w14:textId="77777777">
        <w:trPr>
          <w:cantSplit/>
        </w:trPr>
        <w:tc>
          <w:tcPr>
            <w:tcW w:w="1262" w:type="dxa"/>
          </w:tcPr>
          <w:p w14:paraId="72092CD7" w14:textId="77777777" w:rsidR="007016C0" w:rsidRPr="00744622" w:rsidRDefault="007016C0" w:rsidP="00410BD1">
            <w:pPr>
              <w:pStyle w:val="TableText"/>
            </w:pPr>
          </w:p>
        </w:tc>
        <w:tc>
          <w:tcPr>
            <w:tcW w:w="1559" w:type="dxa"/>
          </w:tcPr>
          <w:p w14:paraId="650A19A2" w14:textId="77777777" w:rsidR="007016C0" w:rsidRDefault="007016C0" w:rsidP="00410BD1">
            <w:pPr>
              <w:pStyle w:val="TableText"/>
            </w:pPr>
          </w:p>
        </w:tc>
        <w:tc>
          <w:tcPr>
            <w:tcW w:w="939" w:type="dxa"/>
          </w:tcPr>
          <w:p w14:paraId="4F863A7C" w14:textId="77777777" w:rsidR="007016C0" w:rsidRDefault="007016C0" w:rsidP="00410BD1">
            <w:pPr>
              <w:pStyle w:val="TableText"/>
            </w:pPr>
          </w:p>
        </w:tc>
        <w:tc>
          <w:tcPr>
            <w:tcW w:w="3455" w:type="dxa"/>
          </w:tcPr>
          <w:p w14:paraId="6B7E90B2" w14:textId="77777777" w:rsidR="007016C0" w:rsidRDefault="007016C0" w:rsidP="00BF2DA2">
            <w:pPr>
              <w:pStyle w:val="TableText"/>
            </w:pPr>
          </w:p>
        </w:tc>
      </w:tr>
      <w:tr w:rsidR="007016C0" w14:paraId="49DC9694" w14:textId="77777777">
        <w:trPr>
          <w:cantSplit/>
        </w:trPr>
        <w:tc>
          <w:tcPr>
            <w:tcW w:w="1262" w:type="dxa"/>
          </w:tcPr>
          <w:p w14:paraId="1DB59D1D" w14:textId="77777777" w:rsidR="007016C0" w:rsidRDefault="007016C0" w:rsidP="00410BD1">
            <w:pPr>
              <w:pStyle w:val="TableText"/>
            </w:pPr>
          </w:p>
        </w:tc>
        <w:tc>
          <w:tcPr>
            <w:tcW w:w="1559" w:type="dxa"/>
          </w:tcPr>
          <w:p w14:paraId="5B5912C3" w14:textId="77777777" w:rsidR="007016C0" w:rsidRDefault="007016C0" w:rsidP="00410BD1">
            <w:pPr>
              <w:pStyle w:val="TableText"/>
            </w:pPr>
          </w:p>
        </w:tc>
        <w:tc>
          <w:tcPr>
            <w:tcW w:w="939" w:type="dxa"/>
          </w:tcPr>
          <w:p w14:paraId="0331A9A5" w14:textId="77777777" w:rsidR="007016C0" w:rsidRDefault="007016C0" w:rsidP="00410BD1">
            <w:pPr>
              <w:pStyle w:val="TableText"/>
            </w:pPr>
          </w:p>
        </w:tc>
        <w:tc>
          <w:tcPr>
            <w:tcW w:w="3455" w:type="dxa"/>
          </w:tcPr>
          <w:p w14:paraId="2345DA83" w14:textId="77777777" w:rsidR="007016C0" w:rsidRDefault="007016C0" w:rsidP="00410BD1">
            <w:pPr>
              <w:pStyle w:val="TableText"/>
            </w:pPr>
          </w:p>
        </w:tc>
      </w:tr>
      <w:tr w:rsidR="007016C0" w14:paraId="4DDB9B66" w14:textId="77777777">
        <w:trPr>
          <w:cantSplit/>
        </w:trPr>
        <w:tc>
          <w:tcPr>
            <w:tcW w:w="1262" w:type="dxa"/>
          </w:tcPr>
          <w:p w14:paraId="2E898515" w14:textId="77777777" w:rsidR="007016C0" w:rsidRDefault="007016C0" w:rsidP="00410BD1">
            <w:pPr>
              <w:pStyle w:val="TableText"/>
            </w:pPr>
          </w:p>
        </w:tc>
        <w:tc>
          <w:tcPr>
            <w:tcW w:w="1559" w:type="dxa"/>
          </w:tcPr>
          <w:p w14:paraId="6CC33DE2" w14:textId="77777777" w:rsidR="007016C0" w:rsidRDefault="007016C0" w:rsidP="00410BD1">
            <w:pPr>
              <w:pStyle w:val="TableText"/>
            </w:pPr>
          </w:p>
        </w:tc>
        <w:tc>
          <w:tcPr>
            <w:tcW w:w="939" w:type="dxa"/>
          </w:tcPr>
          <w:p w14:paraId="1929FD57" w14:textId="77777777" w:rsidR="007016C0" w:rsidRDefault="007016C0" w:rsidP="00410BD1">
            <w:pPr>
              <w:pStyle w:val="TableText"/>
            </w:pPr>
          </w:p>
        </w:tc>
        <w:tc>
          <w:tcPr>
            <w:tcW w:w="3455" w:type="dxa"/>
          </w:tcPr>
          <w:p w14:paraId="7AE8BE5B" w14:textId="77777777" w:rsidR="007016C0" w:rsidRDefault="007016C0" w:rsidP="00410BD1">
            <w:pPr>
              <w:pStyle w:val="TableText"/>
            </w:pPr>
          </w:p>
        </w:tc>
      </w:tr>
    </w:tbl>
    <w:p w14:paraId="7CE57915" w14:textId="77777777" w:rsidR="007016C0" w:rsidRDefault="007016C0" w:rsidP="007016C0">
      <w:pPr>
        <w:pStyle w:val="BodyTextbodytext"/>
        <w:widowControl/>
        <w:rPr>
          <w:lang w:eastAsia="zh-CN"/>
        </w:rPr>
      </w:pPr>
    </w:p>
    <w:p w14:paraId="0A632374" w14:textId="77777777" w:rsidR="007016C0" w:rsidRDefault="007016C0" w:rsidP="007016C0">
      <w:pPr>
        <w:pStyle w:val="HeadingBar"/>
      </w:pPr>
    </w:p>
    <w:p w14:paraId="1853C055" w14:textId="77777777" w:rsidR="007016C0" w:rsidRDefault="007016C0" w:rsidP="007016C0">
      <w:pPr>
        <w:pStyle w:val="Normalnormal"/>
        <w:keepNext/>
        <w:keepLines/>
        <w:widowControl/>
        <w:spacing w:before="120" w:after="120"/>
        <w:rPr>
          <w:b/>
          <w:sz w:val="24"/>
          <w:lang w:eastAsia="zh-CN"/>
        </w:rPr>
      </w:pPr>
      <w:r>
        <w:rPr>
          <w:rFonts w:hint="eastAsia"/>
          <w:b/>
          <w:sz w:val="24"/>
          <w:lang w:eastAsia="zh-CN"/>
        </w:rPr>
        <w:t>审阅</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267"/>
      </w:tblGrid>
      <w:tr w:rsidR="007016C0" w14:paraId="3902496F" w14:textId="77777777">
        <w:trPr>
          <w:cantSplit/>
          <w:tblHeader/>
        </w:trPr>
        <w:tc>
          <w:tcPr>
            <w:tcW w:w="3960" w:type="dxa"/>
            <w:tcBorders>
              <w:bottom w:val="nil"/>
              <w:right w:val="nil"/>
            </w:tcBorders>
            <w:shd w:val="pct10" w:color="auto" w:fill="auto"/>
          </w:tcPr>
          <w:p w14:paraId="60063047" w14:textId="77777777" w:rsidR="007016C0" w:rsidRDefault="007016C0" w:rsidP="00410BD1">
            <w:pPr>
              <w:pStyle w:val="TableHeading"/>
              <w:jc w:val="center"/>
            </w:pPr>
            <w:r>
              <w:rPr>
                <w:rFonts w:hint="eastAsia"/>
              </w:rPr>
              <w:t>姓名</w:t>
            </w:r>
          </w:p>
        </w:tc>
        <w:tc>
          <w:tcPr>
            <w:tcW w:w="3267" w:type="dxa"/>
            <w:tcBorders>
              <w:left w:val="nil"/>
              <w:bottom w:val="nil"/>
            </w:tcBorders>
            <w:shd w:val="pct10" w:color="auto" w:fill="auto"/>
          </w:tcPr>
          <w:p w14:paraId="687704DC" w14:textId="77777777" w:rsidR="007016C0" w:rsidRDefault="007016C0" w:rsidP="00410BD1">
            <w:pPr>
              <w:pStyle w:val="TableHeading"/>
              <w:jc w:val="center"/>
            </w:pPr>
            <w:r>
              <w:rPr>
                <w:rFonts w:hint="eastAsia"/>
              </w:rPr>
              <w:t>职位</w:t>
            </w:r>
          </w:p>
        </w:tc>
      </w:tr>
      <w:tr w:rsidR="007016C0" w14:paraId="7F0D4A57" w14:textId="77777777">
        <w:trPr>
          <w:cantSplit/>
          <w:trHeight w:hRule="exact" w:val="60"/>
          <w:tblHeader/>
        </w:trPr>
        <w:tc>
          <w:tcPr>
            <w:tcW w:w="3960" w:type="dxa"/>
            <w:tcBorders>
              <w:left w:val="nil"/>
              <w:right w:val="nil"/>
            </w:tcBorders>
            <w:shd w:val="pct50" w:color="auto" w:fill="auto"/>
          </w:tcPr>
          <w:p w14:paraId="27C7F52D" w14:textId="77777777" w:rsidR="007016C0" w:rsidRDefault="007016C0" w:rsidP="00410BD1">
            <w:pPr>
              <w:pStyle w:val="TableText"/>
              <w:rPr>
                <w:sz w:val="8"/>
              </w:rPr>
            </w:pPr>
          </w:p>
        </w:tc>
        <w:tc>
          <w:tcPr>
            <w:tcW w:w="3267" w:type="dxa"/>
            <w:tcBorders>
              <w:left w:val="nil"/>
              <w:right w:val="nil"/>
            </w:tcBorders>
            <w:shd w:val="pct50" w:color="auto" w:fill="auto"/>
          </w:tcPr>
          <w:p w14:paraId="3D158E9F" w14:textId="77777777" w:rsidR="007016C0" w:rsidRDefault="007016C0" w:rsidP="00410BD1">
            <w:pPr>
              <w:pStyle w:val="TableText"/>
              <w:rPr>
                <w:sz w:val="8"/>
              </w:rPr>
            </w:pPr>
          </w:p>
        </w:tc>
      </w:tr>
      <w:tr w:rsidR="007016C0" w14:paraId="47020FDB" w14:textId="77777777">
        <w:trPr>
          <w:cantSplit/>
        </w:trPr>
        <w:tc>
          <w:tcPr>
            <w:tcW w:w="3960" w:type="dxa"/>
            <w:tcBorders>
              <w:top w:val="nil"/>
            </w:tcBorders>
          </w:tcPr>
          <w:p w14:paraId="3BE9F0FA" w14:textId="77777777" w:rsidR="007016C0" w:rsidRDefault="007016C0" w:rsidP="00410BD1">
            <w:pPr>
              <w:pStyle w:val="TableText"/>
            </w:pPr>
          </w:p>
        </w:tc>
        <w:tc>
          <w:tcPr>
            <w:tcW w:w="3267" w:type="dxa"/>
            <w:tcBorders>
              <w:top w:val="nil"/>
            </w:tcBorders>
          </w:tcPr>
          <w:p w14:paraId="18CE8CF3" w14:textId="77777777" w:rsidR="007016C0" w:rsidRDefault="007016C0" w:rsidP="00410BD1">
            <w:pPr>
              <w:pStyle w:val="TableText"/>
            </w:pPr>
          </w:p>
        </w:tc>
      </w:tr>
      <w:tr w:rsidR="007016C0" w14:paraId="7759502F" w14:textId="77777777">
        <w:trPr>
          <w:cantSplit/>
        </w:trPr>
        <w:tc>
          <w:tcPr>
            <w:tcW w:w="3960" w:type="dxa"/>
          </w:tcPr>
          <w:p w14:paraId="35272CA3" w14:textId="77777777" w:rsidR="007016C0" w:rsidRDefault="007016C0" w:rsidP="00410BD1">
            <w:pPr>
              <w:pStyle w:val="TableText"/>
            </w:pPr>
          </w:p>
        </w:tc>
        <w:tc>
          <w:tcPr>
            <w:tcW w:w="3267" w:type="dxa"/>
          </w:tcPr>
          <w:p w14:paraId="3AE82828" w14:textId="77777777" w:rsidR="007016C0" w:rsidRDefault="007016C0" w:rsidP="00410BD1">
            <w:pPr>
              <w:pStyle w:val="TableText"/>
            </w:pPr>
          </w:p>
        </w:tc>
      </w:tr>
      <w:tr w:rsidR="007016C0" w14:paraId="18256967" w14:textId="77777777">
        <w:trPr>
          <w:cantSplit/>
        </w:trPr>
        <w:tc>
          <w:tcPr>
            <w:tcW w:w="3960" w:type="dxa"/>
          </w:tcPr>
          <w:p w14:paraId="38660A1E" w14:textId="77777777" w:rsidR="007016C0" w:rsidRDefault="007016C0" w:rsidP="00410BD1">
            <w:pPr>
              <w:pStyle w:val="TableText"/>
            </w:pPr>
          </w:p>
        </w:tc>
        <w:tc>
          <w:tcPr>
            <w:tcW w:w="3267" w:type="dxa"/>
          </w:tcPr>
          <w:p w14:paraId="3D9F023B" w14:textId="77777777" w:rsidR="007016C0" w:rsidRDefault="007016C0" w:rsidP="00410BD1">
            <w:pPr>
              <w:pStyle w:val="TableText"/>
            </w:pPr>
          </w:p>
        </w:tc>
      </w:tr>
      <w:tr w:rsidR="007016C0" w14:paraId="6AF52EE5" w14:textId="77777777">
        <w:trPr>
          <w:cantSplit/>
        </w:trPr>
        <w:tc>
          <w:tcPr>
            <w:tcW w:w="3960" w:type="dxa"/>
          </w:tcPr>
          <w:p w14:paraId="6E495155" w14:textId="77777777" w:rsidR="007016C0" w:rsidRDefault="007016C0" w:rsidP="00410BD1">
            <w:pPr>
              <w:pStyle w:val="TableText"/>
            </w:pPr>
          </w:p>
        </w:tc>
        <w:tc>
          <w:tcPr>
            <w:tcW w:w="3267" w:type="dxa"/>
          </w:tcPr>
          <w:p w14:paraId="0DC21D92" w14:textId="77777777" w:rsidR="007016C0" w:rsidRDefault="007016C0" w:rsidP="00410BD1">
            <w:pPr>
              <w:pStyle w:val="TableText"/>
            </w:pPr>
          </w:p>
        </w:tc>
      </w:tr>
    </w:tbl>
    <w:p w14:paraId="5B15049F" w14:textId="77777777" w:rsidR="007016C0" w:rsidRDefault="007016C0" w:rsidP="007016C0">
      <w:pPr>
        <w:pStyle w:val="BodyTextbodytext"/>
        <w:widowControl/>
      </w:pPr>
    </w:p>
    <w:p w14:paraId="505F244C" w14:textId="77777777" w:rsidR="007016C0" w:rsidRDefault="007016C0" w:rsidP="007016C0">
      <w:pPr>
        <w:pStyle w:val="HeadingBar"/>
      </w:pPr>
    </w:p>
    <w:p w14:paraId="6D005DF6" w14:textId="77777777" w:rsidR="007016C0" w:rsidRDefault="007016C0" w:rsidP="007016C0">
      <w:pPr>
        <w:pStyle w:val="Normalnormal"/>
        <w:keepNext/>
        <w:keepLines/>
        <w:widowControl/>
        <w:spacing w:before="120" w:after="120"/>
        <w:rPr>
          <w:b/>
          <w:sz w:val="24"/>
          <w:lang w:eastAsia="zh-CN"/>
        </w:rPr>
      </w:pPr>
      <w:r>
        <w:rPr>
          <w:rFonts w:hint="eastAsia"/>
          <w:b/>
          <w:sz w:val="24"/>
          <w:lang w:eastAsia="zh-CN"/>
        </w:rPr>
        <w:t>分发</w:t>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2880"/>
      </w:tblGrid>
      <w:tr w:rsidR="007016C0" w14:paraId="2F6EFB19" w14:textId="77777777">
        <w:trPr>
          <w:cantSplit/>
          <w:tblHeader/>
        </w:trPr>
        <w:tc>
          <w:tcPr>
            <w:tcW w:w="918" w:type="dxa"/>
            <w:tcBorders>
              <w:bottom w:val="nil"/>
              <w:right w:val="nil"/>
            </w:tcBorders>
            <w:shd w:val="pct10" w:color="auto" w:fill="auto"/>
          </w:tcPr>
          <w:p w14:paraId="422184DA" w14:textId="77777777" w:rsidR="007016C0" w:rsidRDefault="007016C0" w:rsidP="00410BD1">
            <w:pPr>
              <w:pStyle w:val="TableHeading"/>
            </w:pPr>
            <w:r>
              <w:t>Copy No.</w:t>
            </w:r>
          </w:p>
        </w:tc>
        <w:tc>
          <w:tcPr>
            <w:tcW w:w="3429" w:type="dxa"/>
            <w:tcBorders>
              <w:left w:val="nil"/>
              <w:bottom w:val="nil"/>
              <w:right w:val="nil"/>
            </w:tcBorders>
            <w:shd w:val="pct10" w:color="auto" w:fill="auto"/>
          </w:tcPr>
          <w:p w14:paraId="1AF27AFC" w14:textId="77777777" w:rsidR="007016C0" w:rsidRDefault="007016C0" w:rsidP="00410BD1">
            <w:pPr>
              <w:pStyle w:val="TableHeading"/>
              <w:jc w:val="center"/>
            </w:pPr>
            <w:r>
              <w:rPr>
                <w:rFonts w:hint="eastAsia"/>
              </w:rPr>
              <w:t>姓名</w:t>
            </w:r>
          </w:p>
        </w:tc>
        <w:tc>
          <w:tcPr>
            <w:tcW w:w="2880" w:type="dxa"/>
            <w:tcBorders>
              <w:left w:val="nil"/>
              <w:bottom w:val="nil"/>
            </w:tcBorders>
            <w:shd w:val="pct10" w:color="auto" w:fill="auto"/>
          </w:tcPr>
          <w:p w14:paraId="6364DC94" w14:textId="77777777" w:rsidR="007016C0" w:rsidRDefault="007016C0" w:rsidP="00410BD1">
            <w:pPr>
              <w:pStyle w:val="TableHeading"/>
              <w:jc w:val="center"/>
            </w:pPr>
            <w:r>
              <w:rPr>
                <w:rFonts w:hint="eastAsia"/>
              </w:rPr>
              <w:t>地点</w:t>
            </w:r>
          </w:p>
        </w:tc>
      </w:tr>
      <w:tr w:rsidR="007016C0" w14:paraId="5DA0AE24" w14:textId="77777777">
        <w:trPr>
          <w:cantSplit/>
          <w:trHeight w:hRule="exact" w:val="60"/>
          <w:tblHeader/>
        </w:trPr>
        <w:tc>
          <w:tcPr>
            <w:tcW w:w="918" w:type="dxa"/>
            <w:tcBorders>
              <w:left w:val="nil"/>
              <w:right w:val="nil"/>
            </w:tcBorders>
            <w:shd w:val="pct50" w:color="auto" w:fill="auto"/>
          </w:tcPr>
          <w:p w14:paraId="4FA3C60C" w14:textId="77777777" w:rsidR="007016C0" w:rsidRDefault="007016C0" w:rsidP="00410BD1">
            <w:pPr>
              <w:pStyle w:val="TableText"/>
              <w:rPr>
                <w:sz w:val="8"/>
              </w:rPr>
            </w:pPr>
          </w:p>
        </w:tc>
        <w:tc>
          <w:tcPr>
            <w:tcW w:w="3429" w:type="dxa"/>
            <w:tcBorders>
              <w:left w:val="nil"/>
              <w:right w:val="nil"/>
            </w:tcBorders>
            <w:shd w:val="pct50" w:color="auto" w:fill="auto"/>
          </w:tcPr>
          <w:p w14:paraId="58F19DA3" w14:textId="77777777" w:rsidR="007016C0" w:rsidRDefault="007016C0" w:rsidP="00410BD1">
            <w:pPr>
              <w:pStyle w:val="TableText"/>
              <w:rPr>
                <w:sz w:val="8"/>
              </w:rPr>
            </w:pPr>
          </w:p>
        </w:tc>
        <w:tc>
          <w:tcPr>
            <w:tcW w:w="2880" w:type="dxa"/>
            <w:tcBorders>
              <w:left w:val="nil"/>
              <w:right w:val="nil"/>
            </w:tcBorders>
            <w:shd w:val="pct50" w:color="auto" w:fill="auto"/>
          </w:tcPr>
          <w:p w14:paraId="483969E7" w14:textId="77777777" w:rsidR="007016C0" w:rsidRDefault="007016C0" w:rsidP="00410BD1">
            <w:pPr>
              <w:pStyle w:val="TableText"/>
              <w:rPr>
                <w:sz w:val="8"/>
              </w:rPr>
            </w:pPr>
          </w:p>
        </w:tc>
      </w:tr>
      <w:tr w:rsidR="007016C0" w14:paraId="5A8C648F" w14:textId="77777777">
        <w:trPr>
          <w:cantSplit/>
        </w:trPr>
        <w:tc>
          <w:tcPr>
            <w:tcW w:w="918" w:type="dxa"/>
            <w:tcBorders>
              <w:top w:val="nil"/>
            </w:tcBorders>
          </w:tcPr>
          <w:p w14:paraId="78457224" w14:textId="77777777" w:rsidR="007016C0" w:rsidRDefault="007016C0" w:rsidP="00410BD1">
            <w:pPr>
              <w:pStyle w:val="TableText"/>
              <w:ind w:left="360" w:hanging="360"/>
            </w:pPr>
            <w:r>
              <w:t>1</w:t>
            </w:r>
            <w:r>
              <w:tab/>
            </w:r>
          </w:p>
        </w:tc>
        <w:tc>
          <w:tcPr>
            <w:tcW w:w="3429" w:type="dxa"/>
            <w:tcBorders>
              <w:top w:val="nil"/>
            </w:tcBorders>
          </w:tcPr>
          <w:p w14:paraId="1B38D1D5" w14:textId="77777777" w:rsidR="007016C0" w:rsidRDefault="007016C0" w:rsidP="00410BD1">
            <w:pPr>
              <w:pStyle w:val="TableText"/>
            </w:pPr>
            <w:r>
              <w:rPr>
                <w:rFonts w:hint="eastAsia"/>
              </w:rPr>
              <w:t>文档管理员</w:t>
            </w:r>
          </w:p>
        </w:tc>
        <w:tc>
          <w:tcPr>
            <w:tcW w:w="2880" w:type="dxa"/>
            <w:tcBorders>
              <w:top w:val="nil"/>
            </w:tcBorders>
          </w:tcPr>
          <w:p w14:paraId="6DD68A81" w14:textId="77777777" w:rsidR="007016C0" w:rsidRDefault="007016C0" w:rsidP="00410BD1">
            <w:pPr>
              <w:pStyle w:val="TableText"/>
            </w:pPr>
            <w:r>
              <w:rPr>
                <w:rFonts w:hint="eastAsia"/>
              </w:rPr>
              <w:t>项目文档库</w:t>
            </w:r>
          </w:p>
        </w:tc>
      </w:tr>
      <w:tr w:rsidR="007016C0" w14:paraId="2E598E70" w14:textId="77777777">
        <w:trPr>
          <w:cantSplit/>
        </w:trPr>
        <w:tc>
          <w:tcPr>
            <w:tcW w:w="918" w:type="dxa"/>
          </w:tcPr>
          <w:p w14:paraId="56FA98CA" w14:textId="77777777" w:rsidR="007016C0" w:rsidRDefault="007016C0" w:rsidP="00410BD1">
            <w:pPr>
              <w:pStyle w:val="TableText"/>
              <w:ind w:left="360" w:hanging="360"/>
            </w:pPr>
            <w:r>
              <w:t>2</w:t>
            </w:r>
            <w:r>
              <w:tab/>
            </w:r>
          </w:p>
        </w:tc>
        <w:tc>
          <w:tcPr>
            <w:tcW w:w="3429" w:type="dxa"/>
          </w:tcPr>
          <w:p w14:paraId="66C46B3A" w14:textId="77777777" w:rsidR="007016C0" w:rsidRDefault="007016C0" w:rsidP="00410BD1">
            <w:pPr>
              <w:pStyle w:val="TableText"/>
            </w:pPr>
          </w:p>
        </w:tc>
        <w:tc>
          <w:tcPr>
            <w:tcW w:w="2880" w:type="dxa"/>
          </w:tcPr>
          <w:p w14:paraId="185274DA" w14:textId="77777777" w:rsidR="007016C0" w:rsidRDefault="007016C0" w:rsidP="00410BD1">
            <w:pPr>
              <w:pStyle w:val="TableText"/>
            </w:pPr>
            <w:r>
              <w:rPr>
                <w:rFonts w:hint="eastAsia"/>
              </w:rPr>
              <w:t>项目经理</w:t>
            </w:r>
          </w:p>
        </w:tc>
      </w:tr>
      <w:tr w:rsidR="007016C0" w14:paraId="571F460D" w14:textId="77777777">
        <w:trPr>
          <w:cantSplit/>
        </w:trPr>
        <w:tc>
          <w:tcPr>
            <w:tcW w:w="918" w:type="dxa"/>
          </w:tcPr>
          <w:p w14:paraId="3CBA1DDA" w14:textId="77777777" w:rsidR="007016C0" w:rsidRDefault="007016C0" w:rsidP="00410BD1">
            <w:pPr>
              <w:pStyle w:val="TableText"/>
              <w:ind w:left="360" w:hanging="360"/>
            </w:pPr>
            <w:r>
              <w:t>3</w:t>
            </w:r>
            <w:r>
              <w:tab/>
            </w:r>
          </w:p>
        </w:tc>
        <w:tc>
          <w:tcPr>
            <w:tcW w:w="3429" w:type="dxa"/>
          </w:tcPr>
          <w:p w14:paraId="4B1812C1" w14:textId="77777777" w:rsidR="007016C0" w:rsidRDefault="007016C0" w:rsidP="00410BD1">
            <w:pPr>
              <w:pStyle w:val="TableText"/>
            </w:pPr>
          </w:p>
        </w:tc>
        <w:tc>
          <w:tcPr>
            <w:tcW w:w="2880" w:type="dxa"/>
          </w:tcPr>
          <w:p w14:paraId="759458CA" w14:textId="77777777" w:rsidR="007016C0" w:rsidRDefault="007016C0" w:rsidP="00410BD1">
            <w:pPr>
              <w:pStyle w:val="TableText"/>
            </w:pPr>
          </w:p>
        </w:tc>
      </w:tr>
      <w:tr w:rsidR="007016C0" w14:paraId="4D5C00DB" w14:textId="77777777">
        <w:trPr>
          <w:cantSplit/>
        </w:trPr>
        <w:tc>
          <w:tcPr>
            <w:tcW w:w="918" w:type="dxa"/>
          </w:tcPr>
          <w:p w14:paraId="65CF468C" w14:textId="77777777" w:rsidR="007016C0" w:rsidRDefault="007016C0" w:rsidP="00410BD1">
            <w:pPr>
              <w:pStyle w:val="TableText"/>
              <w:ind w:left="360" w:hanging="360"/>
            </w:pPr>
            <w:r>
              <w:t>4</w:t>
            </w:r>
            <w:r>
              <w:tab/>
            </w:r>
          </w:p>
        </w:tc>
        <w:tc>
          <w:tcPr>
            <w:tcW w:w="3429" w:type="dxa"/>
          </w:tcPr>
          <w:p w14:paraId="5BD2634A" w14:textId="77777777" w:rsidR="007016C0" w:rsidRDefault="007016C0" w:rsidP="00410BD1">
            <w:pPr>
              <w:pStyle w:val="TableText"/>
            </w:pPr>
          </w:p>
        </w:tc>
        <w:tc>
          <w:tcPr>
            <w:tcW w:w="2880" w:type="dxa"/>
          </w:tcPr>
          <w:p w14:paraId="31380672" w14:textId="77777777" w:rsidR="007016C0" w:rsidRDefault="007016C0" w:rsidP="00410BD1">
            <w:pPr>
              <w:pStyle w:val="TableText"/>
            </w:pPr>
          </w:p>
        </w:tc>
      </w:tr>
    </w:tbl>
    <w:p w14:paraId="5D99A94C" w14:textId="77777777" w:rsidR="007016C0" w:rsidRDefault="007016C0" w:rsidP="007016C0">
      <w:pPr>
        <w:pStyle w:val="BodyTextbodytext"/>
        <w:widowControl/>
      </w:pPr>
    </w:p>
    <w:p w14:paraId="6B00BD58" w14:textId="77777777" w:rsidR="007016C0" w:rsidRDefault="007016C0" w:rsidP="007016C0">
      <w:pPr>
        <w:spacing w:after="60"/>
        <w:rPr>
          <w:b/>
          <w:sz w:val="28"/>
        </w:rPr>
      </w:pPr>
    </w:p>
    <w:p w14:paraId="166CD906" w14:textId="77777777" w:rsidR="00002D66" w:rsidRDefault="00002D66">
      <w:pPr>
        <w:pStyle w:val="Note"/>
        <w:numPr>
          <w:ilvl w:val="0"/>
          <w:numId w:val="3"/>
        </w:numPr>
        <w:rPr>
          <w:rFonts w:ascii="Times New Roman" w:hAnsi="Times New Roman"/>
        </w:rPr>
      </w:pPr>
      <w:r>
        <w:rPr>
          <w:rFonts w:ascii="Times New Roman" w:hAnsi="Times New Roman"/>
        </w:rPr>
        <w:t>You can delete any elements of this cover page that you do not need for your document.  For example, Copy Number is only required if this is a controlled document and you need to track each copy that you distribute.</w:t>
      </w:r>
    </w:p>
    <w:p w14:paraId="68CE7EFD" w14:textId="77777777" w:rsidR="00002D66" w:rsidRDefault="00002D66">
      <w:pPr>
        <w:rPr>
          <w:rFonts w:ascii="Times New Roman" w:hAnsi="Times New Roman"/>
          <w:sz w:val="2"/>
        </w:rPr>
      </w:pPr>
    </w:p>
    <w:p w14:paraId="54EA9882" w14:textId="77777777" w:rsidR="00002D66" w:rsidRDefault="00002D66">
      <w:pPr>
        <w:pStyle w:val="a0"/>
        <w:rPr>
          <w:rFonts w:ascii="Times New Roman" w:hAnsi="Times New Roman"/>
        </w:rPr>
      </w:pPr>
    </w:p>
    <w:p w14:paraId="46E9A2F2" w14:textId="77777777" w:rsidR="00002D66" w:rsidRPr="00E95936" w:rsidRDefault="00002D66">
      <w:pPr>
        <w:pStyle w:val="TOC10"/>
        <w:rPr>
          <w:rFonts w:ascii="Times New Roman" w:hAnsi="Times New Roman"/>
          <w:lang w:val="en-AU"/>
        </w:rPr>
      </w:pPr>
      <w:r w:rsidRPr="00E95936">
        <w:rPr>
          <w:rFonts w:ascii="Times New Roman" w:hAnsi="Times New Roman" w:hint="eastAsia"/>
        </w:rPr>
        <w:lastRenderedPageBreak/>
        <w:t>目录</w:t>
      </w:r>
    </w:p>
    <w:bookmarkStart w:id="4" w:name="_Toc372281074" w:displacedByCustomXml="next"/>
    <w:bookmarkStart w:id="5" w:name="_Toc535681685" w:displacedByCustomXml="next"/>
    <w:bookmarkStart w:id="6" w:name="_Toc10631942" w:displacedByCustomXml="next"/>
    <w:sdt>
      <w:sdtPr>
        <w:rPr>
          <w:rFonts w:ascii="Book Antiqua" w:eastAsia="宋体" w:hAnsi="Book Antiqua" w:cs="Times New Roman"/>
          <w:b w:val="0"/>
          <w:bCs w:val="0"/>
          <w:color w:val="auto"/>
          <w:sz w:val="20"/>
          <w:szCs w:val="20"/>
          <w:lang w:val="zh-CN"/>
        </w:rPr>
        <w:id w:val="562142363"/>
        <w:docPartObj>
          <w:docPartGallery w:val="Table of Contents"/>
          <w:docPartUnique/>
        </w:docPartObj>
      </w:sdtPr>
      <w:sdtEndPr/>
      <w:sdtContent>
        <w:p w14:paraId="0C1CF117" w14:textId="77777777" w:rsidR="00703CAB" w:rsidRDefault="00703CAB">
          <w:pPr>
            <w:pStyle w:val="TOC"/>
          </w:pPr>
        </w:p>
        <w:p w14:paraId="31208BFA" w14:textId="0F5E67B2" w:rsidR="00844972" w:rsidRDefault="00703CAB">
          <w:pPr>
            <w:pStyle w:val="TOC2"/>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23766993" w:history="1">
            <w:r w:rsidR="00844972" w:rsidRPr="00101D36">
              <w:rPr>
                <w:rStyle w:val="af3"/>
                <w:noProof/>
              </w:rPr>
              <w:t>概述</w:t>
            </w:r>
            <w:r w:rsidR="00844972">
              <w:rPr>
                <w:noProof/>
                <w:webHidden/>
              </w:rPr>
              <w:tab/>
            </w:r>
            <w:r w:rsidR="00844972">
              <w:rPr>
                <w:noProof/>
                <w:webHidden/>
              </w:rPr>
              <w:fldChar w:fldCharType="begin"/>
            </w:r>
            <w:r w:rsidR="00844972">
              <w:rPr>
                <w:noProof/>
                <w:webHidden/>
              </w:rPr>
              <w:instrText xml:space="preserve"> PAGEREF _Toc523766993 \h </w:instrText>
            </w:r>
            <w:r w:rsidR="00844972">
              <w:rPr>
                <w:noProof/>
                <w:webHidden/>
              </w:rPr>
            </w:r>
            <w:r w:rsidR="00844972">
              <w:rPr>
                <w:noProof/>
                <w:webHidden/>
              </w:rPr>
              <w:fldChar w:fldCharType="separate"/>
            </w:r>
            <w:r w:rsidR="00844972">
              <w:rPr>
                <w:noProof/>
                <w:webHidden/>
              </w:rPr>
              <w:t>4</w:t>
            </w:r>
            <w:r w:rsidR="00844972">
              <w:rPr>
                <w:noProof/>
                <w:webHidden/>
              </w:rPr>
              <w:fldChar w:fldCharType="end"/>
            </w:r>
          </w:hyperlink>
        </w:p>
        <w:p w14:paraId="48A6C77E" w14:textId="4AFCACD3" w:rsidR="00844972" w:rsidRDefault="00374F58">
          <w:pPr>
            <w:pStyle w:val="TOC3"/>
            <w:rPr>
              <w:rFonts w:asciiTheme="minorHAnsi" w:eastAsiaTheme="minorEastAsia" w:hAnsiTheme="minorHAnsi" w:cstheme="minorBidi"/>
              <w:i w:val="0"/>
              <w:noProof/>
              <w:kern w:val="2"/>
              <w:sz w:val="21"/>
              <w:szCs w:val="22"/>
            </w:rPr>
          </w:pPr>
          <w:hyperlink w:anchor="_Toc523766994" w:history="1">
            <w:r w:rsidR="00844972" w:rsidRPr="00101D36">
              <w:rPr>
                <w:rStyle w:val="af3"/>
                <w:noProof/>
              </w:rPr>
              <w:t>接口逻辑</w:t>
            </w:r>
            <w:r w:rsidR="00844972">
              <w:rPr>
                <w:noProof/>
                <w:webHidden/>
              </w:rPr>
              <w:tab/>
            </w:r>
            <w:r w:rsidR="00844972">
              <w:rPr>
                <w:noProof/>
                <w:webHidden/>
              </w:rPr>
              <w:fldChar w:fldCharType="begin"/>
            </w:r>
            <w:r w:rsidR="00844972">
              <w:rPr>
                <w:noProof/>
                <w:webHidden/>
              </w:rPr>
              <w:instrText xml:space="preserve"> PAGEREF _Toc523766994 \h </w:instrText>
            </w:r>
            <w:r w:rsidR="00844972">
              <w:rPr>
                <w:noProof/>
                <w:webHidden/>
              </w:rPr>
            </w:r>
            <w:r w:rsidR="00844972">
              <w:rPr>
                <w:noProof/>
                <w:webHidden/>
              </w:rPr>
              <w:fldChar w:fldCharType="separate"/>
            </w:r>
            <w:r w:rsidR="00844972">
              <w:rPr>
                <w:noProof/>
                <w:webHidden/>
              </w:rPr>
              <w:t>4</w:t>
            </w:r>
            <w:r w:rsidR="00844972">
              <w:rPr>
                <w:noProof/>
                <w:webHidden/>
              </w:rPr>
              <w:fldChar w:fldCharType="end"/>
            </w:r>
          </w:hyperlink>
        </w:p>
        <w:p w14:paraId="4140062A" w14:textId="0EA8A0F1" w:rsidR="00844972" w:rsidRDefault="00374F58">
          <w:pPr>
            <w:pStyle w:val="TOC3"/>
            <w:rPr>
              <w:rFonts w:asciiTheme="minorHAnsi" w:eastAsiaTheme="minorEastAsia" w:hAnsiTheme="minorHAnsi" w:cstheme="minorBidi"/>
              <w:i w:val="0"/>
              <w:noProof/>
              <w:kern w:val="2"/>
              <w:sz w:val="21"/>
              <w:szCs w:val="22"/>
            </w:rPr>
          </w:pPr>
          <w:hyperlink w:anchor="_Toc523766995" w:history="1">
            <w:r w:rsidR="00844972" w:rsidRPr="00101D36">
              <w:rPr>
                <w:rStyle w:val="af3"/>
                <w:noProof/>
              </w:rPr>
              <w:t>PS</w:t>
            </w:r>
            <w:r w:rsidR="00844972" w:rsidRPr="00101D36">
              <w:rPr>
                <w:rStyle w:val="af3"/>
                <w:noProof/>
              </w:rPr>
              <w:t>薪酬数据接口</w:t>
            </w:r>
            <w:r w:rsidR="00844972">
              <w:rPr>
                <w:noProof/>
                <w:webHidden/>
              </w:rPr>
              <w:tab/>
            </w:r>
            <w:r w:rsidR="00844972">
              <w:rPr>
                <w:noProof/>
                <w:webHidden/>
              </w:rPr>
              <w:fldChar w:fldCharType="begin"/>
            </w:r>
            <w:r w:rsidR="00844972">
              <w:rPr>
                <w:noProof/>
                <w:webHidden/>
              </w:rPr>
              <w:instrText xml:space="preserve"> PAGEREF _Toc523766995 \h </w:instrText>
            </w:r>
            <w:r w:rsidR="00844972">
              <w:rPr>
                <w:noProof/>
                <w:webHidden/>
              </w:rPr>
            </w:r>
            <w:r w:rsidR="00844972">
              <w:rPr>
                <w:noProof/>
                <w:webHidden/>
              </w:rPr>
              <w:fldChar w:fldCharType="separate"/>
            </w:r>
            <w:r w:rsidR="00844972">
              <w:rPr>
                <w:noProof/>
                <w:webHidden/>
              </w:rPr>
              <w:t>4</w:t>
            </w:r>
            <w:r w:rsidR="00844972">
              <w:rPr>
                <w:noProof/>
                <w:webHidden/>
              </w:rPr>
              <w:fldChar w:fldCharType="end"/>
            </w:r>
          </w:hyperlink>
        </w:p>
        <w:p w14:paraId="5039477B" w14:textId="11E96871" w:rsidR="00844972" w:rsidRDefault="00374F58">
          <w:pPr>
            <w:pStyle w:val="TOC3"/>
            <w:rPr>
              <w:rFonts w:asciiTheme="minorHAnsi" w:eastAsiaTheme="minorEastAsia" w:hAnsiTheme="minorHAnsi" w:cstheme="minorBidi"/>
              <w:i w:val="0"/>
              <w:noProof/>
              <w:kern w:val="2"/>
              <w:sz w:val="21"/>
              <w:szCs w:val="22"/>
            </w:rPr>
          </w:pPr>
          <w:hyperlink w:anchor="_Toc523766996" w:history="1">
            <w:r w:rsidR="00844972" w:rsidRPr="00101D36">
              <w:rPr>
                <w:rStyle w:val="af3"/>
                <w:noProof/>
              </w:rPr>
              <w:t>会计引擎转换逻辑</w:t>
            </w:r>
            <w:r w:rsidR="00844972">
              <w:rPr>
                <w:noProof/>
                <w:webHidden/>
              </w:rPr>
              <w:tab/>
            </w:r>
            <w:r w:rsidR="00844972">
              <w:rPr>
                <w:noProof/>
                <w:webHidden/>
              </w:rPr>
              <w:fldChar w:fldCharType="begin"/>
            </w:r>
            <w:r w:rsidR="00844972">
              <w:rPr>
                <w:noProof/>
                <w:webHidden/>
              </w:rPr>
              <w:instrText xml:space="preserve"> PAGEREF _Toc523766996 \h </w:instrText>
            </w:r>
            <w:r w:rsidR="00844972">
              <w:rPr>
                <w:noProof/>
                <w:webHidden/>
              </w:rPr>
            </w:r>
            <w:r w:rsidR="00844972">
              <w:rPr>
                <w:noProof/>
                <w:webHidden/>
              </w:rPr>
              <w:fldChar w:fldCharType="separate"/>
            </w:r>
            <w:r w:rsidR="00844972">
              <w:rPr>
                <w:noProof/>
                <w:webHidden/>
              </w:rPr>
              <w:t>6</w:t>
            </w:r>
            <w:r w:rsidR="00844972">
              <w:rPr>
                <w:noProof/>
                <w:webHidden/>
              </w:rPr>
              <w:fldChar w:fldCharType="end"/>
            </w:r>
          </w:hyperlink>
        </w:p>
        <w:p w14:paraId="40782BCD" w14:textId="0B4F7BFE" w:rsidR="00844972" w:rsidRDefault="00374F58">
          <w:pPr>
            <w:pStyle w:val="TOC3"/>
            <w:rPr>
              <w:rFonts w:asciiTheme="minorHAnsi" w:eastAsiaTheme="minorEastAsia" w:hAnsiTheme="minorHAnsi" w:cstheme="minorBidi"/>
              <w:i w:val="0"/>
              <w:noProof/>
              <w:kern w:val="2"/>
              <w:sz w:val="21"/>
              <w:szCs w:val="22"/>
            </w:rPr>
          </w:pPr>
          <w:hyperlink w:anchor="_Toc523766997" w:history="1">
            <w:r w:rsidR="00844972" w:rsidRPr="00101D36">
              <w:rPr>
                <w:rStyle w:val="af3"/>
                <w:noProof/>
              </w:rPr>
              <w:t>EBS</w:t>
            </w:r>
            <w:r w:rsidR="00844972" w:rsidRPr="00101D36">
              <w:rPr>
                <w:rStyle w:val="af3"/>
                <w:noProof/>
              </w:rPr>
              <w:t>薪酬凭证接口</w:t>
            </w:r>
            <w:r w:rsidR="00844972">
              <w:rPr>
                <w:noProof/>
                <w:webHidden/>
              </w:rPr>
              <w:tab/>
            </w:r>
            <w:r w:rsidR="00844972">
              <w:rPr>
                <w:noProof/>
                <w:webHidden/>
              </w:rPr>
              <w:fldChar w:fldCharType="begin"/>
            </w:r>
            <w:r w:rsidR="00844972">
              <w:rPr>
                <w:noProof/>
                <w:webHidden/>
              </w:rPr>
              <w:instrText xml:space="preserve"> PAGEREF _Toc523766997 \h </w:instrText>
            </w:r>
            <w:r w:rsidR="00844972">
              <w:rPr>
                <w:noProof/>
                <w:webHidden/>
              </w:rPr>
            </w:r>
            <w:r w:rsidR="00844972">
              <w:rPr>
                <w:noProof/>
                <w:webHidden/>
              </w:rPr>
              <w:fldChar w:fldCharType="separate"/>
            </w:r>
            <w:r w:rsidR="00844972">
              <w:rPr>
                <w:noProof/>
                <w:webHidden/>
              </w:rPr>
              <w:t>8</w:t>
            </w:r>
            <w:r w:rsidR="00844972">
              <w:rPr>
                <w:noProof/>
                <w:webHidden/>
              </w:rPr>
              <w:fldChar w:fldCharType="end"/>
            </w:r>
          </w:hyperlink>
        </w:p>
        <w:p w14:paraId="5D352373" w14:textId="3F3B3432" w:rsidR="00844972" w:rsidRDefault="00374F58">
          <w:pPr>
            <w:pStyle w:val="TOC3"/>
            <w:rPr>
              <w:rFonts w:asciiTheme="minorHAnsi" w:eastAsiaTheme="minorEastAsia" w:hAnsiTheme="minorHAnsi" w:cstheme="minorBidi"/>
              <w:i w:val="0"/>
              <w:noProof/>
              <w:kern w:val="2"/>
              <w:sz w:val="21"/>
              <w:szCs w:val="22"/>
            </w:rPr>
          </w:pPr>
          <w:hyperlink w:anchor="_Toc523766998" w:history="1">
            <w:r w:rsidR="00844972" w:rsidRPr="00101D36">
              <w:rPr>
                <w:rStyle w:val="af3"/>
                <w:noProof/>
              </w:rPr>
              <w:t>EBS Mapping</w:t>
            </w:r>
            <w:r w:rsidR="00844972">
              <w:rPr>
                <w:noProof/>
                <w:webHidden/>
              </w:rPr>
              <w:tab/>
            </w:r>
            <w:r w:rsidR="00844972">
              <w:rPr>
                <w:noProof/>
                <w:webHidden/>
              </w:rPr>
              <w:fldChar w:fldCharType="begin"/>
            </w:r>
            <w:r w:rsidR="00844972">
              <w:rPr>
                <w:noProof/>
                <w:webHidden/>
              </w:rPr>
              <w:instrText xml:space="preserve"> PAGEREF _Toc523766998 \h </w:instrText>
            </w:r>
            <w:r w:rsidR="00844972">
              <w:rPr>
                <w:noProof/>
                <w:webHidden/>
              </w:rPr>
            </w:r>
            <w:r w:rsidR="00844972">
              <w:rPr>
                <w:noProof/>
                <w:webHidden/>
              </w:rPr>
              <w:fldChar w:fldCharType="separate"/>
            </w:r>
            <w:r w:rsidR="00844972">
              <w:rPr>
                <w:noProof/>
                <w:webHidden/>
              </w:rPr>
              <w:t>9</w:t>
            </w:r>
            <w:r w:rsidR="00844972">
              <w:rPr>
                <w:noProof/>
                <w:webHidden/>
              </w:rPr>
              <w:fldChar w:fldCharType="end"/>
            </w:r>
          </w:hyperlink>
        </w:p>
        <w:p w14:paraId="5A9DD3A9" w14:textId="24502032" w:rsidR="00844972" w:rsidRDefault="00374F58">
          <w:pPr>
            <w:pStyle w:val="TOC3"/>
            <w:rPr>
              <w:rFonts w:asciiTheme="minorHAnsi" w:eastAsiaTheme="minorEastAsia" w:hAnsiTheme="minorHAnsi" w:cstheme="minorBidi"/>
              <w:i w:val="0"/>
              <w:noProof/>
              <w:kern w:val="2"/>
              <w:sz w:val="21"/>
              <w:szCs w:val="22"/>
            </w:rPr>
          </w:pPr>
          <w:hyperlink w:anchor="_Toc523766999" w:history="1">
            <w:r w:rsidR="00844972" w:rsidRPr="00101D36">
              <w:rPr>
                <w:rStyle w:val="af3"/>
                <w:noProof/>
              </w:rPr>
              <w:t>请求参数</w:t>
            </w:r>
            <w:r w:rsidR="00844972">
              <w:rPr>
                <w:noProof/>
                <w:webHidden/>
              </w:rPr>
              <w:tab/>
            </w:r>
            <w:r w:rsidR="00844972">
              <w:rPr>
                <w:noProof/>
                <w:webHidden/>
              </w:rPr>
              <w:fldChar w:fldCharType="begin"/>
            </w:r>
            <w:r w:rsidR="00844972">
              <w:rPr>
                <w:noProof/>
                <w:webHidden/>
              </w:rPr>
              <w:instrText xml:space="preserve"> PAGEREF _Toc523766999 \h </w:instrText>
            </w:r>
            <w:r w:rsidR="00844972">
              <w:rPr>
                <w:noProof/>
                <w:webHidden/>
              </w:rPr>
            </w:r>
            <w:r w:rsidR="00844972">
              <w:rPr>
                <w:noProof/>
                <w:webHidden/>
              </w:rPr>
              <w:fldChar w:fldCharType="separate"/>
            </w:r>
            <w:r w:rsidR="00844972">
              <w:rPr>
                <w:noProof/>
                <w:webHidden/>
              </w:rPr>
              <w:t>10</w:t>
            </w:r>
            <w:r w:rsidR="00844972">
              <w:rPr>
                <w:noProof/>
                <w:webHidden/>
              </w:rPr>
              <w:fldChar w:fldCharType="end"/>
            </w:r>
          </w:hyperlink>
        </w:p>
        <w:p w14:paraId="73CDCEE9" w14:textId="3C05E8C2" w:rsidR="00844972" w:rsidRDefault="00374F58">
          <w:pPr>
            <w:pStyle w:val="TOC2"/>
            <w:rPr>
              <w:rFonts w:asciiTheme="minorHAnsi" w:eastAsiaTheme="minorEastAsia" w:hAnsiTheme="minorHAnsi" w:cstheme="minorBidi"/>
              <w:noProof/>
              <w:kern w:val="2"/>
              <w:sz w:val="21"/>
              <w:szCs w:val="22"/>
            </w:rPr>
          </w:pPr>
          <w:hyperlink w:anchor="_Toc523767000" w:history="1">
            <w:r w:rsidR="00844972" w:rsidRPr="00101D36">
              <w:rPr>
                <w:rStyle w:val="af3"/>
                <w:rFonts w:ascii="Times New Roman" w:hAnsi="Times New Roman"/>
                <w:noProof/>
              </w:rPr>
              <w:t>未决和已结问题</w:t>
            </w:r>
            <w:r w:rsidR="00844972">
              <w:rPr>
                <w:noProof/>
                <w:webHidden/>
              </w:rPr>
              <w:tab/>
            </w:r>
            <w:r w:rsidR="00844972">
              <w:rPr>
                <w:noProof/>
                <w:webHidden/>
              </w:rPr>
              <w:fldChar w:fldCharType="begin"/>
            </w:r>
            <w:r w:rsidR="00844972">
              <w:rPr>
                <w:noProof/>
                <w:webHidden/>
              </w:rPr>
              <w:instrText xml:space="preserve"> PAGEREF _Toc523767000 \h </w:instrText>
            </w:r>
            <w:r w:rsidR="00844972">
              <w:rPr>
                <w:noProof/>
                <w:webHidden/>
              </w:rPr>
            </w:r>
            <w:r w:rsidR="00844972">
              <w:rPr>
                <w:noProof/>
                <w:webHidden/>
              </w:rPr>
              <w:fldChar w:fldCharType="separate"/>
            </w:r>
            <w:r w:rsidR="00844972">
              <w:rPr>
                <w:noProof/>
                <w:webHidden/>
              </w:rPr>
              <w:t>11</w:t>
            </w:r>
            <w:r w:rsidR="00844972">
              <w:rPr>
                <w:noProof/>
                <w:webHidden/>
              </w:rPr>
              <w:fldChar w:fldCharType="end"/>
            </w:r>
          </w:hyperlink>
        </w:p>
        <w:p w14:paraId="3987BCA7" w14:textId="19991D1C" w:rsidR="00844972" w:rsidRDefault="00374F58">
          <w:pPr>
            <w:pStyle w:val="TOC3"/>
            <w:rPr>
              <w:rFonts w:asciiTheme="minorHAnsi" w:eastAsiaTheme="minorEastAsia" w:hAnsiTheme="minorHAnsi" w:cstheme="minorBidi"/>
              <w:i w:val="0"/>
              <w:noProof/>
              <w:kern w:val="2"/>
              <w:sz w:val="21"/>
              <w:szCs w:val="22"/>
            </w:rPr>
          </w:pPr>
          <w:hyperlink w:anchor="_Toc523767001" w:history="1">
            <w:r w:rsidR="00844972" w:rsidRPr="00101D36">
              <w:rPr>
                <w:rStyle w:val="af3"/>
                <w:rFonts w:ascii="Times New Roman" w:hAnsi="Times New Roman"/>
                <w:noProof/>
              </w:rPr>
              <w:t>未决问题</w:t>
            </w:r>
            <w:r w:rsidR="00844972">
              <w:rPr>
                <w:noProof/>
                <w:webHidden/>
              </w:rPr>
              <w:tab/>
            </w:r>
            <w:r w:rsidR="00844972">
              <w:rPr>
                <w:noProof/>
                <w:webHidden/>
              </w:rPr>
              <w:fldChar w:fldCharType="begin"/>
            </w:r>
            <w:r w:rsidR="00844972">
              <w:rPr>
                <w:noProof/>
                <w:webHidden/>
              </w:rPr>
              <w:instrText xml:space="preserve"> PAGEREF _Toc523767001 \h </w:instrText>
            </w:r>
            <w:r w:rsidR="00844972">
              <w:rPr>
                <w:noProof/>
                <w:webHidden/>
              </w:rPr>
            </w:r>
            <w:r w:rsidR="00844972">
              <w:rPr>
                <w:noProof/>
                <w:webHidden/>
              </w:rPr>
              <w:fldChar w:fldCharType="separate"/>
            </w:r>
            <w:r w:rsidR="00844972">
              <w:rPr>
                <w:noProof/>
                <w:webHidden/>
              </w:rPr>
              <w:t>11</w:t>
            </w:r>
            <w:r w:rsidR="00844972">
              <w:rPr>
                <w:noProof/>
                <w:webHidden/>
              </w:rPr>
              <w:fldChar w:fldCharType="end"/>
            </w:r>
          </w:hyperlink>
        </w:p>
        <w:p w14:paraId="275D1DD3" w14:textId="1618C8B3" w:rsidR="00844972" w:rsidRDefault="00374F58">
          <w:pPr>
            <w:pStyle w:val="TOC3"/>
            <w:rPr>
              <w:rFonts w:asciiTheme="minorHAnsi" w:eastAsiaTheme="minorEastAsia" w:hAnsiTheme="minorHAnsi" w:cstheme="minorBidi"/>
              <w:i w:val="0"/>
              <w:noProof/>
              <w:kern w:val="2"/>
              <w:sz w:val="21"/>
              <w:szCs w:val="22"/>
            </w:rPr>
          </w:pPr>
          <w:hyperlink w:anchor="_Toc523767002" w:history="1">
            <w:r w:rsidR="00844972" w:rsidRPr="00101D36">
              <w:rPr>
                <w:rStyle w:val="af3"/>
                <w:rFonts w:ascii="Times New Roman" w:hAnsi="Times New Roman"/>
                <w:noProof/>
              </w:rPr>
              <w:t>已结问题</w:t>
            </w:r>
            <w:r w:rsidR="00844972">
              <w:rPr>
                <w:noProof/>
                <w:webHidden/>
              </w:rPr>
              <w:tab/>
            </w:r>
            <w:r w:rsidR="00844972">
              <w:rPr>
                <w:noProof/>
                <w:webHidden/>
              </w:rPr>
              <w:fldChar w:fldCharType="begin"/>
            </w:r>
            <w:r w:rsidR="00844972">
              <w:rPr>
                <w:noProof/>
                <w:webHidden/>
              </w:rPr>
              <w:instrText xml:space="preserve"> PAGEREF _Toc523767002 \h </w:instrText>
            </w:r>
            <w:r w:rsidR="00844972">
              <w:rPr>
                <w:noProof/>
                <w:webHidden/>
              </w:rPr>
            </w:r>
            <w:r w:rsidR="00844972">
              <w:rPr>
                <w:noProof/>
                <w:webHidden/>
              </w:rPr>
              <w:fldChar w:fldCharType="separate"/>
            </w:r>
            <w:r w:rsidR="00844972">
              <w:rPr>
                <w:noProof/>
                <w:webHidden/>
              </w:rPr>
              <w:t>11</w:t>
            </w:r>
            <w:r w:rsidR="00844972">
              <w:rPr>
                <w:noProof/>
                <w:webHidden/>
              </w:rPr>
              <w:fldChar w:fldCharType="end"/>
            </w:r>
          </w:hyperlink>
        </w:p>
        <w:p w14:paraId="7A9EB70B" w14:textId="0B64B280" w:rsidR="00703CAB" w:rsidRDefault="00703CAB">
          <w:r>
            <w:rPr>
              <w:b/>
              <w:bCs/>
              <w:lang w:val="zh-CN"/>
            </w:rPr>
            <w:fldChar w:fldCharType="end"/>
          </w:r>
        </w:p>
      </w:sdtContent>
    </w:sdt>
    <w:p w14:paraId="35E115E3" w14:textId="77777777" w:rsidR="0077247E" w:rsidRDefault="0077247E" w:rsidP="009D497A">
      <w:pPr>
        <w:pStyle w:val="2"/>
      </w:pPr>
      <w:bookmarkStart w:id="7" w:name="_Toc523766993"/>
      <w:r>
        <w:rPr>
          <w:rFonts w:hint="eastAsia"/>
        </w:rPr>
        <w:lastRenderedPageBreak/>
        <w:t>概述</w:t>
      </w:r>
      <w:bookmarkEnd w:id="4"/>
      <w:bookmarkEnd w:id="7"/>
    </w:p>
    <w:p w14:paraId="171166BB" w14:textId="0B7AB655" w:rsidR="0077247E" w:rsidRDefault="0077247E" w:rsidP="00E36464">
      <w:pPr>
        <w:pStyle w:val="a0"/>
      </w:pPr>
      <w:r>
        <w:rPr>
          <w:rFonts w:hint="eastAsia"/>
        </w:rPr>
        <w:t>本文档详细描述</w:t>
      </w:r>
      <w:r w:rsidR="006314F8">
        <w:rPr>
          <w:rFonts w:hint="eastAsia"/>
        </w:rPr>
        <w:t>P</w:t>
      </w:r>
      <w:r w:rsidR="006314F8">
        <w:t>S</w:t>
      </w:r>
      <w:r w:rsidR="00003EE7" w:rsidRPr="00003EE7">
        <w:rPr>
          <w:rFonts w:hint="eastAsia"/>
        </w:rPr>
        <w:t>薪酬接口</w:t>
      </w:r>
      <w:r w:rsidR="00F158BF">
        <w:rPr>
          <w:rFonts w:hint="eastAsia"/>
        </w:rPr>
        <w:t>实现逻辑</w:t>
      </w:r>
      <w:r w:rsidR="004B1BFA">
        <w:rPr>
          <w:rFonts w:hint="eastAsia"/>
        </w:rPr>
        <w:t>，流程图如下</w:t>
      </w:r>
    </w:p>
    <w:p w14:paraId="1767D4CA" w14:textId="768CB2D4" w:rsidR="004B1BFA" w:rsidRDefault="004B1BFA" w:rsidP="004B1BFA">
      <w:pPr>
        <w:pStyle w:val="a0"/>
        <w:ind w:left="0"/>
      </w:pPr>
      <w:r>
        <w:object w:dxaOrig="14791" w:dyaOrig="8840" w14:anchorId="74D2D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15pt;height:301.25pt" o:ole="">
            <v:imagedata r:id="rId11" o:title=""/>
          </v:shape>
          <o:OLEObject Type="Embed" ProgID="Visio.Drawing.15" ShapeID="_x0000_i1025" DrawAspect="Content" ObjectID="_1598353307" r:id="rId12"/>
        </w:object>
      </w:r>
    </w:p>
    <w:p w14:paraId="119ECF6E" w14:textId="77777777" w:rsidR="009953EC" w:rsidRDefault="009953EC" w:rsidP="009953EC">
      <w:pPr>
        <w:pStyle w:val="a0"/>
        <w:ind w:left="0"/>
      </w:pPr>
    </w:p>
    <w:p w14:paraId="14886AFB" w14:textId="77777777" w:rsidR="009953EC" w:rsidRDefault="009953EC" w:rsidP="009953EC">
      <w:pPr>
        <w:pStyle w:val="HeadingBar"/>
      </w:pPr>
    </w:p>
    <w:p w14:paraId="507CE59E" w14:textId="1E4B4495" w:rsidR="009953EC" w:rsidRDefault="00003EE7" w:rsidP="009953EC">
      <w:pPr>
        <w:pStyle w:val="3"/>
      </w:pPr>
      <w:bookmarkStart w:id="8" w:name="_Toc523766994"/>
      <w:r>
        <w:rPr>
          <w:rFonts w:hint="eastAsia"/>
        </w:rPr>
        <w:t>接口</w:t>
      </w:r>
      <w:r w:rsidR="00EE0ADA">
        <w:rPr>
          <w:rFonts w:hint="eastAsia"/>
        </w:rPr>
        <w:t>逻辑</w:t>
      </w:r>
      <w:bookmarkEnd w:id="8"/>
    </w:p>
    <w:p w14:paraId="6281AE58" w14:textId="3A49F9A8" w:rsidR="000D7AF4" w:rsidRDefault="00BB55FC" w:rsidP="00B03845">
      <w:pPr>
        <w:pStyle w:val="4"/>
        <w:spacing w:line="360" w:lineRule="auto"/>
        <w:rPr>
          <w:rFonts w:ascii="宋体" w:hAnsi="宋体" w:cs="宋体"/>
          <w:color w:val="000000"/>
        </w:rPr>
      </w:pPr>
      <w:r>
        <w:rPr>
          <w:rFonts w:ascii="宋体" w:hAnsi="宋体" w:cs="宋体" w:hint="eastAsia"/>
          <w:color w:val="000000"/>
        </w:rPr>
        <w:t>接口方式</w:t>
      </w:r>
    </w:p>
    <w:p w14:paraId="04AEBD70" w14:textId="3372F18B" w:rsidR="0071763F" w:rsidRDefault="00003EE7" w:rsidP="00003EE7">
      <w:pPr>
        <w:pStyle w:val="a0"/>
      </w:pPr>
      <w:r>
        <w:t>1</w:t>
      </w:r>
      <w:r>
        <w:rPr>
          <w:rFonts w:hint="eastAsia"/>
        </w:rPr>
        <w:t>、</w:t>
      </w:r>
      <w:r w:rsidR="0071763F">
        <w:rPr>
          <w:rFonts w:hint="eastAsia"/>
        </w:rPr>
        <w:t>PS</w:t>
      </w:r>
      <w:r w:rsidR="0071763F">
        <w:rPr>
          <w:rFonts w:hint="eastAsia"/>
        </w:rPr>
        <w:t>薪酬数据接口</w:t>
      </w:r>
    </w:p>
    <w:p w14:paraId="240A5EE8" w14:textId="1BE1AFF2" w:rsidR="00674384" w:rsidRDefault="005E3EA0" w:rsidP="00003EE7">
      <w:pPr>
        <w:pStyle w:val="a0"/>
      </w:pPr>
      <w:r>
        <w:t>PS</w:t>
      </w:r>
      <w:r w:rsidR="00003EE7">
        <w:rPr>
          <w:rFonts w:hint="eastAsia"/>
        </w:rPr>
        <w:t>系统未来将薪酬数据同步到</w:t>
      </w:r>
      <w:r>
        <w:rPr>
          <w:rFonts w:hint="eastAsia"/>
        </w:rPr>
        <w:t>会计引擎</w:t>
      </w:r>
      <w:r w:rsidR="00BA0BE5">
        <w:rPr>
          <w:rFonts w:hint="eastAsia"/>
        </w:rPr>
        <w:t>，由会计引擎负责转换</w:t>
      </w:r>
      <w:r w:rsidR="000761CD" w:rsidRPr="002E42D6">
        <w:rPr>
          <w:rFonts w:hint="eastAsia"/>
          <w:color w:val="FF0000"/>
        </w:rPr>
        <w:t>并保留</w:t>
      </w:r>
      <w:r w:rsidR="00AC6261" w:rsidRPr="002E42D6">
        <w:rPr>
          <w:rFonts w:hint="eastAsia"/>
          <w:color w:val="FF0000"/>
        </w:rPr>
        <w:t>全</w:t>
      </w:r>
      <w:r w:rsidR="000761CD" w:rsidRPr="002E42D6">
        <w:rPr>
          <w:rFonts w:hint="eastAsia"/>
          <w:color w:val="FF0000"/>
        </w:rPr>
        <w:t>量数据</w:t>
      </w:r>
      <w:r w:rsidR="00BA0BE5">
        <w:rPr>
          <w:rFonts w:hint="eastAsia"/>
        </w:rPr>
        <w:t>；</w:t>
      </w:r>
    </w:p>
    <w:p w14:paraId="0248729B" w14:textId="7FDBDA7E" w:rsidR="0071763F" w:rsidRDefault="00674384" w:rsidP="00003EE7">
      <w:pPr>
        <w:pStyle w:val="a0"/>
      </w:pPr>
      <w:r>
        <w:rPr>
          <w:rFonts w:hint="eastAsia"/>
        </w:rPr>
        <w:t>2</w:t>
      </w:r>
      <w:r>
        <w:rPr>
          <w:rFonts w:hint="eastAsia"/>
        </w:rPr>
        <w:t>、</w:t>
      </w:r>
      <w:r w:rsidR="0071763F">
        <w:rPr>
          <w:rFonts w:hint="eastAsia"/>
        </w:rPr>
        <w:t>EBS</w:t>
      </w:r>
      <w:r w:rsidR="0071763F">
        <w:rPr>
          <w:rFonts w:hint="eastAsia"/>
        </w:rPr>
        <w:t>薪酬</w:t>
      </w:r>
      <w:r w:rsidR="00261A3B">
        <w:rPr>
          <w:rFonts w:hint="eastAsia"/>
        </w:rPr>
        <w:t>凭证</w:t>
      </w:r>
      <w:r w:rsidR="0071763F">
        <w:rPr>
          <w:rFonts w:hint="eastAsia"/>
        </w:rPr>
        <w:t>接口</w:t>
      </w:r>
    </w:p>
    <w:p w14:paraId="1D932207" w14:textId="6F2EFB19" w:rsidR="00003EE7" w:rsidRDefault="005B72AD" w:rsidP="00003EE7">
      <w:pPr>
        <w:pStyle w:val="a0"/>
      </w:pPr>
      <w:r>
        <w:rPr>
          <w:rFonts w:hint="eastAsia"/>
        </w:rPr>
        <w:t>会计引擎</w:t>
      </w:r>
      <w:r w:rsidR="00BA0BE5">
        <w:rPr>
          <w:rFonts w:hint="eastAsia"/>
        </w:rPr>
        <w:t>将</w:t>
      </w:r>
      <w:r w:rsidR="00BA0BE5">
        <w:t>PS</w:t>
      </w:r>
      <w:r w:rsidR="00BA0BE5">
        <w:rPr>
          <w:rFonts w:hint="eastAsia"/>
        </w:rPr>
        <w:t>薪酬数据转换为会计凭证格式，</w:t>
      </w:r>
      <w:r w:rsidR="00261A3B">
        <w:rPr>
          <w:rFonts w:hint="eastAsia"/>
        </w:rPr>
        <w:t>通过总控平台</w:t>
      </w:r>
      <w:r w:rsidR="00AC6261" w:rsidRPr="00480F8B">
        <w:rPr>
          <w:rFonts w:hint="eastAsia"/>
          <w:color w:val="FF0000"/>
        </w:rPr>
        <w:t>按</w:t>
      </w:r>
      <w:r w:rsidR="00480F8B">
        <w:rPr>
          <w:rFonts w:hint="eastAsia"/>
          <w:color w:val="FF0000"/>
        </w:rPr>
        <w:t>具体</w:t>
      </w:r>
      <w:r w:rsidR="005C77CF">
        <w:rPr>
          <w:rFonts w:hint="eastAsia"/>
          <w:color w:val="FF0000"/>
        </w:rPr>
        <w:t>总账</w:t>
      </w:r>
      <w:r w:rsidR="00AC6261" w:rsidRPr="00480F8B">
        <w:rPr>
          <w:rFonts w:hint="eastAsia"/>
          <w:color w:val="FF0000"/>
        </w:rPr>
        <w:t>职责</w:t>
      </w:r>
      <w:r w:rsidR="005C77CF">
        <w:rPr>
          <w:rFonts w:hint="eastAsia"/>
          <w:color w:val="FF0000"/>
        </w:rPr>
        <w:t>（非总账管理员职责）</w:t>
      </w:r>
      <w:r w:rsidR="00BA0BE5">
        <w:rPr>
          <w:rFonts w:hint="eastAsia"/>
        </w:rPr>
        <w:t>导入</w:t>
      </w:r>
      <w:r w:rsidR="00BA0BE5">
        <w:rPr>
          <w:rFonts w:hint="eastAsia"/>
        </w:rPr>
        <w:t>EBS</w:t>
      </w:r>
      <w:r w:rsidR="00AC6261">
        <w:rPr>
          <w:rFonts w:hint="eastAsia"/>
        </w:rPr>
        <w:t>对应的公司段并</w:t>
      </w:r>
      <w:r w:rsidR="00BA0BE5">
        <w:rPr>
          <w:rFonts w:hint="eastAsia"/>
        </w:rPr>
        <w:t>生成</w:t>
      </w:r>
      <w:r w:rsidR="00BD2BA8">
        <w:rPr>
          <w:rFonts w:hint="eastAsia"/>
        </w:rPr>
        <w:t>该公司段的</w:t>
      </w:r>
      <w:r w:rsidR="00BA0BE5">
        <w:rPr>
          <w:rFonts w:hint="eastAsia"/>
        </w:rPr>
        <w:t>总账日记账；</w:t>
      </w:r>
    </w:p>
    <w:p w14:paraId="308D36CB" w14:textId="634106D2" w:rsidR="00003EE7" w:rsidRDefault="00003EE7" w:rsidP="00003EE7">
      <w:pPr>
        <w:pStyle w:val="a0"/>
      </w:pPr>
    </w:p>
    <w:p w14:paraId="7D148722" w14:textId="77777777" w:rsidR="00174C30" w:rsidRDefault="00174C30" w:rsidP="00174C30">
      <w:pPr>
        <w:pStyle w:val="HeadingBar"/>
      </w:pPr>
    </w:p>
    <w:p w14:paraId="1791189E" w14:textId="166C7831" w:rsidR="00174C30" w:rsidRDefault="00174C30" w:rsidP="00174C30">
      <w:pPr>
        <w:pStyle w:val="3"/>
      </w:pPr>
      <w:bookmarkStart w:id="9" w:name="_Toc523766995"/>
      <w:r>
        <w:rPr>
          <w:rFonts w:hint="eastAsia"/>
        </w:rPr>
        <w:t>P</w:t>
      </w:r>
      <w:r>
        <w:t>S</w:t>
      </w:r>
      <w:r>
        <w:rPr>
          <w:rFonts w:hint="eastAsia"/>
        </w:rPr>
        <w:t>薪酬数据接口</w:t>
      </w:r>
      <w:bookmarkEnd w:id="9"/>
    </w:p>
    <w:p w14:paraId="74334434" w14:textId="020477CA" w:rsidR="00797291" w:rsidRDefault="00797291" w:rsidP="00797291">
      <w:pPr>
        <w:pStyle w:val="4"/>
        <w:spacing w:line="360" w:lineRule="auto"/>
        <w:rPr>
          <w:rFonts w:ascii="宋体" w:hAnsi="宋体" w:cs="宋体"/>
          <w:color w:val="000000"/>
        </w:rPr>
      </w:pPr>
      <w:r>
        <w:rPr>
          <w:rFonts w:ascii="宋体" w:hAnsi="宋体" w:cs="宋体" w:hint="eastAsia"/>
          <w:color w:val="000000"/>
        </w:rPr>
        <w:t>P</w:t>
      </w:r>
      <w:r>
        <w:rPr>
          <w:rFonts w:ascii="宋体" w:hAnsi="宋体" w:cs="宋体"/>
          <w:color w:val="000000"/>
        </w:rPr>
        <w:t>S</w:t>
      </w:r>
      <w:r>
        <w:rPr>
          <w:rFonts w:ascii="宋体" w:hAnsi="宋体" w:cs="宋体" w:hint="eastAsia"/>
          <w:color w:val="000000"/>
        </w:rPr>
        <w:t>接口字段</w:t>
      </w:r>
    </w:p>
    <w:p w14:paraId="37A117E4" w14:textId="19383273" w:rsidR="00797291" w:rsidRDefault="00DB7600" w:rsidP="00797291">
      <w:pPr>
        <w:pStyle w:val="a0"/>
      </w:pPr>
      <w:r>
        <w:rPr>
          <w:rFonts w:hint="eastAsia"/>
        </w:rPr>
        <w:t>字段如下：</w:t>
      </w:r>
    </w:p>
    <w:tbl>
      <w:tblPr>
        <w:tblW w:w="7478" w:type="dxa"/>
        <w:tblInd w:w="2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993"/>
        <w:gridCol w:w="4544"/>
      </w:tblGrid>
      <w:tr w:rsidR="00575902" w:rsidRPr="00DB7600" w14:paraId="7183E6B4" w14:textId="376CBB8F" w:rsidTr="00116868">
        <w:trPr>
          <w:trHeight w:val="259"/>
          <w:tblHeader/>
        </w:trPr>
        <w:tc>
          <w:tcPr>
            <w:tcW w:w="1941" w:type="dxa"/>
            <w:shd w:val="clear" w:color="000000" w:fill="BFBFBF"/>
            <w:vAlign w:val="center"/>
            <w:hideMark/>
          </w:tcPr>
          <w:p w14:paraId="5C16CB58" w14:textId="77777777" w:rsidR="00C557D0" w:rsidRPr="00DB7600" w:rsidRDefault="00C557D0" w:rsidP="00DB7600">
            <w:pPr>
              <w:jc w:val="both"/>
              <w:rPr>
                <w:rFonts w:ascii="宋体" w:hAnsi="宋体" w:cs="宋体"/>
                <w:color w:val="000000"/>
                <w:sz w:val="21"/>
                <w:szCs w:val="21"/>
              </w:rPr>
            </w:pPr>
            <w:r w:rsidRPr="00DB7600">
              <w:rPr>
                <w:rFonts w:ascii="宋体" w:hAnsi="宋体" w:cs="宋体" w:hint="eastAsia"/>
                <w:color w:val="000000"/>
                <w:sz w:val="21"/>
                <w:szCs w:val="21"/>
              </w:rPr>
              <w:t>字段</w:t>
            </w:r>
          </w:p>
        </w:tc>
        <w:tc>
          <w:tcPr>
            <w:tcW w:w="993" w:type="dxa"/>
            <w:shd w:val="clear" w:color="000000" w:fill="BFBFBF"/>
          </w:tcPr>
          <w:p w14:paraId="6467C3B3" w14:textId="0DCEBBA9" w:rsidR="00C557D0" w:rsidRDefault="00C557D0" w:rsidP="00DB7600">
            <w:pPr>
              <w:jc w:val="both"/>
              <w:rPr>
                <w:rFonts w:ascii="宋体" w:hAnsi="宋体" w:cs="宋体"/>
                <w:color w:val="000000"/>
                <w:sz w:val="21"/>
                <w:szCs w:val="21"/>
              </w:rPr>
            </w:pPr>
            <w:r>
              <w:rPr>
                <w:rFonts w:ascii="宋体" w:hAnsi="宋体" w:cs="宋体" w:hint="eastAsia"/>
                <w:color w:val="000000"/>
                <w:sz w:val="21"/>
                <w:szCs w:val="21"/>
              </w:rPr>
              <w:t>字段要求</w:t>
            </w:r>
          </w:p>
        </w:tc>
        <w:tc>
          <w:tcPr>
            <w:tcW w:w="4544" w:type="dxa"/>
            <w:shd w:val="clear" w:color="000000" w:fill="BFBFBF"/>
          </w:tcPr>
          <w:p w14:paraId="61643F2E" w14:textId="1081F384" w:rsidR="00C557D0" w:rsidRPr="00DB7600" w:rsidRDefault="00C557D0" w:rsidP="00DB7600">
            <w:pPr>
              <w:jc w:val="both"/>
              <w:rPr>
                <w:rFonts w:ascii="宋体" w:hAnsi="宋体" w:cs="宋体"/>
                <w:color w:val="000000"/>
                <w:sz w:val="21"/>
                <w:szCs w:val="21"/>
              </w:rPr>
            </w:pPr>
            <w:r>
              <w:rPr>
                <w:rFonts w:ascii="宋体" w:hAnsi="宋体" w:cs="宋体" w:hint="eastAsia"/>
                <w:color w:val="000000"/>
                <w:sz w:val="21"/>
                <w:szCs w:val="21"/>
              </w:rPr>
              <w:t>备注</w:t>
            </w:r>
          </w:p>
        </w:tc>
      </w:tr>
      <w:tr w:rsidR="00575902" w:rsidRPr="00DB7600" w14:paraId="7EBE14D9" w14:textId="5DD8A692" w:rsidTr="00116868">
        <w:trPr>
          <w:trHeight w:val="259"/>
        </w:trPr>
        <w:tc>
          <w:tcPr>
            <w:tcW w:w="1941" w:type="dxa"/>
            <w:shd w:val="clear" w:color="auto" w:fill="auto"/>
            <w:vAlign w:val="center"/>
            <w:hideMark/>
          </w:tcPr>
          <w:p w14:paraId="6C366B45" w14:textId="77777777" w:rsidR="00C557D0" w:rsidRPr="00EB4D84" w:rsidRDefault="00C557D0" w:rsidP="00DB7600">
            <w:pPr>
              <w:jc w:val="both"/>
            </w:pPr>
            <w:r w:rsidRPr="00EB4D84">
              <w:rPr>
                <w:rFonts w:hint="eastAsia"/>
              </w:rPr>
              <w:t>薪酬汇总项</w:t>
            </w:r>
          </w:p>
        </w:tc>
        <w:tc>
          <w:tcPr>
            <w:tcW w:w="993" w:type="dxa"/>
          </w:tcPr>
          <w:p w14:paraId="4E967362" w14:textId="1CCBB4F3" w:rsidR="00C557D0" w:rsidRPr="00EB4D84" w:rsidRDefault="00C557D0" w:rsidP="00DB7600">
            <w:pPr>
              <w:jc w:val="both"/>
            </w:pPr>
            <w:r>
              <w:rPr>
                <w:rFonts w:hint="eastAsia"/>
              </w:rPr>
              <w:t>必输</w:t>
            </w:r>
          </w:p>
        </w:tc>
        <w:tc>
          <w:tcPr>
            <w:tcW w:w="4544" w:type="dxa"/>
          </w:tcPr>
          <w:p w14:paraId="34F91E44" w14:textId="435AC75C" w:rsidR="00C557D0" w:rsidRDefault="00F432F4" w:rsidP="00DB7600">
            <w:pPr>
              <w:jc w:val="both"/>
            </w:pPr>
            <w:r>
              <w:rPr>
                <w:rFonts w:hint="eastAsia"/>
              </w:rPr>
              <w:t>借方科目</w:t>
            </w:r>
            <w:r>
              <w:rPr>
                <w:rFonts w:hint="eastAsia"/>
              </w:rPr>
              <w:t>-</w:t>
            </w:r>
            <w:r>
              <w:rPr>
                <w:rFonts w:hint="eastAsia"/>
              </w:rPr>
              <w:t>管理、借方科目</w:t>
            </w:r>
            <w:r>
              <w:rPr>
                <w:rFonts w:hint="eastAsia"/>
              </w:rPr>
              <w:t>-</w:t>
            </w:r>
            <w:r>
              <w:rPr>
                <w:rFonts w:hint="eastAsia"/>
              </w:rPr>
              <w:t>销售、借方科目</w:t>
            </w:r>
            <w:r>
              <w:rPr>
                <w:rFonts w:hint="eastAsia"/>
              </w:rPr>
              <w:t>-</w:t>
            </w:r>
            <w:r>
              <w:rPr>
                <w:rFonts w:hint="eastAsia"/>
              </w:rPr>
              <w:t>研发、是否费用科目、贷方科目、逆向处理和凭证类别，</w:t>
            </w:r>
            <w:r w:rsidR="0067020C">
              <w:rPr>
                <w:rFonts w:hint="eastAsia"/>
              </w:rPr>
              <w:t>7</w:t>
            </w:r>
            <w:r>
              <w:rPr>
                <w:rFonts w:hint="eastAsia"/>
              </w:rPr>
              <w:t>个字段拼接</w:t>
            </w:r>
          </w:p>
          <w:p w14:paraId="5B7B073A" w14:textId="37A4F80E" w:rsidR="00C557D0" w:rsidRPr="00EB4D84" w:rsidRDefault="00C557D0" w:rsidP="00DB7600">
            <w:pPr>
              <w:jc w:val="both"/>
            </w:pPr>
            <w:r w:rsidRPr="004E5F95">
              <w:rPr>
                <w:rFonts w:hint="eastAsia"/>
                <w:color w:val="FF0000"/>
              </w:rPr>
              <w:t>60010201</w:t>
            </w:r>
            <w:r w:rsidRPr="004E5F95">
              <w:rPr>
                <w:rFonts w:hint="eastAsia"/>
                <w:color w:val="FFFF00"/>
              </w:rPr>
              <w:t>60020202</w:t>
            </w:r>
            <w:r w:rsidRPr="004E5F95">
              <w:rPr>
                <w:rFonts w:hint="eastAsia"/>
                <w:color w:val="002060"/>
              </w:rPr>
              <w:t>60030102</w:t>
            </w:r>
            <w:r w:rsidR="00F432F4">
              <w:t>Y</w:t>
            </w:r>
            <w:r w:rsidRPr="004E5F95">
              <w:rPr>
                <w:color w:val="FF0000"/>
              </w:rPr>
              <w:t>220102</w:t>
            </w:r>
            <w:r w:rsidR="00F432F4">
              <w:t>N</w:t>
            </w:r>
            <w:r w:rsidR="00B631AC" w:rsidRPr="00B631AC">
              <w:t>10</w:t>
            </w:r>
          </w:p>
        </w:tc>
      </w:tr>
      <w:tr w:rsidR="00575902" w:rsidRPr="00DB7600" w14:paraId="7F0F7EC2" w14:textId="19D13442" w:rsidTr="00116868">
        <w:trPr>
          <w:trHeight w:val="259"/>
        </w:trPr>
        <w:tc>
          <w:tcPr>
            <w:tcW w:w="1941" w:type="dxa"/>
            <w:shd w:val="clear" w:color="auto" w:fill="auto"/>
            <w:vAlign w:val="center"/>
            <w:hideMark/>
          </w:tcPr>
          <w:p w14:paraId="5D32C07E" w14:textId="3D0E2910" w:rsidR="00C557D0" w:rsidRPr="00EB4D84" w:rsidRDefault="00C557D0" w:rsidP="00C557D0">
            <w:pPr>
              <w:jc w:val="both"/>
            </w:pPr>
            <w:r w:rsidRPr="00EB4D84">
              <w:rPr>
                <w:rFonts w:hint="eastAsia"/>
              </w:rPr>
              <w:t>核算期间</w:t>
            </w:r>
          </w:p>
        </w:tc>
        <w:tc>
          <w:tcPr>
            <w:tcW w:w="993" w:type="dxa"/>
          </w:tcPr>
          <w:p w14:paraId="1DB85985" w14:textId="1300F0D5" w:rsidR="00C557D0" w:rsidRDefault="00C557D0" w:rsidP="00C557D0">
            <w:pPr>
              <w:jc w:val="both"/>
              <w:rPr>
                <w:rFonts w:ascii="等线" w:eastAsia="等线" w:hAnsi="等线" w:cs="宋体"/>
                <w:color w:val="000000"/>
                <w:sz w:val="22"/>
                <w:szCs w:val="22"/>
              </w:rPr>
            </w:pPr>
            <w:r w:rsidRPr="0031791A">
              <w:rPr>
                <w:rFonts w:hint="eastAsia"/>
              </w:rPr>
              <w:t>必输</w:t>
            </w:r>
          </w:p>
        </w:tc>
        <w:tc>
          <w:tcPr>
            <w:tcW w:w="4544" w:type="dxa"/>
          </w:tcPr>
          <w:p w14:paraId="09CE88F1" w14:textId="7CD54B58" w:rsidR="00C557D0" w:rsidRPr="00EB4D84" w:rsidRDefault="00C557D0" w:rsidP="00C557D0">
            <w:pPr>
              <w:jc w:val="both"/>
            </w:pPr>
            <w:r>
              <w:rPr>
                <w:rFonts w:ascii="等线" w:eastAsia="等线" w:hAnsi="等线" w:cs="宋体" w:hint="eastAsia"/>
                <w:color w:val="000000"/>
                <w:sz w:val="22"/>
                <w:szCs w:val="22"/>
              </w:rPr>
              <w:t>YYYY-MM</w:t>
            </w:r>
          </w:p>
        </w:tc>
      </w:tr>
      <w:tr w:rsidR="00575902" w:rsidRPr="00DB7600" w14:paraId="69EFE38D" w14:textId="53684B88" w:rsidTr="00116868">
        <w:trPr>
          <w:trHeight w:val="259"/>
        </w:trPr>
        <w:tc>
          <w:tcPr>
            <w:tcW w:w="1941" w:type="dxa"/>
            <w:shd w:val="clear" w:color="auto" w:fill="auto"/>
            <w:vAlign w:val="center"/>
            <w:hideMark/>
          </w:tcPr>
          <w:p w14:paraId="107EC247" w14:textId="77777777" w:rsidR="00C557D0" w:rsidRPr="00EB4D84" w:rsidRDefault="00C557D0" w:rsidP="00C557D0">
            <w:pPr>
              <w:jc w:val="both"/>
            </w:pPr>
            <w:r w:rsidRPr="00EB4D84">
              <w:rPr>
                <w:rFonts w:hint="eastAsia"/>
              </w:rPr>
              <w:lastRenderedPageBreak/>
              <w:t>公司编码（</w:t>
            </w:r>
            <w:r w:rsidRPr="00EB4D84">
              <w:rPr>
                <w:rFonts w:hint="eastAsia"/>
              </w:rPr>
              <w:t>HR</w:t>
            </w:r>
            <w:r w:rsidRPr="00EB4D84">
              <w:rPr>
                <w:rFonts w:hint="eastAsia"/>
              </w:rPr>
              <w:t>）</w:t>
            </w:r>
          </w:p>
        </w:tc>
        <w:tc>
          <w:tcPr>
            <w:tcW w:w="993" w:type="dxa"/>
          </w:tcPr>
          <w:p w14:paraId="261387C3" w14:textId="4522ABFC" w:rsidR="00C557D0" w:rsidRDefault="00C557D0" w:rsidP="00C557D0">
            <w:pPr>
              <w:jc w:val="both"/>
            </w:pPr>
            <w:r w:rsidRPr="0031791A">
              <w:rPr>
                <w:rFonts w:hint="eastAsia"/>
              </w:rPr>
              <w:t>必输</w:t>
            </w:r>
          </w:p>
        </w:tc>
        <w:tc>
          <w:tcPr>
            <w:tcW w:w="4544" w:type="dxa"/>
          </w:tcPr>
          <w:p w14:paraId="63269345" w14:textId="444F022E" w:rsidR="00C557D0" w:rsidRPr="00EB4D84" w:rsidRDefault="00C557D0" w:rsidP="00C557D0">
            <w:pPr>
              <w:jc w:val="both"/>
            </w:pPr>
            <w:r>
              <w:rPr>
                <w:rFonts w:hint="eastAsia"/>
              </w:rPr>
              <w:t>102</w:t>
            </w:r>
          </w:p>
        </w:tc>
      </w:tr>
      <w:tr w:rsidR="00575902" w:rsidRPr="00DB7600" w14:paraId="2737BA60" w14:textId="59ECA95D" w:rsidTr="00116868">
        <w:trPr>
          <w:trHeight w:val="259"/>
        </w:trPr>
        <w:tc>
          <w:tcPr>
            <w:tcW w:w="1941" w:type="dxa"/>
            <w:shd w:val="clear" w:color="auto" w:fill="auto"/>
            <w:vAlign w:val="center"/>
            <w:hideMark/>
          </w:tcPr>
          <w:p w14:paraId="32F9762F" w14:textId="77777777" w:rsidR="00C557D0" w:rsidRPr="00EB4D84" w:rsidRDefault="00C557D0" w:rsidP="00C557D0">
            <w:pPr>
              <w:jc w:val="both"/>
            </w:pPr>
            <w:r w:rsidRPr="00EB4D84">
              <w:rPr>
                <w:rFonts w:hint="eastAsia"/>
              </w:rPr>
              <w:t>公司名称（</w:t>
            </w:r>
            <w:r w:rsidRPr="00EB4D84">
              <w:rPr>
                <w:rFonts w:hint="eastAsia"/>
              </w:rPr>
              <w:t>HR</w:t>
            </w:r>
            <w:r w:rsidRPr="00EB4D84">
              <w:rPr>
                <w:rFonts w:hint="eastAsia"/>
              </w:rPr>
              <w:t>）</w:t>
            </w:r>
          </w:p>
        </w:tc>
        <w:tc>
          <w:tcPr>
            <w:tcW w:w="993" w:type="dxa"/>
          </w:tcPr>
          <w:p w14:paraId="3F274463" w14:textId="72C2F079" w:rsidR="00C557D0" w:rsidRPr="00EB4D84" w:rsidRDefault="00C557D0" w:rsidP="00C557D0">
            <w:pPr>
              <w:jc w:val="both"/>
            </w:pPr>
            <w:r w:rsidRPr="0031791A">
              <w:rPr>
                <w:rFonts w:hint="eastAsia"/>
              </w:rPr>
              <w:t>必输</w:t>
            </w:r>
          </w:p>
        </w:tc>
        <w:tc>
          <w:tcPr>
            <w:tcW w:w="4544" w:type="dxa"/>
          </w:tcPr>
          <w:p w14:paraId="672A32D1" w14:textId="5A40B9D2" w:rsidR="00C557D0" w:rsidRPr="00EB4D84" w:rsidRDefault="00575902" w:rsidP="00C557D0">
            <w:pPr>
              <w:jc w:val="both"/>
            </w:pPr>
            <w:r>
              <w:rPr>
                <w:rFonts w:hint="eastAsia"/>
              </w:rPr>
              <w:t>滴滴（中国）有限责任公司</w:t>
            </w:r>
          </w:p>
        </w:tc>
      </w:tr>
      <w:tr w:rsidR="00575902" w:rsidRPr="00DB7600" w14:paraId="2EBE3111" w14:textId="58EC7A8E" w:rsidTr="00116868">
        <w:trPr>
          <w:trHeight w:val="259"/>
        </w:trPr>
        <w:tc>
          <w:tcPr>
            <w:tcW w:w="1941" w:type="dxa"/>
            <w:shd w:val="clear" w:color="auto" w:fill="auto"/>
            <w:vAlign w:val="center"/>
            <w:hideMark/>
          </w:tcPr>
          <w:p w14:paraId="1FF5AB6D" w14:textId="3E44660D" w:rsidR="00C557D0" w:rsidRPr="00EB4D84" w:rsidRDefault="00C557D0" w:rsidP="00C557D0">
            <w:pPr>
              <w:jc w:val="both"/>
            </w:pPr>
            <w:r w:rsidRPr="00EB4D84">
              <w:rPr>
                <w:rFonts w:hint="eastAsia"/>
              </w:rPr>
              <w:t>HR</w:t>
            </w:r>
            <w:r w:rsidRPr="00EB4D84">
              <w:rPr>
                <w:rFonts w:hint="eastAsia"/>
              </w:rPr>
              <w:t>部门</w:t>
            </w:r>
            <w:r w:rsidR="00575902">
              <w:rPr>
                <w:rFonts w:hint="eastAsia"/>
              </w:rPr>
              <w:t>ID</w:t>
            </w:r>
            <w:r w:rsidRPr="00EB4D84">
              <w:rPr>
                <w:rFonts w:hint="eastAsia"/>
              </w:rPr>
              <w:t>（</w:t>
            </w:r>
            <w:r w:rsidRPr="00EB4D84">
              <w:rPr>
                <w:rFonts w:hint="eastAsia"/>
              </w:rPr>
              <w:t>T0</w:t>
            </w:r>
            <w:r w:rsidRPr="00EB4D84">
              <w:rPr>
                <w:rFonts w:hint="eastAsia"/>
              </w:rPr>
              <w:t>、</w:t>
            </w:r>
            <w:r w:rsidRPr="00EB4D84">
              <w:rPr>
                <w:rFonts w:hint="eastAsia"/>
              </w:rPr>
              <w:t>T1</w:t>
            </w:r>
            <w:r w:rsidRPr="00EB4D84">
              <w:rPr>
                <w:rFonts w:hint="eastAsia"/>
              </w:rPr>
              <w:t>、</w:t>
            </w:r>
            <w:r w:rsidRPr="00EB4D84">
              <w:rPr>
                <w:rFonts w:hint="eastAsia"/>
              </w:rPr>
              <w:t>T2</w:t>
            </w:r>
            <w:r w:rsidRPr="00EB4D84">
              <w:rPr>
                <w:rFonts w:hint="eastAsia"/>
              </w:rPr>
              <w:t>部门）</w:t>
            </w:r>
          </w:p>
        </w:tc>
        <w:tc>
          <w:tcPr>
            <w:tcW w:w="993" w:type="dxa"/>
          </w:tcPr>
          <w:p w14:paraId="5D653CB7" w14:textId="2A596478" w:rsidR="00C557D0" w:rsidRPr="00EB4D84" w:rsidRDefault="00C557D0" w:rsidP="00C557D0">
            <w:pPr>
              <w:jc w:val="both"/>
            </w:pPr>
            <w:r w:rsidRPr="0031791A">
              <w:rPr>
                <w:rFonts w:hint="eastAsia"/>
              </w:rPr>
              <w:t>必输</w:t>
            </w:r>
          </w:p>
        </w:tc>
        <w:tc>
          <w:tcPr>
            <w:tcW w:w="4544" w:type="dxa"/>
          </w:tcPr>
          <w:p w14:paraId="03267261" w14:textId="464C1F18" w:rsidR="00C557D0" w:rsidRPr="00EB4D84" w:rsidRDefault="00713BD7" w:rsidP="00713BD7">
            <w:pPr>
              <w:jc w:val="both"/>
            </w:pPr>
            <w:r w:rsidRPr="00713BD7">
              <w:t>100</w:t>
            </w:r>
            <w:r>
              <w:t>1</w:t>
            </w:r>
            <w:r w:rsidRPr="00713BD7">
              <w:t>76</w:t>
            </w:r>
          </w:p>
        </w:tc>
      </w:tr>
      <w:tr w:rsidR="00575902" w:rsidRPr="00DB7600" w14:paraId="4AA2C939" w14:textId="77777777" w:rsidTr="00116868">
        <w:trPr>
          <w:trHeight w:val="259"/>
        </w:trPr>
        <w:tc>
          <w:tcPr>
            <w:tcW w:w="1941" w:type="dxa"/>
            <w:shd w:val="clear" w:color="auto" w:fill="auto"/>
            <w:vAlign w:val="center"/>
          </w:tcPr>
          <w:p w14:paraId="3EA0E789" w14:textId="6160E739" w:rsidR="00575902" w:rsidRPr="00EB4D84" w:rsidRDefault="00575902" w:rsidP="00C557D0">
            <w:pPr>
              <w:jc w:val="both"/>
            </w:pPr>
            <w:r>
              <w:rPr>
                <w:rFonts w:hint="eastAsia"/>
              </w:rPr>
              <w:t>HR</w:t>
            </w:r>
            <w:r>
              <w:rPr>
                <w:rFonts w:hint="eastAsia"/>
              </w:rPr>
              <w:t>部门名称</w:t>
            </w:r>
          </w:p>
        </w:tc>
        <w:tc>
          <w:tcPr>
            <w:tcW w:w="993" w:type="dxa"/>
          </w:tcPr>
          <w:p w14:paraId="3DDF54ED" w14:textId="26A3D46F" w:rsidR="00575902" w:rsidRPr="0031791A" w:rsidRDefault="00575902" w:rsidP="00C557D0">
            <w:pPr>
              <w:jc w:val="both"/>
            </w:pPr>
            <w:r>
              <w:rPr>
                <w:rFonts w:hint="eastAsia"/>
              </w:rPr>
              <w:t>必输</w:t>
            </w:r>
          </w:p>
        </w:tc>
        <w:tc>
          <w:tcPr>
            <w:tcW w:w="4544" w:type="dxa"/>
          </w:tcPr>
          <w:p w14:paraId="3BC9DFFD" w14:textId="1334D91A" w:rsidR="00442882" w:rsidRDefault="00575902" w:rsidP="00C557D0">
            <w:pPr>
              <w:jc w:val="both"/>
            </w:pPr>
            <w:r>
              <w:rPr>
                <w:rFonts w:hint="eastAsia"/>
              </w:rPr>
              <w:t>效能平台部</w:t>
            </w:r>
          </w:p>
          <w:p w14:paraId="6D7971E4" w14:textId="77777777" w:rsidR="00575902" w:rsidRPr="00442882" w:rsidRDefault="00575902" w:rsidP="00442882">
            <w:pPr>
              <w:jc w:val="right"/>
            </w:pPr>
          </w:p>
        </w:tc>
      </w:tr>
      <w:tr w:rsidR="00575902" w:rsidRPr="00DB7600" w14:paraId="1C6238E2" w14:textId="74FEB014" w:rsidTr="00116868">
        <w:trPr>
          <w:trHeight w:val="259"/>
        </w:trPr>
        <w:tc>
          <w:tcPr>
            <w:tcW w:w="1941" w:type="dxa"/>
            <w:shd w:val="clear" w:color="auto" w:fill="auto"/>
            <w:vAlign w:val="center"/>
          </w:tcPr>
          <w:p w14:paraId="20133843" w14:textId="70F91B13" w:rsidR="00C557D0" w:rsidRPr="00EB4D84" w:rsidRDefault="00C557D0" w:rsidP="00C557D0">
            <w:pPr>
              <w:jc w:val="both"/>
            </w:pPr>
            <w:r w:rsidRPr="00EB4D84">
              <w:rPr>
                <w:rFonts w:hint="eastAsia"/>
              </w:rPr>
              <w:t>薪酬汇总金额</w:t>
            </w:r>
          </w:p>
        </w:tc>
        <w:tc>
          <w:tcPr>
            <w:tcW w:w="993" w:type="dxa"/>
          </w:tcPr>
          <w:p w14:paraId="4C61BD5F" w14:textId="60E19C4D" w:rsidR="00C557D0" w:rsidRPr="00F81F6B" w:rsidRDefault="00C557D0" w:rsidP="00C557D0">
            <w:pPr>
              <w:jc w:val="both"/>
            </w:pPr>
            <w:r w:rsidRPr="00F81F6B">
              <w:rPr>
                <w:rFonts w:hint="eastAsia"/>
              </w:rPr>
              <w:t>必输</w:t>
            </w:r>
          </w:p>
        </w:tc>
        <w:tc>
          <w:tcPr>
            <w:tcW w:w="4544" w:type="dxa"/>
          </w:tcPr>
          <w:p w14:paraId="69B5DBFD" w14:textId="0FD7298D" w:rsidR="00C557D0" w:rsidRPr="00F81F6B" w:rsidRDefault="00C557D0" w:rsidP="00C557D0">
            <w:pPr>
              <w:jc w:val="both"/>
            </w:pPr>
            <w:r w:rsidRPr="00F81F6B">
              <w:rPr>
                <w:rFonts w:hint="eastAsia"/>
              </w:rPr>
              <w:t>2</w:t>
            </w:r>
            <w:r w:rsidRPr="00F81F6B">
              <w:rPr>
                <w:rFonts w:hint="eastAsia"/>
              </w:rPr>
              <w:t>位小数</w:t>
            </w:r>
          </w:p>
        </w:tc>
      </w:tr>
      <w:tr w:rsidR="002C0CCF" w:rsidRPr="00DB7600" w14:paraId="7F5A7DFF" w14:textId="77777777" w:rsidTr="00116868">
        <w:trPr>
          <w:trHeight w:val="259"/>
        </w:trPr>
        <w:tc>
          <w:tcPr>
            <w:tcW w:w="1941" w:type="dxa"/>
            <w:shd w:val="clear" w:color="auto" w:fill="auto"/>
            <w:vAlign w:val="center"/>
          </w:tcPr>
          <w:p w14:paraId="3804E880" w14:textId="43C1759C" w:rsidR="002C0CCF" w:rsidRPr="00EB4D84" w:rsidRDefault="002C0CCF" w:rsidP="00C557D0">
            <w:pPr>
              <w:jc w:val="both"/>
            </w:pPr>
            <w:r>
              <w:rPr>
                <w:rFonts w:hint="eastAsia"/>
              </w:rPr>
              <w:t>币种</w:t>
            </w:r>
          </w:p>
        </w:tc>
        <w:tc>
          <w:tcPr>
            <w:tcW w:w="993" w:type="dxa"/>
          </w:tcPr>
          <w:p w14:paraId="2F583A89" w14:textId="1A3DA2A8" w:rsidR="002C0CCF" w:rsidRPr="00F81F6B" w:rsidRDefault="002C0CCF" w:rsidP="00C557D0">
            <w:pPr>
              <w:jc w:val="both"/>
            </w:pPr>
            <w:r w:rsidRPr="00F81F6B">
              <w:rPr>
                <w:rFonts w:hint="eastAsia"/>
              </w:rPr>
              <w:t>必输</w:t>
            </w:r>
          </w:p>
        </w:tc>
        <w:tc>
          <w:tcPr>
            <w:tcW w:w="4544" w:type="dxa"/>
          </w:tcPr>
          <w:p w14:paraId="66CA70E9" w14:textId="7517C854" w:rsidR="002C0CCF" w:rsidRPr="00F81F6B" w:rsidRDefault="002C0CCF" w:rsidP="00C557D0">
            <w:pPr>
              <w:jc w:val="both"/>
            </w:pPr>
            <w:r w:rsidRPr="00F81F6B">
              <w:rPr>
                <w:rFonts w:hint="eastAsia"/>
              </w:rPr>
              <w:t>CN</w:t>
            </w:r>
            <w:r w:rsidRPr="00F81F6B">
              <w:t>Y</w:t>
            </w:r>
          </w:p>
        </w:tc>
      </w:tr>
      <w:tr w:rsidR="00341D9C" w:rsidRPr="00DB7600" w14:paraId="7B08F49C" w14:textId="77777777" w:rsidTr="00116868">
        <w:trPr>
          <w:trHeight w:val="259"/>
        </w:trPr>
        <w:tc>
          <w:tcPr>
            <w:tcW w:w="1941" w:type="dxa"/>
            <w:shd w:val="clear" w:color="auto" w:fill="auto"/>
            <w:vAlign w:val="center"/>
          </w:tcPr>
          <w:p w14:paraId="09E24A25" w14:textId="1EECDEC0" w:rsidR="00341D9C" w:rsidRDefault="00341D9C" w:rsidP="00C557D0">
            <w:pPr>
              <w:jc w:val="both"/>
            </w:pPr>
            <w:r>
              <w:rPr>
                <w:rFonts w:ascii="宋体" w:hAnsi="宋体" w:hint="eastAsia"/>
                <w:color w:val="000000"/>
              </w:rPr>
              <w:t>汇率类型</w:t>
            </w:r>
          </w:p>
        </w:tc>
        <w:tc>
          <w:tcPr>
            <w:tcW w:w="993" w:type="dxa"/>
          </w:tcPr>
          <w:p w14:paraId="494333F3" w14:textId="4E1AD07F" w:rsidR="00341D9C" w:rsidRPr="00F81F6B" w:rsidRDefault="00341D9C" w:rsidP="00C557D0">
            <w:pPr>
              <w:jc w:val="both"/>
            </w:pPr>
            <w:r>
              <w:rPr>
                <w:rFonts w:ascii="宋体" w:hAnsi="宋体" w:hint="eastAsia"/>
                <w:color w:val="000000"/>
              </w:rPr>
              <w:t>非必输</w:t>
            </w:r>
          </w:p>
        </w:tc>
        <w:tc>
          <w:tcPr>
            <w:tcW w:w="4544" w:type="dxa"/>
          </w:tcPr>
          <w:p w14:paraId="322CC832" w14:textId="77777777" w:rsidR="00341D9C" w:rsidRPr="00F81F6B" w:rsidRDefault="00341D9C" w:rsidP="00C557D0">
            <w:pPr>
              <w:jc w:val="both"/>
            </w:pPr>
          </w:p>
        </w:tc>
      </w:tr>
      <w:tr w:rsidR="00341D9C" w:rsidRPr="00DB7600" w14:paraId="44D10BF6" w14:textId="77777777" w:rsidTr="00116868">
        <w:trPr>
          <w:trHeight w:val="259"/>
        </w:trPr>
        <w:tc>
          <w:tcPr>
            <w:tcW w:w="1941" w:type="dxa"/>
            <w:shd w:val="clear" w:color="auto" w:fill="auto"/>
            <w:vAlign w:val="center"/>
          </w:tcPr>
          <w:p w14:paraId="24259350" w14:textId="368D9FA5" w:rsidR="00341D9C" w:rsidRDefault="00341D9C" w:rsidP="00C557D0">
            <w:pPr>
              <w:jc w:val="both"/>
              <w:rPr>
                <w:rFonts w:ascii="宋体" w:hAnsi="宋体"/>
                <w:color w:val="000000"/>
              </w:rPr>
            </w:pPr>
            <w:r>
              <w:rPr>
                <w:rFonts w:ascii="宋体" w:hAnsi="宋体" w:hint="eastAsia"/>
                <w:color w:val="000000"/>
              </w:rPr>
              <w:t>汇率日期</w:t>
            </w:r>
          </w:p>
        </w:tc>
        <w:tc>
          <w:tcPr>
            <w:tcW w:w="993" w:type="dxa"/>
          </w:tcPr>
          <w:p w14:paraId="50911A76" w14:textId="092739CE" w:rsidR="00341D9C" w:rsidRDefault="00341D9C" w:rsidP="00C557D0">
            <w:pPr>
              <w:jc w:val="both"/>
              <w:rPr>
                <w:rFonts w:ascii="宋体" w:hAnsi="宋体"/>
                <w:color w:val="000000"/>
              </w:rPr>
            </w:pPr>
            <w:r>
              <w:rPr>
                <w:rFonts w:ascii="宋体" w:hAnsi="宋体" w:hint="eastAsia"/>
                <w:color w:val="000000"/>
              </w:rPr>
              <w:t>非必输</w:t>
            </w:r>
          </w:p>
        </w:tc>
        <w:tc>
          <w:tcPr>
            <w:tcW w:w="4544" w:type="dxa"/>
          </w:tcPr>
          <w:p w14:paraId="69B0F5C2" w14:textId="77777777" w:rsidR="00341D9C" w:rsidRPr="00F81F6B" w:rsidRDefault="00341D9C" w:rsidP="00C557D0">
            <w:pPr>
              <w:jc w:val="both"/>
            </w:pPr>
          </w:p>
        </w:tc>
      </w:tr>
      <w:tr w:rsidR="00341D9C" w:rsidRPr="00DB7600" w14:paraId="00EDAE15" w14:textId="77777777" w:rsidTr="00116868">
        <w:trPr>
          <w:trHeight w:val="259"/>
        </w:trPr>
        <w:tc>
          <w:tcPr>
            <w:tcW w:w="1941" w:type="dxa"/>
            <w:shd w:val="clear" w:color="auto" w:fill="auto"/>
            <w:vAlign w:val="center"/>
          </w:tcPr>
          <w:p w14:paraId="60829A84" w14:textId="1B15259A" w:rsidR="00341D9C" w:rsidRDefault="00341D9C" w:rsidP="00C557D0">
            <w:pPr>
              <w:jc w:val="both"/>
            </w:pPr>
            <w:r>
              <w:rPr>
                <w:rFonts w:ascii="宋体" w:hAnsi="宋体" w:hint="eastAsia"/>
                <w:color w:val="000000"/>
              </w:rPr>
              <w:t>汇率</w:t>
            </w:r>
          </w:p>
        </w:tc>
        <w:tc>
          <w:tcPr>
            <w:tcW w:w="993" w:type="dxa"/>
          </w:tcPr>
          <w:p w14:paraId="0D6E9EE3" w14:textId="52CE77BA" w:rsidR="00341D9C" w:rsidRPr="00F81F6B" w:rsidRDefault="00341D9C" w:rsidP="00C557D0">
            <w:pPr>
              <w:jc w:val="both"/>
            </w:pPr>
            <w:r w:rsidRPr="00F81F6B">
              <w:rPr>
                <w:rFonts w:hint="eastAsia"/>
              </w:rPr>
              <w:t>必输</w:t>
            </w:r>
          </w:p>
        </w:tc>
        <w:tc>
          <w:tcPr>
            <w:tcW w:w="4544" w:type="dxa"/>
          </w:tcPr>
          <w:p w14:paraId="67D21147" w14:textId="65336293" w:rsidR="00341D9C" w:rsidRPr="00F81F6B" w:rsidRDefault="00341D9C" w:rsidP="00C557D0">
            <w:pPr>
              <w:jc w:val="both"/>
            </w:pPr>
            <w:r>
              <w:rPr>
                <w:rFonts w:ascii="宋体" w:hAnsi="宋体" w:hint="eastAsia"/>
                <w:color w:val="000000"/>
              </w:rPr>
              <w:t>默认为 1</w:t>
            </w:r>
          </w:p>
        </w:tc>
      </w:tr>
      <w:tr w:rsidR="002A5C51" w:rsidRPr="00DB7600" w14:paraId="0998C55E" w14:textId="77777777" w:rsidTr="00116868">
        <w:trPr>
          <w:trHeight w:val="259"/>
        </w:trPr>
        <w:tc>
          <w:tcPr>
            <w:tcW w:w="1941" w:type="dxa"/>
            <w:shd w:val="clear" w:color="auto" w:fill="auto"/>
            <w:vAlign w:val="center"/>
          </w:tcPr>
          <w:p w14:paraId="443054B4" w14:textId="418C1EAE" w:rsidR="002A5C51" w:rsidRDefault="002A5C51" w:rsidP="00C557D0">
            <w:pPr>
              <w:jc w:val="both"/>
              <w:rPr>
                <w:rFonts w:ascii="宋体" w:hAnsi="宋体"/>
                <w:color w:val="000000"/>
              </w:rPr>
            </w:pPr>
            <w:r>
              <w:rPr>
                <w:rFonts w:ascii="宋体" w:hAnsi="宋体" w:hint="eastAsia"/>
                <w:color w:val="000000"/>
              </w:rPr>
              <w:t>费用</w:t>
            </w:r>
            <w:r>
              <w:rPr>
                <w:rFonts w:ascii="宋体" w:hAnsi="宋体"/>
                <w:color w:val="000000"/>
              </w:rPr>
              <w:t>类型</w:t>
            </w:r>
          </w:p>
        </w:tc>
        <w:tc>
          <w:tcPr>
            <w:tcW w:w="993" w:type="dxa"/>
          </w:tcPr>
          <w:p w14:paraId="0D2E6791" w14:textId="09681876" w:rsidR="002A5C51" w:rsidRPr="00F81F6B" w:rsidRDefault="002A5C51" w:rsidP="00C557D0">
            <w:pPr>
              <w:jc w:val="both"/>
            </w:pPr>
            <w:r>
              <w:rPr>
                <w:rFonts w:hint="eastAsia"/>
              </w:rPr>
              <w:t>必输</w:t>
            </w:r>
          </w:p>
        </w:tc>
        <w:tc>
          <w:tcPr>
            <w:tcW w:w="4544" w:type="dxa"/>
          </w:tcPr>
          <w:p w14:paraId="4847E7EA" w14:textId="77777777" w:rsidR="002A5C51" w:rsidRDefault="002A5C51" w:rsidP="00C557D0">
            <w:pPr>
              <w:jc w:val="both"/>
              <w:rPr>
                <w:rFonts w:ascii="宋体" w:hAnsi="宋体"/>
                <w:color w:val="000000"/>
              </w:rPr>
            </w:pPr>
          </w:p>
        </w:tc>
      </w:tr>
    </w:tbl>
    <w:p w14:paraId="01A62F58" w14:textId="0FA28F0E" w:rsidR="00BB7BA9" w:rsidRDefault="00BB7BA9" w:rsidP="00BB7BA9">
      <w:pPr>
        <w:pStyle w:val="a0"/>
      </w:pPr>
    </w:p>
    <w:p w14:paraId="06D835B5" w14:textId="1315556A" w:rsidR="007122A6" w:rsidRPr="00BC6BEC" w:rsidRDefault="007122A6" w:rsidP="007122A6">
      <w:pPr>
        <w:pStyle w:val="4"/>
        <w:spacing w:line="360" w:lineRule="auto"/>
        <w:rPr>
          <w:rFonts w:ascii="宋体" w:hAnsi="宋体" w:cs="宋体"/>
        </w:rPr>
      </w:pPr>
      <w:r w:rsidRPr="00BC6BEC">
        <w:rPr>
          <w:rFonts w:ascii="宋体" w:hAnsi="宋体" w:cs="宋体" w:hint="eastAsia"/>
        </w:rPr>
        <w:t>字段</w:t>
      </w:r>
      <w:r>
        <w:rPr>
          <w:rFonts w:ascii="宋体" w:hAnsi="宋体" w:cs="宋体" w:hint="eastAsia"/>
        </w:rPr>
        <w:t>转换</w:t>
      </w:r>
    </w:p>
    <w:p w14:paraId="3BDE552F" w14:textId="470A5E5C" w:rsidR="00F432F4" w:rsidRDefault="00F432F4" w:rsidP="007122A6">
      <w:pPr>
        <w:pStyle w:val="a0"/>
      </w:pPr>
      <w:r>
        <w:rPr>
          <w:rFonts w:hint="eastAsia"/>
        </w:rPr>
        <w:t>1</w:t>
      </w:r>
      <w:r>
        <w:rPr>
          <w:rFonts w:hint="eastAsia"/>
        </w:rPr>
        <w:t>、薪酬汇总项通过</w:t>
      </w:r>
      <w:proofErr w:type="gramStart"/>
      <w:r>
        <w:rPr>
          <w:rFonts w:hint="eastAsia"/>
        </w:rPr>
        <w:t>主数据</w:t>
      </w:r>
      <w:proofErr w:type="gramEnd"/>
      <w:r>
        <w:rPr>
          <w:rFonts w:hint="eastAsia"/>
        </w:rPr>
        <w:t>平台推送到</w:t>
      </w:r>
      <w:r w:rsidR="002A5C51">
        <w:rPr>
          <w:rFonts w:hint="eastAsia"/>
        </w:rPr>
        <w:t>H</w:t>
      </w:r>
      <w:r w:rsidR="002A5C51">
        <w:t>TW</w:t>
      </w:r>
    </w:p>
    <w:tbl>
      <w:tblPr>
        <w:tblStyle w:val="af7"/>
        <w:tblW w:w="0" w:type="auto"/>
        <w:tblInd w:w="2520" w:type="dxa"/>
        <w:tblLook w:val="04A0" w:firstRow="1" w:lastRow="0" w:firstColumn="1" w:lastColumn="0" w:noHBand="0" w:noVBand="1"/>
      </w:tblPr>
      <w:tblGrid>
        <w:gridCol w:w="2972"/>
        <w:gridCol w:w="4608"/>
      </w:tblGrid>
      <w:tr w:rsidR="00F432F4" w14:paraId="45638688" w14:textId="77777777" w:rsidTr="0041428C">
        <w:trPr>
          <w:tblHeader/>
        </w:trPr>
        <w:tc>
          <w:tcPr>
            <w:tcW w:w="5050" w:type="dxa"/>
            <w:shd w:val="clear" w:color="auto" w:fill="D9D9D9" w:themeFill="background1" w:themeFillShade="D9"/>
          </w:tcPr>
          <w:p w14:paraId="3A831A67" w14:textId="3581C823" w:rsidR="00F432F4" w:rsidRDefault="00F432F4" w:rsidP="007122A6">
            <w:pPr>
              <w:pStyle w:val="a0"/>
              <w:ind w:left="0"/>
            </w:pPr>
            <w:r>
              <w:rPr>
                <w:rFonts w:hint="eastAsia"/>
              </w:rPr>
              <w:t>字段</w:t>
            </w:r>
          </w:p>
        </w:tc>
        <w:tc>
          <w:tcPr>
            <w:tcW w:w="5050" w:type="dxa"/>
            <w:shd w:val="clear" w:color="auto" w:fill="D9D9D9" w:themeFill="background1" w:themeFillShade="D9"/>
          </w:tcPr>
          <w:p w14:paraId="5298A7A0" w14:textId="4EE7AA13" w:rsidR="00F432F4" w:rsidRDefault="00F432F4" w:rsidP="007122A6">
            <w:pPr>
              <w:pStyle w:val="a0"/>
              <w:ind w:left="0"/>
            </w:pPr>
            <w:r>
              <w:rPr>
                <w:rFonts w:hint="eastAsia"/>
              </w:rPr>
              <w:t>备注</w:t>
            </w:r>
          </w:p>
        </w:tc>
      </w:tr>
      <w:tr w:rsidR="00F432F4" w14:paraId="730052E7" w14:textId="77777777" w:rsidTr="00F432F4">
        <w:tc>
          <w:tcPr>
            <w:tcW w:w="5050" w:type="dxa"/>
          </w:tcPr>
          <w:p w14:paraId="162CEE58" w14:textId="6EBEF18B" w:rsidR="00F432F4" w:rsidRDefault="00F432F4" w:rsidP="007122A6">
            <w:pPr>
              <w:pStyle w:val="a0"/>
              <w:ind w:left="0"/>
            </w:pPr>
            <w:r>
              <w:rPr>
                <w:rFonts w:hint="eastAsia"/>
              </w:rPr>
              <w:t>薪酬汇总项</w:t>
            </w:r>
          </w:p>
        </w:tc>
        <w:tc>
          <w:tcPr>
            <w:tcW w:w="5050" w:type="dxa"/>
          </w:tcPr>
          <w:p w14:paraId="31EBA4E3" w14:textId="77777777" w:rsidR="00122DB9" w:rsidRDefault="00122DB9" w:rsidP="00122DB9">
            <w:pPr>
              <w:jc w:val="both"/>
            </w:pPr>
            <w:r>
              <w:rPr>
                <w:rFonts w:hint="eastAsia"/>
              </w:rPr>
              <w:t>借方科目</w:t>
            </w:r>
            <w:r>
              <w:rPr>
                <w:rFonts w:hint="eastAsia"/>
              </w:rPr>
              <w:t>-</w:t>
            </w:r>
            <w:r>
              <w:rPr>
                <w:rFonts w:hint="eastAsia"/>
              </w:rPr>
              <w:t>管理、借方科目</w:t>
            </w:r>
            <w:r>
              <w:rPr>
                <w:rFonts w:hint="eastAsia"/>
              </w:rPr>
              <w:t>-</w:t>
            </w:r>
            <w:r>
              <w:rPr>
                <w:rFonts w:hint="eastAsia"/>
              </w:rPr>
              <w:t>销售、借方科目</w:t>
            </w:r>
            <w:r>
              <w:rPr>
                <w:rFonts w:hint="eastAsia"/>
              </w:rPr>
              <w:t>-</w:t>
            </w:r>
            <w:r>
              <w:rPr>
                <w:rFonts w:hint="eastAsia"/>
              </w:rPr>
              <w:t>研发、是否费用科目、贷方科目、逆向处理和凭证类别，</w:t>
            </w:r>
            <w:r>
              <w:rPr>
                <w:rFonts w:hint="eastAsia"/>
              </w:rPr>
              <w:t>8</w:t>
            </w:r>
            <w:r>
              <w:rPr>
                <w:rFonts w:hint="eastAsia"/>
              </w:rPr>
              <w:t>个字段拼接</w:t>
            </w:r>
          </w:p>
          <w:p w14:paraId="54C05EC3" w14:textId="0AE19A05" w:rsidR="00F432F4" w:rsidRDefault="00122DB9" w:rsidP="00122DB9">
            <w:pPr>
              <w:pStyle w:val="a0"/>
              <w:ind w:left="0"/>
            </w:pPr>
            <w:commentRangeStart w:id="10"/>
            <w:r w:rsidRPr="00E90106">
              <w:rPr>
                <w:rFonts w:hint="eastAsia"/>
                <w:color w:val="FF0000"/>
              </w:rPr>
              <w:t>60010201</w:t>
            </w:r>
            <w:r w:rsidRPr="005477D5">
              <w:rPr>
                <w:rFonts w:hint="eastAsia"/>
                <w:color w:val="002060"/>
              </w:rPr>
              <w:t>60020202</w:t>
            </w:r>
            <w:r w:rsidRPr="005477D5">
              <w:rPr>
                <w:rFonts w:hint="eastAsia"/>
                <w:color w:val="C00000"/>
              </w:rPr>
              <w:t>60030102</w:t>
            </w:r>
            <w:r w:rsidRPr="005477D5">
              <w:rPr>
                <w:color w:val="4BACC6" w:themeColor="accent5"/>
              </w:rPr>
              <w:t>Y</w:t>
            </w:r>
            <w:r w:rsidRPr="005477D5">
              <w:rPr>
                <w:color w:val="002060"/>
              </w:rPr>
              <w:t>220102</w:t>
            </w:r>
            <w:r w:rsidRPr="005477D5">
              <w:rPr>
                <w:color w:val="F79646" w:themeColor="accent6"/>
              </w:rPr>
              <w:t>N</w:t>
            </w:r>
            <w:r>
              <w:t>10</w:t>
            </w:r>
            <w:commentRangeEnd w:id="10"/>
            <w:r w:rsidR="003116B4">
              <w:rPr>
                <w:rStyle w:val="ad"/>
              </w:rPr>
              <w:commentReference w:id="10"/>
            </w:r>
          </w:p>
        </w:tc>
      </w:tr>
      <w:tr w:rsidR="00F432F4" w14:paraId="2335EE0B" w14:textId="77777777" w:rsidTr="00F432F4">
        <w:tc>
          <w:tcPr>
            <w:tcW w:w="5050" w:type="dxa"/>
          </w:tcPr>
          <w:p w14:paraId="6E794F9E" w14:textId="1F42E2C3" w:rsidR="00F432F4" w:rsidRDefault="00F432F4" w:rsidP="007122A6">
            <w:pPr>
              <w:pStyle w:val="a0"/>
              <w:ind w:left="0"/>
            </w:pPr>
            <w:r>
              <w:rPr>
                <w:rFonts w:hint="eastAsia"/>
              </w:rPr>
              <w:t>借方科目</w:t>
            </w:r>
            <w:r>
              <w:rPr>
                <w:rFonts w:hint="eastAsia"/>
              </w:rPr>
              <w:t>-</w:t>
            </w:r>
            <w:r>
              <w:rPr>
                <w:rFonts w:hint="eastAsia"/>
              </w:rPr>
              <w:t>管理</w:t>
            </w:r>
          </w:p>
        </w:tc>
        <w:tc>
          <w:tcPr>
            <w:tcW w:w="5050" w:type="dxa"/>
          </w:tcPr>
          <w:p w14:paraId="3EF04939" w14:textId="357E0779" w:rsidR="00F432F4" w:rsidRDefault="00122DB9" w:rsidP="007122A6">
            <w:pPr>
              <w:pStyle w:val="a0"/>
              <w:ind w:left="0"/>
            </w:pPr>
            <w:r>
              <w:rPr>
                <w:rFonts w:hint="eastAsia"/>
              </w:rPr>
              <w:t>科目编码，</w:t>
            </w:r>
            <w:r>
              <w:rPr>
                <w:rFonts w:hint="eastAsia"/>
              </w:rPr>
              <w:t>60010201</w:t>
            </w:r>
          </w:p>
        </w:tc>
      </w:tr>
      <w:tr w:rsidR="00F432F4" w14:paraId="78F6F77F" w14:textId="77777777" w:rsidTr="00F432F4">
        <w:tc>
          <w:tcPr>
            <w:tcW w:w="5050" w:type="dxa"/>
          </w:tcPr>
          <w:p w14:paraId="66F9E9C5" w14:textId="1857B5B6" w:rsidR="00F432F4" w:rsidRDefault="00F432F4" w:rsidP="007122A6">
            <w:pPr>
              <w:pStyle w:val="a0"/>
              <w:ind w:left="0"/>
            </w:pPr>
            <w:r>
              <w:rPr>
                <w:rFonts w:hint="eastAsia"/>
              </w:rPr>
              <w:t>借方科目</w:t>
            </w:r>
            <w:r>
              <w:rPr>
                <w:rFonts w:hint="eastAsia"/>
              </w:rPr>
              <w:t>-</w:t>
            </w:r>
            <w:r>
              <w:rPr>
                <w:rFonts w:hint="eastAsia"/>
              </w:rPr>
              <w:t>销售</w:t>
            </w:r>
          </w:p>
        </w:tc>
        <w:tc>
          <w:tcPr>
            <w:tcW w:w="5050" w:type="dxa"/>
          </w:tcPr>
          <w:p w14:paraId="1C8A193D" w14:textId="2721FA33" w:rsidR="00F432F4" w:rsidRDefault="00122DB9" w:rsidP="00122DB9">
            <w:pPr>
              <w:pStyle w:val="a0"/>
              <w:ind w:left="0"/>
            </w:pPr>
            <w:r>
              <w:rPr>
                <w:rFonts w:hint="eastAsia"/>
              </w:rPr>
              <w:t>科目编码，</w:t>
            </w:r>
            <w:r>
              <w:rPr>
                <w:rFonts w:hint="eastAsia"/>
              </w:rPr>
              <w:t>600</w:t>
            </w:r>
            <w:r>
              <w:t>2</w:t>
            </w:r>
            <w:r>
              <w:rPr>
                <w:rFonts w:hint="eastAsia"/>
              </w:rPr>
              <w:t>020</w:t>
            </w:r>
            <w:r>
              <w:t>2</w:t>
            </w:r>
          </w:p>
        </w:tc>
      </w:tr>
      <w:tr w:rsidR="00F432F4" w14:paraId="61B27592" w14:textId="77777777" w:rsidTr="00F432F4">
        <w:tc>
          <w:tcPr>
            <w:tcW w:w="5050" w:type="dxa"/>
          </w:tcPr>
          <w:p w14:paraId="1B15A7A5" w14:textId="038381F6" w:rsidR="00F432F4" w:rsidRDefault="00F432F4" w:rsidP="007122A6">
            <w:pPr>
              <w:pStyle w:val="a0"/>
              <w:ind w:left="0"/>
            </w:pPr>
            <w:r>
              <w:rPr>
                <w:rFonts w:hint="eastAsia"/>
              </w:rPr>
              <w:t>借方科目</w:t>
            </w:r>
            <w:r>
              <w:rPr>
                <w:rFonts w:hint="eastAsia"/>
              </w:rPr>
              <w:t>-</w:t>
            </w:r>
            <w:r>
              <w:rPr>
                <w:rFonts w:hint="eastAsia"/>
              </w:rPr>
              <w:t>研发</w:t>
            </w:r>
          </w:p>
        </w:tc>
        <w:tc>
          <w:tcPr>
            <w:tcW w:w="5050" w:type="dxa"/>
          </w:tcPr>
          <w:p w14:paraId="28CD2934" w14:textId="470700F6" w:rsidR="00F432F4" w:rsidRDefault="00122DB9" w:rsidP="00122DB9">
            <w:pPr>
              <w:pStyle w:val="a0"/>
              <w:ind w:left="0"/>
            </w:pPr>
            <w:r>
              <w:rPr>
                <w:rFonts w:hint="eastAsia"/>
              </w:rPr>
              <w:t>科目编码，</w:t>
            </w:r>
            <w:r>
              <w:rPr>
                <w:rFonts w:hint="eastAsia"/>
              </w:rPr>
              <w:t>600</w:t>
            </w:r>
            <w:r>
              <w:t>3</w:t>
            </w:r>
            <w:r>
              <w:rPr>
                <w:rFonts w:hint="eastAsia"/>
              </w:rPr>
              <w:t>0</w:t>
            </w:r>
            <w:r>
              <w:t>1</w:t>
            </w:r>
            <w:r>
              <w:rPr>
                <w:rFonts w:hint="eastAsia"/>
              </w:rPr>
              <w:t>0</w:t>
            </w:r>
            <w:r>
              <w:t>2</w:t>
            </w:r>
          </w:p>
        </w:tc>
      </w:tr>
      <w:tr w:rsidR="00F432F4" w14:paraId="56C0D69A" w14:textId="77777777" w:rsidTr="00F432F4">
        <w:tc>
          <w:tcPr>
            <w:tcW w:w="5050" w:type="dxa"/>
          </w:tcPr>
          <w:p w14:paraId="08510C09" w14:textId="1065C11A" w:rsidR="00F432F4" w:rsidRDefault="00F432F4" w:rsidP="007122A6">
            <w:pPr>
              <w:pStyle w:val="a0"/>
              <w:ind w:left="0"/>
            </w:pPr>
            <w:r>
              <w:rPr>
                <w:rFonts w:hint="eastAsia"/>
              </w:rPr>
              <w:t>是否费用科目</w:t>
            </w:r>
          </w:p>
        </w:tc>
        <w:tc>
          <w:tcPr>
            <w:tcW w:w="5050" w:type="dxa"/>
          </w:tcPr>
          <w:p w14:paraId="28476A2C" w14:textId="72BCC058" w:rsidR="00F432F4" w:rsidRDefault="00122DB9" w:rsidP="007122A6">
            <w:pPr>
              <w:pStyle w:val="a0"/>
              <w:ind w:left="0"/>
            </w:pPr>
            <w:r>
              <w:rPr>
                <w:rFonts w:hint="eastAsia"/>
              </w:rPr>
              <w:t>Y</w:t>
            </w:r>
          </w:p>
        </w:tc>
      </w:tr>
      <w:tr w:rsidR="00F432F4" w14:paraId="28F59C3B" w14:textId="77777777" w:rsidTr="00F432F4">
        <w:tc>
          <w:tcPr>
            <w:tcW w:w="5050" w:type="dxa"/>
          </w:tcPr>
          <w:p w14:paraId="019596A7" w14:textId="671D19E7" w:rsidR="00F432F4" w:rsidRDefault="00F432F4" w:rsidP="007122A6">
            <w:pPr>
              <w:pStyle w:val="a0"/>
              <w:ind w:left="0"/>
            </w:pPr>
            <w:r>
              <w:rPr>
                <w:rFonts w:hint="eastAsia"/>
              </w:rPr>
              <w:t>贷方科目</w:t>
            </w:r>
          </w:p>
        </w:tc>
        <w:tc>
          <w:tcPr>
            <w:tcW w:w="5050" w:type="dxa"/>
          </w:tcPr>
          <w:p w14:paraId="62C13405" w14:textId="120B7060" w:rsidR="00F432F4" w:rsidRDefault="00122DB9" w:rsidP="007122A6">
            <w:pPr>
              <w:pStyle w:val="a0"/>
              <w:ind w:left="0"/>
            </w:pPr>
            <w:r>
              <w:t>220102</w:t>
            </w:r>
          </w:p>
        </w:tc>
      </w:tr>
      <w:tr w:rsidR="00F432F4" w14:paraId="6AA5A0C4" w14:textId="77777777" w:rsidTr="00F432F4">
        <w:tc>
          <w:tcPr>
            <w:tcW w:w="5050" w:type="dxa"/>
          </w:tcPr>
          <w:p w14:paraId="7C17784F" w14:textId="33CCEEEA" w:rsidR="00F432F4" w:rsidRDefault="00F432F4" w:rsidP="007122A6">
            <w:pPr>
              <w:pStyle w:val="a0"/>
              <w:ind w:left="0"/>
            </w:pPr>
            <w:r>
              <w:rPr>
                <w:rFonts w:hint="eastAsia"/>
              </w:rPr>
              <w:t>逆向处理</w:t>
            </w:r>
          </w:p>
        </w:tc>
        <w:tc>
          <w:tcPr>
            <w:tcW w:w="5050" w:type="dxa"/>
          </w:tcPr>
          <w:p w14:paraId="2B6F5F3E" w14:textId="47888F44" w:rsidR="00F432F4" w:rsidRDefault="00122DB9" w:rsidP="007122A6">
            <w:pPr>
              <w:pStyle w:val="a0"/>
              <w:ind w:left="0"/>
            </w:pPr>
            <w:r>
              <w:t>N</w:t>
            </w:r>
          </w:p>
        </w:tc>
      </w:tr>
      <w:tr w:rsidR="00F432F4" w14:paraId="3650272B" w14:textId="77777777" w:rsidTr="00F432F4">
        <w:tc>
          <w:tcPr>
            <w:tcW w:w="5050" w:type="dxa"/>
          </w:tcPr>
          <w:p w14:paraId="312A2A93" w14:textId="1F5BF41F" w:rsidR="00F432F4" w:rsidRDefault="00F432F4" w:rsidP="007122A6">
            <w:pPr>
              <w:pStyle w:val="a0"/>
              <w:ind w:left="0"/>
            </w:pPr>
            <w:r>
              <w:rPr>
                <w:rFonts w:hint="eastAsia"/>
              </w:rPr>
              <w:t>凭证类别</w:t>
            </w:r>
          </w:p>
        </w:tc>
        <w:tc>
          <w:tcPr>
            <w:tcW w:w="5050" w:type="dxa"/>
          </w:tcPr>
          <w:p w14:paraId="39B02A36" w14:textId="540ADD5B" w:rsidR="00F432F4" w:rsidRDefault="00122DB9" w:rsidP="007122A6">
            <w:pPr>
              <w:pStyle w:val="a0"/>
              <w:ind w:left="0"/>
            </w:pPr>
            <w:r>
              <w:t>10</w:t>
            </w:r>
            <w:r w:rsidR="008E19D5">
              <w:rPr>
                <w:rFonts w:hint="eastAsia"/>
              </w:rPr>
              <w:t>（此处作废，取总部凭证类别</w:t>
            </w:r>
            <w:r w:rsidR="008E19D5">
              <w:rPr>
                <w:rFonts w:hint="eastAsia"/>
              </w:rPr>
              <w:t>&amp;</w:t>
            </w:r>
            <w:r w:rsidR="008E19D5">
              <w:t>EBS</w:t>
            </w:r>
            <w:r w:rsidR="008E19D5">
              <w:rPr>
                <w:rFonts w:hint="eastAsia"/>
              </w:rPr>
              <w:t>映射）</w:t>
            </w:r>
          </w:p>
        </w:tc>
      </w:tr>
    </w:tbl>
    <w:p w14:paraId="76D2B0D5" w14:textId="66F6700F" w:rsidR="00F432F4" w:rsidRDefault="00B820A5" w:rsidP="007122A6">
      <w:pPr>
        <w:pStyle w:val="a0"/>
      </w:pPr>
      <w:r>
        <w:rPr>
          <w:rFonts w:hint="eastAsia"/>
        </w:rPr>
        <w:t>实际程序从</w:t>
      </w:r>
      <w:proofErr w:type="spellStart"/>
      <w:r>
        <w:rPr>
          <w:rFonts w:ascii="宋体" w:hAnsi="Times" w:cs="宋体"/>
          <w:color w:val="000080"/>
          <w:sz w:val="18"/>
          <w:szCs w:val="18"/>
          <w:highlight w:val="white"/>
        </w:rPr>
        <w:t>cux_mdm_payment_mapping_t</w:t>
      </w:r>
      <w:proofErr w:type="spellEnd"/>
      <w:r>
        <w:rPr>
          <w:rFonts w:ascii="宋体" w:hAnsi="Times" w:cs="宋体" w:hint="eastAsia"/>
          <w:color w:val="000080"/>
          <w:sz w:val="18"/>
          <w:szCs w:val="18"/>
          <w:highlight w:val="white"/>
        </w:rPr>
        <w:t>取凭证类别</w:t>
      </w:r>
      <w:r w:rsidR="008E19D5">
        <w:rPr>
          <w:rFonts w:ascii="宋体" w:hAnsi="Times" w:cs="宋体" w:hint="eastAsia"/>
          <w:color w:val="000080"/>
          <w:sz w:val="18"/>
          <w:szCs w:val="18"/>
          <w:highlight w:val="white"/>
        </w:rPr>
        <w:t>。</w:t>
      </w:r>
    </w:p>
    <w:p w14:paraId="3354D705" w14:textId="77777777" w:rsidR="00B820A5" w:rsidRDefault="00B820A5" w:rsidP="007122A6">
      <w:pPr>
        <w:pStyle w:val="a0"/>
      </w:pPr>
    </w:p>
    <w:p w14:paraId="2F912697" w14:textId="77291A6A" w:rsidR="007122A6" w:rsidRPr="007122A6" w:rsidRDefault="00F432F4" w:rsidP="007122A6">
      <w:pPr>
        <w:pStyle w:val="a0"/>
      </w:pPr>
      <w:r>
        <w:t>2</w:t>
      </w:r>
      <w:r>
        <w:rPr>
          <w:rFonts w:hint="eastAsia"/>
        </w:rPr>
        <w:t>、</w:t>
      </w:r>
      <w:r w:rsidR="007122A6">
        <w:rPr>
          <w:rFonts w:hint="eastAsia"/>
        </w:rPr>
        <w:t>根据薪酬汇总项，查找对应的</w:t>
      </w:r>
      <w:r w:rsidR="007122A6" w:rsidRPr="00666BEA">
        <w:rPr>
          <w:rFonts w:hint="eastAsia"/>
          <w:highlight w:val="yellow"/>
        </w:rPr>
        <w:t>“借方</w:t>
      </w:r>
      <w:r w:rsidR="007E2677" w:rsidRPr="00666BEA">
        <w:rPr>
          <w:rFonts w:hint="eastAsia"/>
          <w:highlight w:val="yellow"/>
        </w:rPr>
        <w:t>科目</w:t>
      </w:r>
      <w:r w:rsidR="007E2677" w:rsidRPr="00666BEA">
        <w:rPr>
          <w:rFonts w:hint="eastAsia"/>
          <w:highlight w:val="yellow"/>
        </w:rPr>
        <w:t>-</w:t>
      </w:r>
      <w:r w:rsidR="00453508">
        <w:rPr>
          <w:rFonts w:hint="eastAsia"/>
          <w:highlight w:val="yellow"/>
        </w:rPr>
        <w:t>管理</w:t>
      </w:r>
      <w:r w:rsidR="007122A6" w:rsidRPr="00666BEA">
        <w:rPr>
          <w:rFonts w:hint="eastAsia"/>
          <w:highlight w:val="yellow"/>
        </w:rPr>
        <w:t>”</w:t>
      </w:r>
      <w:r w:rsidR="007E2677" w:rsidRPr="00666BEA">
        <w:rPr>
          <w:rFonts w:hint="eastAsia"/>
          <w:highlight w:val="yellow"/>
        </w:rPr>
        <w:t>、“借方科目</w:t>
      </w:r>
      <w:r w:rsidR="007E2677" w:rsidRPr="00666BEA">
        <w:rPr>
          <w:rFonts w:hint="eastAsia"/>
          <w:highlight w:val="yellow"/>
        </w:rPr>
        <w:t>-</w:t>
      </w:r>
      <w:r w:rsidR="00453508">
        <w:rPr>
          <w:rFonts w:hint="eastAsia"/>
          <w:highlight w:val="yellow"/>
        </w:rPr>
        <w:t>销售</w:t>
      </w:r>
      <w:r w:rsidR="007E2677" w:rsidRPr="00666BEA">
        <w:rPr>
          <w:rFonts w:hint="eastAsia"/>
          <w:highlight w:val="yellow"/>
        </w:rPr>
        <w:t>”、“借方科目</w:t>
      </w:r>
      <w:r w:rsidR="007E2677" w:rsidRPr="00666BEA">
        <w:rPr>
          <w:rFonts w:hint="eastAsia"/>
          <w:highlight w:val="yellow"/>
        </w:rPr>
        <w:t>-</w:t>
      </w:r>
      <w:r w:rsidR="00453508">
        <w:rPr>
          <w:rFonts w:hint="eastAsia"/>
          <w:highlight w:val="yellow"/>
        </w:rPr>
        <w:t>研发</w:t>
      </w:r>
      <w:r w:rsidR="007E2677" w:rsidRPr="00666BEA">
        <w:rPr>
          <w:rFonts w:hint="eastAsia"/>
          <w:highlight w:val="yellow"/>
        </w:rPr>
        <w:t>”</w:t>
      </w:r>
      <w:r w:rsidR="00453508">
        <w:rPr>
          <w:rFonts w:hint="eastAsia"/>
          <w:highlight w:val="yellow"/>
        </w:rPr>
        <w:t>、</w:t>
      </w:r>
      <w:r w:rsidR="00453508" w:rsidRPr="00666BEA">
        <w:rPr>
          <w:rFonts w:hint="eastAsia"/>
          <w:highlight w:val="yellow"/>
        </w:rPr>
        <w:t>“</w:t>
      </w:r>
      <w:r w:rsidR="00453508">
        <w:rPr>
          <w:rFonts w:hint="eastAsia"/>
          <w:highlight w:val="yellow"/>
        </w:rPr>
        <w:t>是否费用科目</w:t>
      </w:r>
      <w:r w:rsidR="00453508" w:rsidRPr="00666BEA">
        <w:rPr>
          <w:rFonts w:hint="eastAsia"/>
          <w:highlight w:val="yellow"/>
        </w:rPr>
        <w:t>”</w:t>
      </w:r>
      <w:r w:rsidR="00345E98" w:rsidRPr="00666BEA">
        <w:rPr>
          <w:rFonts w:hint="eastAsia"/>
          <w:highlight w:val="yellow"/>
        </w:rPr>
        <w:t>、“贷方科目”、</w:t>
      </w:r>
      <w:r w:rsidRPr="00666BEA">
        <w:rPr>
          <w:rFonts w:hint="eastAsia"/>
          <w:highlight w:val="yellow"/>
        </w:rPr>
        <w:t xml:space="preserve"> </w:t>
      </w:r>
      <w:r w:rsidR="00345E98" w:rsidRPr="00666BEA">
        <w:rPr>
          <w:rFonts w:hint="eastAsia"/>
          <w:highlight w:val="yellow"/>
        </w:rPr>
        <w:t>“</w:t>
      </w:r>
      <w:r w:rsidR="0071643A">
        <w:rPr>
          <w:rFonts w:hint="eastAsia"/>
          <w:highlight w:val="yellow"/>
        </w:rPr>
        <w:t>逆向处理</w:t>
      </w:r>
      <w:r w:rsidR="00345E98" w:rsidRPr="00666BEA">
        <w:rPr>
          <w:rFonts w:hint="eastAsia"/>
          <w:highlight w:val="yellow"/>
        </w:rPr>
        <w:t>”</w:t>
      </w:r>
      <w:r w:rsidRPr="00666BEA">
        <w:rPr>
          <w:rFonts w:hint="eastAsia"/>
          <w:highlight w:val="yellow"/>
        </w:rPr>
        <w:t>和“凭证类别”</w:t>
      </w:r>
    </w:p>
    <w:p w14:paraId="7D384F5B" w14:textId="77777777" w:rsidR="007122A6" w:rsidRDefault="007122A6" w:rsidP="00BB7BA9">
      <w:pPr>
        <w:pStyle w:val="a0"/>
      </w:pPr>
    </w:p>
    <w:p w14:paraId="2024CB63" w14:textId="2C9D74B9" w:rsidR="00BA16D1" w:rsidRPr="00BC6BEC" w:rsidRDefault="00BA16D1" w:rsidP="00BA16D1">
      <w:pPr>
        <w:pStyle w:val="4"/>
        <w:spacing w:line="360" w:lineRule="auto"/>
        <w:rPr>
          <w:rFonts w:ascii="宋体" w:hAnsi="宋体" w:cs="宋体"/>
        </w:rPr>
      </w:pPr>
      <w:r w:rsidRPr="00BC6BEC">
        <w:rPr>
          <w:rFonts w:ascii="宋体" w:hAnsi="宋体" w:cs="宋体" w:hint="eastAsia"/>
        </w:rPr>
        <w:t>字段校验</w:t>
      </w:r>
      <w:r w:rsidR="00F14695" w:rsidRPr="00BC6BEC">
        <w:rPr>
          <w:rFonts w:ascii="宋体" w:hAnsi="宋体" w:cs="宋体" w:hint="eastAsia"/>
        </w:rPr>
        <w:t>（会计引擎在EBS库</w:t>
      </w:r>
      <w:r w:rsidR="003A3735" w:rsidRPr="00BC6BEC">
        <w:rPr>
          <w:rFonts w:ascii="宋体" w:hAnsi="宋体" w:cs="宋体" w:hint="eastAsia"/>
        </w:rPr>
        <w:t>中</w:t>
      </w:r>
      <w:r w:rsidR="00F14695" w:rsidRPr="00BC6BEC">
        <w:rPr>
          <w:rFonts w:ascii="宋体" w:hAnsi="宋体" w:cs="宋体" w:hint="eastAsia"/>
        </w:rPr>
        <w:t>）</w:t>
      </w:r>
    </w:p>
    <w:p w14:paraId="2A200A2D" w14:textId="3AA8FC91" w:rsidR="00BA16D1" w:rsidRPr="00BC6BEC" w:rsidRDefault="00BA16D1" w:rsidP="00BA16D1">
      <w:pPr>
        <w:pStyle w:val="a0"/>
      </w:pPr>
      <w:r w:rsidRPr="00BC6BEC">
        <w:rPr>
          <w:rFonts w:hint="eastAsia"/>
        </w:rPr>
        <w:t>接收到</w:t>
      </w:r>
      <w:r w:rsidRPr="00BC6BEC">
        <w:rPr>
          <w:rFonts w:hint="eastAsia"/>
        </w:rPr>
        <w:t>PS</w:t>
      </w:r>
      <w:r w:rsidRPr="00BC6BEC">
        <w:rPr>
          <w:rFonts w:hint="eastAsia"/>
        </w:rPr>
        <w:t>的数据时，对</w:t>
      </w:r>
      <w:r w:rsidRPr="00BC6BEC">
        <w:rPr>
          <w:rFonts w:hint="eastAsia"/>
        </w:rPr>
        <w:t>PS</w:t>
      </w:r>
      <w:r w:rsidRPr="00BC6BEC">
        <w:rPr>
          <w:rFonts w:hint="eastAsia"/>
        </w:rPr>
        <w:t>数据进行校验</w:t>
      </w:r>
    </w:p>
    <w:p w14:paraId="0FA8F015" w14:textId="07427144" w:rsidR="00303E90" w:rsidRPr="006E7BEA" w:rsidRDefault="00BA16D1" w:rsidP="00BA16D1">
      <w:pPr>
        <w:pStyle w:val="a0"/>
      </w:pPr>
      <w:r w:rsidRPr="006E7BEA">
        <w:rPr>
          <w:rFonts w:hint="eastAsia"/>
        </w:rPr>
        <w:t>1</w:t>
      </w:r>
      <w:r w:rsidRPr="006E7BEA">
        <w:rPr>
          <w:rFonts w:hint="eastAsia"/>
        </w:rPr>
        <w:t>、</w:t>
      </w:r>
      <w:r w:rsidR="00303E90" w:rsidRPr="006E7BEA">
        <w:rPr>
          <w:rFonts w:hint="eastAsia"/>
        </w:rPr>
        <w:t>校验薪酬汇总项在</w:t>
      </w:r>
      <w:proofErr w:type="gramStart"/>
      <w:r w:rsidR="00303E90" w:rsidRPr="006E7BEA">
        <w:rPr>
          <w:rFonts w:hint="eastAsia"/>
        </w:rPr>
        <w:t>主数据</w:t>
      </w:r>
      <w:proofErr w:type="gramEnd"/>
      <w:r w:rsidR="00303E90" w:rsidRPr="006E7BEA">
        <w:rPr>
          <w:rFonts w:hint="eastAsia"/>
        </w:rPr>
        <w:t>中是否存在；</w:t>
      </w:r>
    </w:p>
    <w:p w14:paraId="4CF9AA42" w14:textId="27C6DBC5" w:rsidR="002579C3" w:rsidRPr="006E7BEA" w:rsidRDefault="00303E90" w:rsidP="00BA16D1">
      <w:pPr>
        <w:pStyle w:val="a0"/>
      </w:pPr>
      <w:r w:rsidRPr="006E7BEA">
        <w:rPr>
          <w:rFonts w:hint="eastAsia"/>
        </w:rPr>
        <w:t>2</w:t>
      </w:r>
      <w:r w:rsidRPr="006E7BEA">
        <w:rPr>
          <w:rFonts w:hint="eastAsia"/>
        </w:rPr>
        <w:t>、</w:t>
      </w:r>
      <w:r w:rsidR="002579C3" w:rsidRPr="006E7BEA">
        <w:rPr>
          <w:rFonts w:hint="eastAsia"/>
        </w:rPr>
        <w:t>校验科目是否有效</w:t>
      </w:r>
    </w:p>
    <w:p w14:paraId="014DF07F" w14:textId="7A3940D4" w:rsidR="002579C3" w:rsidRPr="006E7BEA" w:rsidRDefault="002579C3" w:rsidP="00BA16D1">
      <w:pPr>
        <w:pStyle w:val="a0"/>
      </w:pPr>
      <w:r w:rsidRPr="006E7BEA">
        <w:rPr>
          <w:rFonts w:hint="eastAsia"/>
        </w:rPr>
        <w:t>（</w:t>
      </w:r>
      <w:r w:rsidRPr="006E7BEA">
        <w:rPr>
          <w:rFonts w:hint="eastAsia"/>
        </w:rPr>
        <w:t>1</w:t>
      </w:r>
      <w:r w:rsidRPr="006E7BEA">
        <w:rPr>
          <w:rFonts w:hint="eastAsia"/>
        </w:rPr>
        <w:t>）</w:t>
      </w:r>
      <w:r w:rsidR="00BA16D1" w:rsidRPr="006E7BEA">
        <w:rPr>
          <w:rFonts w:hint="eastAsia"/>
        </w:rPr>
        <w:t>根据薪酬汇总项</w:t>
      </w:r>
      <w:r w:rsidRPr="006E7BEA">
        <w:rPr>
          <w:rFonts w:hint="eastAsia"/>
        </w:rPr>
        <w:t>查找对应的“借方科目</w:t>
      </w:r>
      <w:r w:rsidR="007122A6">
        <w:rPr>
          <w:rFonts w:hint="eastAsia"/>
        </w:rPr>
        <w:t>-</w:t>
      </w:r>
      <w:r w:rsidR="007122A6" w:rsidRPr="006E7BEA">
        <w:rPr>
          <w:rFonts w:hint="eastAsia"/>
        </w:rPr>
        <w:t>管理费用</w:t>
      </w:r>
      <w:r w:rsidRPr="006E7BEA">
        <w:rPr>
          <w:rFonts w:hint="eastAsia"/>
        </w:rPr>
        <w:t>”</w:t>
      </w:r>
      <w:r w:rsidR="00BA16D1" w:rsidRPr="006E7BEA">
        <w:rPr>
          <w:rFonts w:hint="eastAsia"/>
        </w:rPr>
        <w:t>、</w:t>
      </w:r>
      <w:r w:rsidRPr="006E7BEA">
        <w:rPr>
          <w:rFonts w:hint="eastAsia"/>
        </w:rPr>
        <w:t>“借方科目</w:t>
      </w:r>
      <w:r w:rsidR="007122A6">
        <w:rPr>
          <w:rFonts w:hint="eastAsia"/>
        </w:rPr>
        <w:t>-</w:t>
      </w:r>
      <w:r w:rsidR="007122A6" w:rsidRPr="006E7BEA">
        <w:rPr>
          <w:rFonts w:hint="eastAsia"/>
        </w:rPr>
        <w:t>销售费用</w:t>
      </w:r>
      <w:r w:rsidRPr="006E7BEA">
        <w:rPr>
          <w:rFonts w:hint="eastAsia"/>
        </w:rPr>
        <w:t>”、“借方科目</w:t>
      </w:r>
      <w:r w:rsidR="007122A6">
        <w:rPr>
          <w:rFonts w:hint="eastAsia"/>
        </w:rPr>
        <w:t>-</w:t>
      </w:r>
      <w:r w:rsidR="007122A6" w:rsidRPr="006E7BEA">
        <w:rPr>
          <w:rFonts w:hint="eastAsia"/>
        </w:rPr>
        <w:t>研发费用</w:t>
      </w:r>
      <w:r w:rsidRPr="006E7BEA">
        <w:rPr>
          <w:rFonts w:hint="eastAsia"/>
        </w:rPr>
        <w:t>”和“贷方科目”</w:t>
      </w:r>
    </w:p>
    <w:p w14:paraId="0B526BF3" w14:textId="7EFC26F9" w:rsidR="002579C3" w:rsidRPr="006E7BEA" w:rsidRDefault="002579C3" w:rsidP="00BA16D1">
      <w:pPr>
        <w:pStyle w:val="a0"/>
      </w:pPr>
      <w:r w:rsidRPr="006E7BEA">
        <w:rPr>
          <w:rFonts w:hint="eastAsia"/>
        </w:rPr>
        <w:lastRenderedPageBreak/>
        <w:t>（</w:t>
      </w:r>
      <w:r w:rsidRPr="006E7BEA">
        <w:rPr>
          <w:rFonts w:hint="eastAsia"/>
        </w:rPr>
        <w:t>2</w:t>
      </w:r>
      <w:r w:rsidRPr="006E7BEA">
        <w:rPr>
          <w:rFonts w:hint="eastAsia"/>
        </w:rPr>
        <w:t>）根据</w:t>
      </w:r>
      <w:r w:rsidR="002A5C51">
        <w:rPr>
          <w:rFonts w:hint="eastAsia"/>
        </w:rPr>
        <w:t>薪酬的</w:t>
      </w:r>
      <w:r w:rsidR="002A5C51">
        <w:t>“</w:t>
      </w:r>
      <w:r w:rsidR="00BA16D1" w:rsidRPr="006E7BEA">
        <w:rPr>
          <w:rFonts w:hint="eastAsia"/>
        </w:rPr>
        <w:t>费用属性</w:t>
      </w:r>
      <w:r w:rsidR="002A5C51">
        <w:t>”</w:t>
      </w:r>
      <w:r w:rsidR="00BA16D1" w:rsidRPr="006E7BEA">
        <w:rPr>
          <w:rFonts w:hint="eastAsia"/>
        </w:rPr>
        <w:t>确定</w:t>
      </w:r>
      <w:r w:rsidR="006565C3" w:rsidRPr="006E7BEA">
        <w:rPr>
          <w:rFonts w:hint="eastAsia"/>
        </w:rPr>
        <w:t>“借方科目”</w:t>
      </w:r>
    </w:p>
    <w:p w14:paraId="66E640D5" w14:textId="2F09447C" w:rsidR="00BA16D1" w:rsidRPr="006E7BEA" w:rsidRDefault="002579C3" w:rsidP="00BA16D1">
      <w:pPr>
        <w:pStyle w:val="a0"/>
      </w:pPr>
      <w:r w:rsidRPr="006E7BEA">
        <w:rPr>
          <w:rFonts w:hint="eastAsia"/>
        </w:rPr>
        <w:t>（</w:t>
      </w:r>
      <w:r w:rsidRPr="006E7BEA">
        <w:rPr>
          <w:rFonts w:hint="eastAsia"/>
        </w:rPr>
        <w:t>3</w:t>
      </w:r>
      <w:r w:rsidRPr="006E7BEA">
        <w:rPr>
          <w:rFonts w:hint="eastAsia"/>
        </w:rPr>
        <w:t>）</w:t>
      </w:r>
      <w:r w:rsidR="00BA16D1" w:rsidRPr="006E7BEA">
        <w:rPr>
          <w:rFonts w:hint="eastAsia"/>
        </w:rPr>
        <w:t>校验对应的“借方科目”、“贷方科目”是否有效</w:t>
      </w:r>
      <w:r w:rsidR="006565C3" w:rsidRPr="006E7BEA">
        <w:rPr>
          <w:rFonts w:hint="eastAsia"/>
        </w:rPr>
        <w:t>；</w:t>
      </w:r>
    </w:p>
    <w:p w14:paraId="583A91D8" w14:textId="5C2B0383" w:rsidR="0008436B" w:rsidRDefault="0014279A" w:rsidP="00265B2F">
      <w:pPr>
        <w:pStyle w:val="a0"/>
        <w:rPr>
          <w:b/>
          <w:color w:val="FF0000"/>
        </w:rPr>
      </w:pPr>
      <w:r w:rsidRPr="006E7BEA">
        <w:rPr>
          <w:rFonts w:hint="eastAsia"/>
          <w:b/>
          <w:color w:val="FF0000"/>
        </w:rPr>
        <w:t>3</w:t>
      </w:r>
      <w:r w:rsidRPr="006E7BEA">
        <w:rPr>
          <w:rFonts w:hint="eastAsia"/>
          <w:b/>
          <w:color w:val="FF0000"/>
        </w:rPr>
        <w:t>、校验公司编码（</w:t>
      </w:r>
      <w:r w:rsidRPr="006E7BEA">
        <w:rPr>
          <w:rFonts w:hint="eastAsia"/>
          <w:b/>
          <w:color w:val="FF0000"/>
        </w:rPr>
        <w:t>HR</w:t>
      </w:r>
      <w:r w:rsidRPr="006E7BEA">
        <w:rPr>
          <w:rFonts w:hint="eastAsia"/>
          <w:b/>
          <w:color w:val="FF0000"/>
        </w:rPr>
        <w:t>）</w:t>
      </w:r>
      <w:r w:rsidR="00584FDA" w:rsidRPr="006E7BEA">
        <w:rPr>
          <w:rFonts w:hint="eastAsia"/>
          <w:b/>
          <w:color w:val="FF0000"/>
        </w:rPr>
        <w:t>如果不在</w:t>
      </w:r>
      <w:r w:rsidR="00F87AB3">
        <w:rPr>
          <w:rFonts w:hint="eastAsia"/>
          <w:b/>
          <w:color w:val="FF0000"/>
        </w:rPr>
        <w:t>映射</w:t>
      </w:r>
      <w:r w:rsidR="00584FDA" w:rsidRPr="006E7BEA">
        <w:rPr>
          <w:rFonts w:hint="eastAsia"/>
          <w:b/>
          <w:color w:val="FF0000"/>
        </w:rPr>
        <w:t>公司列表中</w:t>
      </w:r>
      <w:r w:rsidR="00EF5763" w:rsidRPr="006E7BEA">
        <w:rPr>
          <w:rFonts w:hint="eastAsia"/>
          <w:b/>
          <w:color w:val="FF0000"/>
        </w:rPr>
        <w:t>（</w:t>
      </w:r>
      <w:r w:rsidR="00EF5763" w:rsidRPr="006E7BEA">
        <w:rPr>
          <w:rFonts w:hint="eastAsia"/>
          <w:b/>
          <w:color w:val="FF0000"/>
        </w:rPr>
        <w:t>lookup</w:t>
      </w:r>
      <w:r w:rsidR="00EF5763" w:rsidRPr="006E7BEA">
        <w:rPr>
          <w:rFonts w:hint="eastAsia"/>
          <w:b/>
          <w:color w:val="FF0000"/>
        </w:rPr>
        <w:t>代码为</w:t>
      </w:r>
      <w:r w:rsidR="00F87AB3" w:rsidRPr="00F87AB3">
        <w:rPr>
          <w:b/>
          <w:color w:val="FF0000"/>
        </w:rPr>
        <w:t>CUX_HR_ENT_MAPPING</w:t>
      </w:r>
      <w:r w:rsidR="00EF5763" w:rsidRPr="006E7BEA">
        <w:rPr>
          <w:rFonts w:hint="eastAsia"/>
          <w:b/>
          <w:color w:val="FF0000"/>
        </w:rPr>
        <w:t>）</w:t>
      </w:r>
      <w:r w:rsidR="00584FDA" w:rsidRPr="006E7BEA">
        <w:rPr>
          <w:rFonts w:hint="eastAsia"/>
          <w:b/>
          <w:color w:val="FF0000"/>
        </w:rPr>
        <w:t>，必须在</w:t>
      </w:r>
      <w:r w:rsidR="00584FDA" w:rsidRPr="006E7BEA">
        <w:rPr>
          <w:rFonts w:hint="eastAsia"/>
          <w:b/>
          <w:color w:val="FF0000"/>
        </w:rPr>
        <w:t>EBS</w:t>
      </w:r>
      <w:r w:rsidR="00584FDA" w:rsidRPr="006E7BEA">
        <w:rPr>
          <w:rFonts w:hint="eastAsia"/>
          <w:b/>
          <w:color w:val="FF0000"/>
        </w:rPr>
        <w:t>公司二维表中存在且有效</w:t>
      </w:r>
      <w:r w:rsidR="00265B2F">
        <w:rPr>
          <w:rFonts w:hint="eastAsia"/>
          <w:b/>
          <w:color w:val="FF0000"/>
        </w:rPr>
        <w:t>，</w:t>
      </w:r>
      <w:r w:rsidR="0008436B">
        <w:rPr>
          <w:rFonts w:hint="eastAsia"/>
          <w:b/>
          <w:color w:val="FF0000"/>
        </w:rPr>
        <w:t>然后将</w:t>
      </w:r>
      <w:r w:rsidR="00D00E15">
        <w:rPr>
          <w:rFonts w:hint="eastAsia"/>
          <w:b/>
          <w:color w:val="FF0000"/>
        </w:rPr>
        <w:t>有效</w:t>
      </w:r>
      <w:r w:rsidR="0008436B">
        <w:rPr>
          <w:rFonts w:hint="eastAsia"/>
          <w:b/>
          <w:color w:val="FF0000"/>
        </w:rPr>
        <w:t>公司的数据转换成为凭证，去除的薪酬数据，需要在表中保存，用于备查。</w:t>
      </w:r>
    </w:p>
    <w:p w14:paraId="26075593" w14:textId="3081AAE4" w:rsidR="0014279A" w:rsidRPr="006E7BEA" w:rsidRDefault="00F14695" w:rsidP="00797291">
      <w:pPr>
        <w:pStyle w:val="a0"/>
      </w:pPr>
      <w:r w:rsidRPr="006E7BEA">
        <w:rPr>
          <w:rFonts w:hint="eastAsia"/>
        </w:rPr>
        <w:t>4</w:t>
      </w:r>
      <w:r w:rsidRPr="006E7BEA">
        <w:rPr>
          <w:rFonts w:hint="eastAsia"/>
        </w:rPr>
        <w:t>、校验</w:t>
      </w:r>
      <w:r w:rsidRPr="006E7BEA">
        <w:rPr>
          <w:rFonts w:hint="eastAsia"/>
        </w:rPr>
        <w:t>HR</w:t>
      </w:r>
      <w:r w:rsidRPr="006E7BEA">
        <w:rPr>
          <w:rFonts w:hint="eastAsia"/>
        </w:rPr>
        <w:t>部门在</w:t>
      </w:r>
      <w:r w:rsidRPr="006E7BEA">
        <w:rPr>
          <w:rFonts w:hint="eastAsia"/>
        </w:rPr>
        <w:t>EBS</w:t>
      </w:r>
      <w:r w:rsidRPr="006E7BEA">
        <w:rPr>
          <w:rFonts w:hint="eastAsia"/>
        </w:rPr>
        <w:t>中是否存在且有效，并且部门的</w:t>
      </w:r>
      <w:r w:rsidR="003A3735" w:rsidRPr="006E7BEA">
        <w:rPr>
          <w:rFonts w:hint="eastAsia"/>
        </w:rPr>
        <w:t>成本中心和</w:t>
      </w:r>
      <w:r w:rsidRPr="006E7BEA">
        <w:rPr>
          <w:rFonts w:hint="eastAsia"/>
        </w:rPr>
        <w:t>费用属性</w:t>
      </w:r>
      <w:r w:rsidR="003A3735" w:rsidRPr="006E7BEA">
        <w:rPr>
          <w:rFonts w:hint="eastAsia"/>
        </w:rPr>
        <w:t>已维护</w:t>
      </w:r>
    </w:p>
    <w:p w14:paraId="734E5443" w14:textId="4C0BAEA0" w:rsidR="00F14695" w:rsidRDefault="00F14695" w:rsidP="00797291">
      <w:pPr>
        <w:pStyle w:val="a0"/>
      </w:pPr>
    </w:p>
    <w:p w14:paraId="79019059" w14:textId="77777777" w:rsidR="007122A6" w:rsidRDefault="007122A6" w:rsidP="00797291">
      <w:pPr>
        <w:pStyle w:val="a0"/>
      </w:pPr>
    </w:p>
    <w:p w14:paraId="73D15F85" w14:textId="77777777" w:rsidR="0099078A" w:rsidRDefault="0099078A" w:rsidP="0099078A">
      <w:pPr>
        <w:pStyle w:val="HeadingBar"/>
      </w:pPr>
    </w:p>
    <w:p w14:paraId="424A70B2" w14:textId="538172B7" w:rsidR="0099078A" w:rsidRDefault="00C1455F" w:rsidP="0099078A">
      <w:pPr>
        <w:pStyle w:val="3"/>
      </w:pPr>
      <w:bookmarkStart w:id="11" w:name="_Toc523766996"/>
      <w:r>
        <w:rPr>
          <w:rFonts w:hint="eastAsia"/>
        </w:rPr>
        <w:t>会计引擎转换逻辑</w:t>
      </w:r>
      <w:bookmarkEnd w:id="11"/>
    </w:p>
    <w:p w14:paraId="4D593EF7" w14:textId="22D12CA0" w:rsidR="0099078A" w:rsidRPr="00DB7600" w:rsidRDefault="00C1455F" w:rsidP="00797291">
      <w:pPr>
        <w:pStyle w:val="a0"/>
      </w:pPr>
      <w:r>
        <w:rPr>
          <w:rFonts w:hint="eastAsia"/>
        </w:rPr>
        <w:t>会计引擎将薪酬数据转换成为薪酬凭证：</w:t>
      </w:r>
    </w:p>
    <w:p w14:paraId="347BD1D4" w14:textId="251962A1" w:rsidR="00003EE7" w:rsidRDefault="00C1455F" w:rsidP="00003EE7">
      <w:pPr>
        <w:pStyle w:val="4"/>
        <w:spacing w:line="360" w:lineRule="auto"/>
        <w:rPr>
          <w:rFonts w:ascii="宋体" w:hAnsi="宋体" w:cs="宋体"/>
          <w:color w:val="000000"/>
        </w:rPr>
      </w:pPr>
      <w:proofErr w:type="gramStart"/>
      <w:r>
        <w:rPr>
          <w:rFonts w:ascii="宋体" w:hAnsi="宋体" w:cs="宋体" w:hint="eastAsia"/>
          <w:color w:val="000000"/>
        </w:rPr>
        <w:t>拆行逻辑</w:t>
      </w:r>
      <w:proofErr w:type="gramEnd"/>
    </w:p>
    <w:p w14:paraId="30072CF5" w14:textId="40F45C31" w:rsidR="00E55304" w:rsidRPr="00E91DD3" w:rsidRDefault="00E55304" w:rsidP="00E55304">
      <w:pPr>
        <w:pStyle w:val="a0"/>
      </w:pPr>
      <w:r w:rsidRPr="00E91DD3">
        <w:rPr>
          <w:rFonts w:hint="eastAsia"/>
        </w:rPr>
        <w:t>每行薪酬数据拆分为两行</w:t>
      </w:r>
      <w:r w:rsidR="00C1455F" w:rsidRPr="00E91DD3">
        <w:rPr>
          <w:rFonts w:hint="eastAsia"/>
        </w:rPr>
        <w:t>，分别如下</w:t>
      </w:r>
    </w:p>
    <w:p w14:paraId="56C67EB2" w14:textId="77777777" w:rsidR="00EA615D" w:rsidRDefault="00C1455F" w:rsidP="00E55304">
      <w:pPr>
        <w:pStyle w:val="a0"/>
      </w:pPr>
      <w:r w:rsidRPr="00E91DD3">
        <w:rPr>
          <w:rFonts w:hint="eastAsia"/>
        </w:rPr>
        <w:t>1</w:t>
      </w:r>
      <w:r w:rsidRPr="00E91DD3">
        <w:rPr>
          <w:rFonts w:hint="eastAsia"/>
        </w:rPr>
        <w:t>、第一行</w:t>
      </w:r>
    </w:p>
    <w:p w14:paraId="1E5485A7" w14:textId="29F5D3AE" w:rsidR="00E55304" w:rsidRPr="00E91DD3" w:rsidRDefault="00E55304" w:rsidP="00E55304">
      <w:pPr>
        <w:pStyle w:val="a0"/>
      </w:pPr>
      <w:r w:rsidRPr="00E91DD3">
        <w:rPr>
          <w:rFonts w:hint="eastAsia"/>
        </w:rPr>
        <w:t>科目为借方科目，</w:t>
      </w:r>
      <w:r w:rsidR="006F21F2">
        <w:rPr>
          <w:rFonts w:hint="eastAsia"/>
        </w:rPr>
        <w:t>借方金额</w:t>
      </w:r>
      <w:r w:rsidR="006F21F2" w:rsidRPr="006F21F2">
        <w:rPr>
          <w:rFonts w:hint="eastAsia"/>
        </w:rPr>
        <w:t>填写</w:t>
      </w:r>
      <w:r w:rsidR="006F21F2">
        <w:rPr>
          <w:rFonts w:hint="eastAsia"/>
        </w:rPr>
        <w:t>薪酬接口的</w:t>
      </w:r>
      <w:r w:rsidR="006F21F2" w:rsidRPr="006F21F2">
        <w:rPr>
          <w:rFonts w:hint="eastAsia"/>
        </w:rPr>
        <w:t>“薪酬汇总金额”</w:t>
      </w:r>
      <w:r w:rsidR="00F4041C">
        <w:rPr>
          <w:rFonts w:hint="eastAsia"/>
        </w:rPr>
        <w:t>，贷方金额为空</w:t>
      </w:r>
    </w:p>
    <w:p w14:paraId="60EAFA7F" w14:textId="77777777" w:rsidR="00EA615D" w:rsidRDefault="00C1455F" w:rsidP="00E55304">
      <w:pPr>
        <w:pStyle w:val="a0"/>
      </w:pPr>
      <w:r>
        <w:rPr>
          <w:rFonts w:hint="eastAsia"/>
        </w:rPr>
        <w:t>2</w:t>
      </w:r>
      <w:r>
        <w:rPr>
          <w:rFonts w:hint="eastAsia"/>
        </w:rPr>
        <w:t>、第二行</w:t>
      </w:r>
    </w:p>
    <w:p w14:paraId="2B98188F" w14:textId="08CDF98B" w:rsidR="00E55304" w:rsidRDefault="00E55304" w:rsidP="00E55304">
      <w:pPr>
        <w:pStyle w:val="a0"/>
      </w:pPr>
      <w:r>
        <w:rPr>
          <w:rFonts w:hint="eastAsia"/>
        </w:rPr>
        <w:t>科目为贷方科目，</w:t>
      </w:r>
      <w:r w:rsidR="006F21F2">
        <w:rPr>
          <w:rFonts w:hint="eastAsia"/>
        </w:rPr>
        <w:t>贷方金额</w:t>
      </w:r>
      <w:r w:rsidR="006F21F2" w:rsidRPr="006F21F2">
        <w:rPr>
          <w:rFonts w:hint="eastAsia"/>
        </w:rPr>
        <w:t>填写</w:t>
      </w:r>
      <w:r w:rsidR="006F21F2">
        <w:rPr>
          <w:rFonts w:hint="eastAsia"/>
        </w:rPr>
        <w:t>薪酬接口的</w:t>
      </w:r>
      <w:r w:rsidR="006F21F2" w:rsidRPr="006F21F2">
        <w:rPr>
          <w:rFonts w:hint="eastAsia"/>
        </w:rPr>
        <w:t>“薪酬汇总金额”</w:t>
      </w:r>
      <w:r w:rsidR="00F4041C">
        <w:rPr>
          <w:rFonts w:hint="eastAsia"/>
        </w:rPr>
        <w:t>，借方金额为空</w:t>
      </w:r>
    </w:p>
    <w:p w14:paraId="51B7166C" w14:textId="77777777" w:rsidR="00073D2E" w:rsidRDefault="00073D2E" w:rsidP="00073D2E">
      <w:pPr>
        <w:pStyle w:val="a0"/>
      </w:pPr>
    </w:p>
    <w:p w14:paraId="77E3FE87" w14:textId="77777777" w:rsidR="00073D2E" w:rsidRDefault="00073D2E" w:rsidP="00073D2E">
      <w:pPr>
        <w:pStyle w:val="4"/>
        <w:spacing w:line="360" w:lineRule="auto"/>
        <w:rPr>
          <w:rFonts w:ascii="宋体" w:hAnsi="宋体" w:cs="宋体"/>
          <w:color w:val="000000"/>
        </w:rPr>
      </w:pPr>
      <w:r>
        <w:rPr>
          <w:rFonts w:ascii="宋体" w:hAnsi="宋体" w:cs="宋体" w:hint="eastAsia"/>
          <w:color w:val="000000"/>
        </w:rPr>
        <w:t>日记账转换逻辑</w:t>
      </w:r>
    </w:p>
    <w:p w14:paraId="00A88452" w14:textId="77777777" w:rsidR="00073D2E" w:rsidRDefault="00073D2E" w:rsidP="00073D2E">
      <w:pPr>
        <w:pStyle w:val="a0"/>
      </w:pPr>
      <w:r>
        <w:rPr>
          <w:rFonts w:hint="eastAsia"/>
        </w:rPr>
        <w:t>1</w:t>
      </w:r>
      <w:r>
        <w:rPr>
          <w:rFonts w:hint="eastAsia"/>
        </w:rPr>
        <w:t>、日记账批</w:t>
      </w:r>
    </w:p>
    <w:p w14:paraId="229C67D7" w14:textId="62AEEE43" w:rsidR="00BC6BEC" w:rsidRDefault="00BC6BEC" w:rsidP="00073D2E">
      <w:pPr>
        <w:pStyle w:val="a0"/>
      </w:pPr>
      <w:r w:rsidRPr="00BC6BEC">
        <w:rPr>
          <w:rFonts w:hint="eastAsia"/>
          <w:highlight w:val="yellow"/>
        </w:rPr>
        <w:t>相同“期间”、“公司编码”生成一个批；</w:t>
      </w:r>
    </w:p>
    <w:p w14:paraId="13D57FDC" w14:textId="12E97E3B" w:rsidR="00073D2E" w:rsidRDefault="00073D2E" w:rsidP="00073D2E">
      <w:pPr>
        <w:pStyle w:val="a0"/>
      </w:pPr>
      <w:r>
        <w:rPr>
          <w:rFonts w:hint="eastAsia"/>
        </w:rPr>
        <w:t>2</w:t>
      </w:r>
      <w:r>
        <w:rPr>
          <w:rFonts w:hint="eastAsia"/>
        </w:rPr>
        <w:t>、日记账</w:t>
      </w:r>
    </w:p>
    <w:p w14:paraId="0096DD9D" w14:textId="519C4133" w:rsidR="00073D2E" w:rsidRDefault="00073D2E" w:rsidP="00073D2E">
      <w:pPr>
        <w:pStyle w:val="a0"/>
        <w:rPr>
          <w:highlight w:val="yellow"/>
        </w:rPr>
      </w:pPr>
      <w:r w:rsidRPr="00345E98">
        <w:rPr>
          <w:rFonts w:hint="eastAsia"/>
          <w:highlight w:val="yellow"/>
        </w:rPr>
        <w:t>相同“期间”、“公司编码”、“</w:t>
      </w:r>
      <w:r w:rsidR="00BC6BEC" w:rsidRPr="00345E98">
        <w:rPr>
          <w:rFonts w:hint="eastAsia"/>
          <w:highlight w:val="yellow"/>
        </w:rPr>
        <w:t>凭证类别</w:t>
      </w:r>
      <w:r w:rsidRPr="00345E98">
        <w:rPr>
          <w:rFonts w:hint="eastAsia"/>
          <w:highlight w:val="yellow"/>
        </w:rPr>
        <w:t>”的日记账行，合为一张日记账；</w:t>
      </w:r>
    </w:p>
    <w:p w14:paraId="727E2E3F" w14:textId="05E6C5A5" w:rsidR="008D7F24" w:rsidRPr="008D7F24" w:rsidRDefault="008D7F24" w:rsidP="00073D2E">
      <w:pPr>
        <w:pStyle w:val="a0"/>
        <w:rPr>
          <w:color w:val="FF0000"/>
        </w:rPr>
      </w:pPr>
      <w:r w:rsidRPr="008D7F24">
        <w:rPr>
          <w:rFonts w:hint="eastAsia"/>
          <w:color w:val="FF0000"/>
        </w:rPr>
        <w:t>日记账头名称：按</w:t>
      </w:r>
      <w:r w:rsidRPr="008D7F24">
        <w:rPr>
          <w:color w:val="FF0000"/>
        </w:rPr>
        <w:t>HTW</w:t>
      </w:r>
      <w:r w:rsidRPr="008D7F24">
        <w:rPr>
          <w:rFonts w:hint="eastAsia"/>
          <w:color w:val="FF0000"/>
        </w:rPr>
        <w:t>规则产生；</w:t>
      </w:r>
    </w:p>
    <w:p w14:paraId="01390910" w14:textId="5E0EDEB5" w:rsidR="008D7F24" w:rsidRDefault="008D7F24" w:rsidP="00073D2E">
      <w:pPr>
        <w:pStyle w:val="a0"/>
        <w:rPr>
          <w:color w:val="FF0000"/>
        </w:rPr>
      </w:pPr>
      <w:r w:rsidRPr="008D7F24">
        <w:rPr>
          <w:rFonts w:hint="eastAsia"/>
          <w:color w:val="FF0000"/>
        </w:rPr>
        <w:t>日记账头描述：公司名称</w:t>
      </w:r>
      <w:r w:rsidRPr="008D7F24">
        <w:rPr>
          <w:rFonts w:hint="eastAsia"/>
          <w:color w:val="FF0000"/>
        </w:rPr>
        <w:t>+</w:t>
      </w:r>
      <w:r w:rsidRPr="008D7F24">
        <w:rPr>
          <w:rFonts w:hint="eastAsia"/>
          <w:color w:val="FF0000"/>
        </w:rPr>
        <w:t>期间</w:t>
      </w:r>
      <w:r w:rsidRPr="008D7F24">
        <w:rPr>
          <w:rFonts w:hint="eastAsia"/>
          <w:color w:val="FF0000"/>
        </w:rPr>
        <w:t>+</w:t>
      </w:r>
      <w:r w:rsidRPr="008D7F24">
        <w:rPr>
          <w:rFonts w:hint="eastAsia"/>
          <w:color w:val="FF0000"/>
        </w:rPr>
        <w:t>凭证类别</w:t>
      </w:r>
    </w:p>
    <w:p w14:paraId="7B82B219" w14:textId="35BF4471" w:rsidR="008D7F24" w:rsidRPr="008D7F24" w:rsidRDefault="008D7F24" w:rsidP="00073D2E">
      <w:pPr>
        <w:pStyle w:val="a0"/>
        <w:rPr>
          <w:color w:val="FF0000"/>
        </w:rPr>
      </w:pPr>
      <w:r>
        <w:rPr>
          <w:rFonts w:hint="eastAsia"/>
          <w:color w:val="FF0000"/>
        </w:rPr>
        <w:t>日记账行描述：</w:t>
      </w:r>
      <w:r w:rsidR="000F5620">
        <w:rPr>
          <w:rFonts w:hint="eastAsia"/>
          <w:color w:val="FF0000"/>
        </w:rPr>
        <w:t>部门名称</w:t>
      </w:r>
      <w:r w:rsidR="000F5620">
        <w:rPr>
          <w:rFonts w:hint="eastAsia"/>
          <w:color w:val="FF0000"/>
        </w:rPr>
        <w:t>+</w:t>
      </w:r>
      <w:r w:rsidR="000F5620">
        <w:rPr>
          <w:rFonts w:hint="eastAsia"/>
          <w:color w:val="FF0000"/>
        </w:rPr>
        <w:t>科目名称</w:t>
      </w:r>
    </w:p>
    <w:p w14:paraId="1B806E18" w14:textId="64D47C17" w:rsidR="00073D2E" w:rsidRDefault="00442882" w:rsidP="00073D2E">
      <w:pPr>
        <w:pStyle w:val="a0"/>
      </w:pPr>
      <w:r>
        <w:t>3</w:t>
      </w:r>
      <w:r w:rsidR="00073D2E">
        <w:rPr>
          <w:rFonts w:hint="eastAsia"/>
        </w:rPr>
        <w:t>、行合并</w:t>
      </w:r>
    </w:p>
    <w:p w14:paraId="290C48B7" w14:textId="076D9135" w:rsidR="00073D2E" w:rsidRDefault="00073D2E" w:rsidP="00073D2E">
      <w:pPr>
        <w:pStyle w:val="a0"/>
      </w:pPr>
      <w:r>
        <w:rPr>
          <w:rFonts w:hint="eastAsia"/>
        </w:rPr>
        <w:t>同一张日记账下，</w:t>
      </w:r>
      <w:r w:rsidR="0071643A">
        <w:rPr>
          <w:rFonts w:hint="eastAsia"/>
          <w:highlight w:val="yellow"/>
        </w:rPr>
        <w:t>相同的</w:t>
      </w:r>
      <w:r w:rsidR="00345E98">
        <w:rPr>
          <w:rFonts w:hint="eastAsia"/>
          <w:highlight w:val="yellow"/>
        </w:rPr>
        <w:t>账户</w:t>
      </w:r>
      <w:r w:rsidR="0071643A">
        <w:rPr>
          <w:rFonts w:hint="eastAsia"/>
          <w:highlight w:val="yellow"/>
        </w:rPr>
        <w:t>（</w:t>
      </w:r>
      <w:r w:rsidR="0071643A">
        <w:rPr>
          <w:rFonts w:hint="eastAsia"/>
          <w:highlight w:val="yellow"/>
        </w:rPr>
        <w:t>COA</w:t>
      </w:r>
      <w:r w:rsidR="0071643A">
        <w:rPr>
          <w:rFonts w:hint="eastAsia"/>
          <w:highlight w:val="yellow"/>
        </w:rPr>
        <w:t>的</w:t>
      </w:r>
      <w:r w:rsidR="0071643A">
        <w:rPr>
          <w:highlight w:val="yellow"/>
        </w:rPr>
        <w:t>10</w:t>
      </w:r>
      <w:r w:rsidR="0071643A">
        <w:rPr>
          <w:rFonts w:hint="eastAsia"/>
          <w:highlight w:val="yellow"/>
        </w:rPr>
        <w:t>段值）汇总</w:t>
      </w:r>
      <w:r w:rsidRPr="007122A6">
        <w:rPr>
          <w:rFonts w:hint="eastAsia"/>
          <w:highlight w:val="yellow"/>
        </w:rPr>
        <w:t>成一行</w:t>
      </w:r>
      <w:r w:rsidR="00345E98">
        <w:rPr>
          <w:rFonts w:hint="eastAsia"/>
          <w:highlight w:val="yellow"/>
        </w:rPr>
        <w:t>，</w:t>
      </w:r>
      <w:r w:rsidR="00345E98" w:rsidRPr="007122A6">
        <w:rPr>
          <w:rFonts w:hint="eastAsia"/>
          <w:highlight w:val="yellow"/>
        </w:rPr>
        <w:t>贷方</w:t>
      </w:r>
      <w:r w:rsidR="00345E98">
        <w:rPr>
          <w:rFonts w:hint="eastAsia"/>
          <w:highlight w:val="yellow"/>
        </w:rPr>
        <w:t>金额取</w:t>
      </w:r>
      <w:r w:rsidR="00345E98">
        <w:rPr>
          <w:rFonts w:hint="eastAsia"/>
          <w:highlight w:val="yellow"/>
        </w:rPr>
        <w:t xml:space="preserve"> </w:t>
      </w:r>
      <w:r w:rsidR="00345E98">
        <w:rPr>
          <w:rFonts w:hint="eastAsia"/>
          <w:highlight w:val="yellow"/>
        </w:rPr>
        <w:t>“薪酬汇总金额”的合计金额</w:t>
      </w:r>
      <w:r>
        <w:rPr>
          <w:rFonts w:hint="eastAsia"/>
        </w:rPr>
        <w:t>。</w:t>
      </w:r>
    </w:p>
    <w:p w14:paraId="116857E0" w14:textId="6A481E39" w:rsidR="002C3DE3" w:rsidRPr="007D1B1C" w:rsidRDefault="002C3DE3" w:rsidP="00073D2E">
      <w:pPr>
        <w:pStyle w:val="a0"/>
        <w:rPr>
          <w:color w:val="FF0000"/>
        </w:rPr>
      </w:pPr>
      <w:r w:rsidRPr="007D1B1C">
        <w:rPr>
          <w:rFonts w:hint="eastAsia"/>
          <w:color w:val="FF0000"/>
        </w:rPr>
        <w:t>4</w:t>
      </w:r>
      <w:r w:rsidRPr="007D1B1C">
        <w:rPr>
          <w:rFonts w:hint="eastAsia"/>
          <w:color w:val="FF0000"/>
        </w:rPr>
        <w:t>、如会计引擎产生的</w:t>
      </w:r>
      <w:r w:rsidRPr="007D1B1C">
        <w:rPr>
          <w:color w:val="FF0000"/>
        </w:rPr>
        <w:t>COA</w:t>
      </w:r>
      <w:r w:rsidRPr="007D1B1C">
        <w:rPr>
          <w:rFonts w:hint="eastAsia"/>
          <w:color w:val="FF0000"/>
        </w:rPr>
        <w:t>在</w:t>
      </w:r>
      <w:r w:rsidRPr="007D1B1C">
        <w:rPr>
          <w:rFonts w:hint="eastAsia"/>
          <w:color w:val="FF0000"/>
        </w:rPr>
        <w:t>E</w:t>
      </w:r>
      <w:r w:rsidRPr="007D1B1C">
        <w:rPr>
          <w:color w:val="FF0000"/>
        </w:rPr>
        <w:t>BS</w:t>
      </w:r>
      <w:r w:rsidRPr="007D1B1C">
        <w:rPr>
          <w:rFonts w:hint="eastAsia"/>
          <w:color w:val="FF0000"/>
        </w:rPr>
        <w:t>已有的科目组合表中不存在，则需要自动</w:t>
      </w:r>
      <w:r w:rsidR="007D1B1C" w:rsidRPr="007D1B1C">
        <w:rPr>
          <w:rFonts w:hint="eastAsia"/>
          <w:color w:val="FF0000"/>
        </w:rPr>
        <w:t>产生</w:t>
      </w:r>
      <w:r w:rsidR="007D1B1C" w:rsidRPr="007D1B1C">
        <w:rPr>
          <w:rFonts w:hint="eastAsia"/>
          <w:color w:val="FF0000"/>
        </w:rPr>
        <w:t>C</w:t>
      </w:r>
      <w:r w:rsidR="007D1B1C" w:rsidRPr="007D1B1C">
        <w:rPr>
          <w:color w:val="FF0000"/>
        </w:rPr>
        <w:t>OA</w:t>
      </w:r>
      <w:r w:rsidR="007D1B1C" w:rsidRPr="007D1B1C">
        <w:rPr>
          <w:rFonts w:hint="eastAsia"/>
          <w:color w:val="FF0000"/>
        </w:rPr>
        <w:t>。</w:t>
      </w:r>
    </w:p>
    <w:p w14:paraId="1269D687" w14:textId="6E0A0F15" w:rsidR="00E55304" w:rsidRPr="00073D2E" w:rsidRDefault="00E55304" w:rsidP="009541C1">
      <w:pPr>
        <w:pStyle w:val="a0"/>
        <w:rPr>
          <w:b/>
        </w:rPr>
      </w:pPr>
    </w:p>
    <w:p w14:paraId="1E0AD9F0" w14:textId="6B0ACBDC" w:rsidR="00F4041C" w:rsidRDefault="00F4041C" w:rsidP="00F4041C">
      <w:pPr>
        <w:pStyle w:val="4"/>
        <w:spacing w:line="360" w:lineRule="auto"/>
        <w:rPr>
          <w:rFonts w:ascii="宋体" w:hAnsi="宋体" w:cs="宋体"/>
          <w:color w:val="000000"/>
        </w:rPr>
      </w:pPr>
      <w:r>
        <w:rPr>
          <w:rFonts w:ascii="宋体" w:hAnsi="宋体" w:cs="宋体" w:hint="eastAsia"/>
          <w:color w:val="000000"/>
        </w:rPr>
        <w:t>字段说明</w:t>
      </w:r>
    </w:p>
    <w:p w14:paraId="12F1916B" w14:textId="320FBC66" w:rsidR="00F4041C" w:rsidRPr="00F4041C" w:rsidRDefault="00F4041C" w:rsidP="009541C1">
      <w:pPr>
        <w:pStyle w:val="a0"/>
      </w:pPr>
      <w:r w:rsidRPr="00F4041C">
        <w:rPr>
          <w:rFonts w:hint="eastAsia"/>
        </w:rPr>
        <w:t>薪酬凭证字段</w:t>
      </w:r>
    </w:p>
    <w:tbl>
      <w:tblPr>
        <w:tblW w:w="7181" w:type="dxa"/>
        <w:tblInd w:w="2595" w:type="dxa"/>
        <w:tblLook w:val="04A0" w:firstRow="1" w:lastRow="0" w:firstColumn="1" w:lastColumn="0" w:noHBand="0" w:noVBand="1"/>
      </w:tblPr>
      <w:tblGrid>
        <w:gridCol w:w="2880"/>
        <w:gridCol w:w="4301"/>
      </w:tblGrid>
      <w:tr w:rsidR="00F4041C" w:rsidRPr="00DB7600" w14:paraId="24BC7288" w14:textId="77777777" w:rsidTr="0041428C">
        <w:trPr>
          <w:trHeight w:val="290"/>
          <w:tblHeader/>
        </w:trPr>
        <w:tc>
          <w:tcPr>
            <w:tcW w:w="28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BA920AF" w14:textId="77777777" w:rsidR="00F4041C" w:rsidRPr="005E016E" w:rsidRDefault="00F4041C" w:rsidP="00203ED0">
            <w:pPr>
              <w:jc w:val="both"/>
              <w:rPr>
                <w:rFonts w:ascii="宋体" w:hAnsi="宋体" w:cs="宋体"/>
                <w:color w:val="000000"/>
                <w:sz w:val="21"/>
                <w:szCs w:val="21"/>
              </w:rPr>
            </w:pPr>
            <w:r w:rsidRPr="005E016E">
              <w:rPr>
                <w:rFonts w:ascii="宋体" w:hAnsi="宋体" w:cs="宋体" w:hint="eastAsia"/>
                <w:color w:val="000000"/>
                <w:sz w:val="21"/>
                <w:szCs w:val="21"/>
              </w:rPr>
              <w:t>字段</w:t>
            </w:r>
          </w:p>
        </w:tc>
        <w:tc>
          <w:tcPr>
            <w:tcW w:w="4301" w:type="dxa"/>
            <w:tcBorders>
              <w:top w:val="single" w:sz="4" w:space="0" w:color="auto"/>
              <w:left w:val="nil"/>
              <w:bottom w:val="single" w:sz="4" w:space="0" w:color="auto"/>
              <w:right w:val="single" w:sz="4" w:space="0" w:color="auto"/>
            </w:tcBorders>
            <w:shd w:val="clear" w:color="000000" w:fill="BFBFBF"/>
            <w:vAlign w:val="center"/>
            <w:hideMark/>
          </w:tcPr>
          <w:p w14:paraId="72579357" w14:textId="77777777" w:rsidR="00F4041C" w:rsidRPr="005E016E" w:rsidRDefault="00F4041C" w:rsidP="00203ED0">
            <w:pPr>
              <w:jc w:val="both"/>
              <w:rPr>
                <w:rFonts w:ascii="宋体" w:hAnsi="宋体" w:cs="宋体"/>
                <w:color w:val="000000"/>
                <w:sz w:val="21"/>
                <w:szCs w:val="21"/>
              </w:rPr>
            </w:pPr>
            <w:r w:rsidRPr="005E016E">
              <w:rPr>
                <w:rFonts w:ascii="宋体" w:hAnsi="宋体" w:cs="宋体" w:hint="eastAsia"/>
                <w:color w:val="000000"/>
                <w:sz w:val="21"/>
                <w:szCs w:val="21"/>
              </w:rPr>
              <w:t>取值逻辑</w:t>
            </w:r>
          </w:p>
        </w:tc>
      </w:tr>
      <w:tr w:rsidR="00F4041C" w:rsidRPr="00DB7600" w14:paraId="1D02303E"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C82A40B" w14:textId="77777777" w:rsidR="00F4041C" w:rsidRPr="005E016E" w:rsidRDefault="00F4041C" w:rsidP="00203ED0">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来源</w:t>
            </w:r>
          </w:p>
        </w:tc>
        <w:tc>
          <w:tcPr>
            <w:tcW w:w="4301" w:type="dxa"/>
            <w:tcBorders>
              <w:top w:val="nil"/>
              <w:left w:val="nil"/>
              <w:bottom w:val="single" w:sz="4" w:space="0" w:color="auto"/>
              <w:right w:val="single" w:sz="4" w:space="0" w:color="auto"/>
            </w:tcBorders>
            <w:shd w:val="clear" w:color="auto" w:fill="auto"/>
            <w:vAlign w:val="center"/>
            <w:hideMark/>
          </w:tcPr>
          <w:p w14:paraId="6ADC35A0" w14:textId="77777777" w:rsidR="00F4041C" w:rsidRPr="005E016E" w:rsidRDefault="00F4041C" w:rsidP="00203ED0">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默认为“PS系统”</w:t>
            </w:r>
          </w:p>
        </w:tc>
      </w:tr>
      <w:tr w:rsidR="004F02C9" w:rsidRPr="00DB7600" w14:paraId="76024F58"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79CF33AF" w14:textId="23C001F9" w:rsidR="004F02C9" w:rsidRPr="005E016E" w:rsidRDefault="004F02C9" w:rsidP="00203ED0">
            <w:pPr>
              <w:jc w:val="both"/>
              <w:rPr>
                <w:rFonts w:asciiTheme="minorEastAsia" w:eastAsiaTheme="minorEastAsia" w:hAnsiTheme="minorEastAsia" w:cs="宋体"/>
                <w:color w:val="000000"/>
                <w:sz w:val="21"/>
                <w:szCs w:val="21"/>
              </w:rPr>
            </w:pPr>
            <w:proofErr w:type="gramStart"/>
            <w:r w:rsidRPr="005E016E">
              <w:rPr>
                <w:rFonts w:asciiTheme="minorEastAsia" w:eastAsiaTheme="minorEastAsia" w:hAnsiTheme="minorEastAsia" w:cs="宋体" w:hint="eastAsia"/>
                <w:color w:val="000000"/>
                <w:sz w:val="21"/>
                <w:szCs w:val="21"/>
              </w:rPr>
              <w:t>日记账批名</w:t>
            </w:r>
            <w:proofErr w:type="gramEnd"/>
          </w:p>
        </w:tc>
        <w:tc>
          <w:tcPr>
            <w:tcW w:w="4301" w:type="dxa"/>
            <w:tcBorders>
              <w:top w:val="nil"/>
              <w:left w:val="nil"/>
              <w:bottom w:val="single" w:sz="4" w:space="0" w:color="auto"/>
              <w:right w:val="single" w:sz="4" w:space="0" w:color="auto"/>
            </w:tcBorders>
            <w:shd w:val="clear" w:color="auto" w:fill="auto"/>
            <w:vAlign w:val="center"/>
          </w:tcPr>
          <w:p w14:paraId="1CFECCC4" w14:textId="066032BD" w:rsidR="004F02C9" w:rsidRPr="005E016E" w:rsidRDefault="00442882" w:rsidP="004F02C9">
            <w:pPr>
              <w:rPr>
                <w:rFonts w:asciiTheme="minorEastAsia" w:eastAsiaTheme="minorEastAsia" w:hAnsiTheme="minorEastAsia" w:cs="宋体"/>
                <w:color w:val="000000"/>
                <w:sz w:val="22"/>
                <w:szCs w:val="22"/>
              </w:rPr>
            </w:pPr>
            <w:r>
              <w:rPr>
                <w:rFonts w:hint="eastAsia"/>
              </w:rPr>
              <w:t>“公司编码”</w:t>
            </w:r>
            <w:r>
              <w:t>+</w:t>
            </w:r>
            <w:r>
              <w:rPr>
                <w:rFonts w:hint="eastAsia"/>
              </w:rPr>
              <w:t>“</w:t>
            </w:r>
            <w:r>
              <w:rPr>
                <w:rFonts w:hint="eastAsia"/>
              </w:rPr>
              <w:t>Y</w:t>
            </w:r>
            <w:r>
              <w:t>YYYMMDD</w:t>
            </w:r>
            <w:r>
              <w:rPr>
                <w:rFonts w:hint="eastAsia"/>
              </w:rPr>
              <w:t>”</w:t>
            </w:r>
          </w:p>
        </w:tc>
      </w:tr>
      <w:tr w:rsidR="004F02C9" w:rsidRPr="00DB7600" w14:paraId="5104BC0A"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74AF87B4" w14:textId="719E72A6"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日记账名称</w:t>
            </w:r>
          </w:p>
        </w:tc>
        <w:tc>
          <w:tcPr>
            <w:tcW w:w="4301" w:type="dxa"/>
            <w:tcBorders>
              <w:top w:val="nil"/>
              <w:left w:val="nil"/>
              <w:bottom w:val="single" w:sz="4" w:space="0" w:color="auto"/>
              <w:right w:val="single" w:sz="4" w:space="0" w:color="auto"/>
            </w:tcBorders>
            <w:shd w:val="clear" w:color="auto" w:fill="auto"/>
            <w:vAlign w:val="center"/>
          </w:tcPr>
          <w:p w14:paraId="18071256" w14:textId="69419352" w:rsidR="004F02C9" w:rsidRDefault="00442882" w:rsidP="004F02C9">
            <w:r>
              <w:rPr>
                <w:rFonts w:hint="eastAsia"/>
              </w:rPr>
              <w:t>“公司编码”</w:t>
            </w:r>
            <w:r>
              <w:rPr>
                <w:rFonts w:hint="eastAsia"/>
              </w:rPr>
              <w:t>+</w:t>
            </w:r>
            <w:r>
              <w:rPr>
                <w:rFonts w:hint="eastAsia"/>
              </w:rPr>
              <w:t>“</w:t>
            </w:r>
            <w:r w:rsidR="009A491D">
              <w:rPr>
                <w:rFonts w:hint="eastAsia"/>
              </w:rPr>
              <w:t>用户名</w:t>
            </w:r>
            <w:r>
              <w:rPr>
                <w:rFonts w:hint="eastAsia"/>
              </w:rPr>
              <w:t>”</w:t>
            </w:r>
            <w:r>
              <w:t>+</w:t>
            </w:r>
            <w:r>
              <w:rPr>
                <w:rFonts w:hint="eastAsia"/>
              </w:rPr>
              <w:t>“</w:t>
            </w:r>
            <w:r>
              <w:rPr>
                <w:rFonts w:hint="eastAsia"/>
              </w:rPr>
              <w:t>Y</w:t>
            </w:r>
            <w:r>
              <w:t>YYYMM</w:t>
            </w:r>
            <w:r>
              <w:rPr>
                <w:rFonts w:hint="eastAsia"/>
              </w:rPr>
              <w:t>”</w:t>
            </w:r>
            <w:r>
              <w:t>+</w:t>
            </w:r>
            <w:r>
              <w:rPr>
                <w:rFonts w:hint="eastAsia"/>
              </w:rPr>
              <w:t>“</w:t>
            </w:r>
            <w:r>
              <w:rPr>
                <w:rFonts w:hint="eastAsia"/>
              </w:rPr>
              <w:t>5</w:t>
            </w:r>
            <w:r>
              <w:rPr>
                <w:rFonts w:hint="eastAsia"/>
              </w:rPr>
              <w:t>位流水”</w:t>
            </w:r>
          </w:p>
          <w:p w14:paraId="0CF5E953" w14:textId="6EF6D50C" w:rsidR="00442882" w:rsidRPr="005E016E" w:rsidRDefault="00442882" w:rsidP="004F02C9">
            <w:pPr>
              <w:rPr>
                <w:rFonts w:asciiTheme="minorEastAsia" w:eastAsiaTheme="minorEastAsia" w:hAnsiTheme="minorEastAsia" w:cs="宋体"/>
                <w:color w:val="000000"/>
                <w:sz w:val="22"/>
                <w:szCs w:val="22"/>
              </w:rPr>
            </w:pPr>
            <w:r>
              <w:rPr>
                <w:rFonts w:hint="eastAsia"/>
              </w:rPr>
              <w:lastRenderedPageBreak/>
              <w:t>注：“</w:t>
            </w:r>
            <w:r w:rsidR="009A491D">
              <w:rPr>
                <w:rFonts w:hint="eastAsia"/>
              </w:rPr>
              <w:t>用户名</w:t>
            </w:r>
            <w:r>
              <w:rPr>
                <w:rFonts w:hint="eastAsia"/>
              </w:rPr>
              <w:t>”取凭证创建人，运行导入日记账请求的人员；</w:t>
            </w:r>
          </w:p>
        </w:tc>
      </w:tr>
      <w:tr w:rsidR="004F02C9" w:rsidRPr="00DB7600" w14:paraId="01F61047"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78016A66" w14:textId="77777777" w:rsidR="004F02C9" w:rsidRPr="005E016E" w:rsidRDefault="004F02C9" w:rsidP="004F02C9">
            <w:pPr>
              <w:jc w:val="both"/>
              <w:rPr>
                <w:rFonts w:asciiTheme="minorEastAsia" w:eastAsiaTheme="minorEastAsia" w:hAnsiTheme="minorEastAsia" w:cs="宋体"/>
                <w:color w:val="000000"/>
                <w:sz w:val="22"/>
                <w:szCs w:val="22"/>
              </w:rPr>
            </w:pPr>
            <w:proofErr w:type="gramStart"/>
            <w:r w:rsidRPr="005E016E">
              <w:rPr>
                <w:rFonts w:asciiTheme="minorEastAsia" w:eastAsiaTheme="minorEastAsia" w:hAnsiTheme="minorEastAsia" w:cs="宋体" w:hint="eastAsia"/>
                <w:color w:val="000000"/>
                <w:sz w:val="22"/>
                <w:szCs w:val="22"/>
              </w:rPr>
              <w:lastRenderedPageBreak/>
              <w:t>分类帐</w:t>
            </w:r>
            <w:proofErr w:type="gramEnd"/>
          </w:p>
        </w:tc>
        <w:tc>
          <w:tcPr>
            <w:tcW w:w="4301" w:type="dxa"/>
            <w:tcBorders>
              <w:top w:val="nil"/>
              <w:left w:val="nil"/>
              <w:bottom w:val="single" w:sz="4" w:space="0" w:color="auto"/>
              <w:right w:val="single" w:sz="4" w:space="0" w:color="auto"/>
            </w:tcBorders>
            <w:shd w:val="clear" w:color="auto" w:fill="auto"/>
            <w:vAlign w:val="center"/>
          </w:tcPr>
          <w:p w14:paraId="695BCDE1" w14:textId="41C8682B"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根据EBS</w:t>
            </w:r>
            <w:proofErr w:type="gramStart"/>
            <w:r w:rsidRPr="005E016E">
              <w:rPr>
                <w:rFonts w:asciiTheme="minorEastAsia" w:eastAsiaTheme="minorEastAsia" w:hAnsiTheme="minorEastAsia" w:cs="宋体" w:hint="eastAsia"/>
                <w:color w:val="000000"/>
                <w:sz w:val="22"/>
                <w:szCs w:val="22"/>
              </w:rPr>
              <w:t>公司段值来</w:t>
            </w:r>
            <w:proofErr w:type="gramEnd"/>
            <w:r w:rsidRPr="005E016E">
              <w:rPr>
                <w:rFonts w:asciiTheme="minorEastAsia" w:eastAsiaTheme="minorEastAsia" w:hAnsiTheme="minorEastAsia" w:cs="宋体" w:hint="eastAsia"/>
                <w:color w:val="000000"/>
                <w:sz w:val="22"/>
                <w:szCs w:val="22"/>
              </w:rPr>
              <w:t>查找对应的</w:t>
            </w:r>
            <w:proofErr w:type="gramStart"/>
            <w:r w:rsidRPr="005E016E">
              <w:rPr>
                <w:rFonts w:asciiTheme="minorEastAsia" w:eastAsiaTheme="minorEastAsia" w:hAnsiTheme="minorEastAsia" w:cs="宋体" w:hint="eastAsia"/>
                <w:color w:val="000000"/>
                <w:sz w:val="22"/>
                <w:szCs w:val="22"/>
              </w:rPr>
              <w:t>分类</w:t>
            </w:r>
            <w:proofErr w:type="gramEnd"/>
            <w:r w:rsidRPr="005E016E">
              <w:rPr>
                <w:rFonts w:asciiTheme="minorEastAsia" w:eastAsiaTheme="minorEastAsia" w:hAnsiTheme="minorEastAsia" w:cs="宋体" w:hint="eastAsia"/>
                <w:color w:val="000000"/>
                <w:sz w:val="22"/>
                <w:szCs w:val="22"/>
              </w:rPr>
              <w:t>帐（核算账套）</w:t>
            </w:r>
          </w:p>
        </w:tc>
      </w:tr>
      <w:tr w:rsidR="004F02C9" w:rsidRPr="00DB7600" w14:paraId="3AE2F6E8"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57DB179C" w14:textId="77777777" w:rsidR="004F02C9" w:rsidRPr="005E016E" w:rsidRDefault="004F02C9" w:rsidP="004F02C9">
            <w:pPr>
              <w:jc w:val="both"/>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币种</w:t>
            </w:r>
          </w:p>
        </w:tc>
        <w:tc>
          <w:tcPr>
            <w:tcW w:w="4301" w:type="dxa"/>
            <w:tcBorders>
              <w:top w:val="nil"/>
              <w:left w:val="nil"/>
              <w:bottom w:val="single" w:sz="4" w:space="0" w:color="auto"/>
              <w:right w:val="single" w:sz="4" w:space="0" w:color="auto"/>
            </w:tcBorders>
            <w:shd w:val="clear" w:color="auto" w:fill="auto"/>
            <w:vAlign w:val="center"/>
          </w:tcPr>
          <w:p w14:paraId="0B258EC6" w14:textId="2D246ECC" w:rsidR="004F02C9" w:rsidRPr="005E016E" w:rsidRDefault="00F81F6B" w:rsidP="004F02C9">
            <w:pPr>
              <w:rPr>
                <w:rFonts w:asciiTheme="minorEastAsia" w:eastAsiaTheme="minorEastAsia" w:hAnsiTheme="minorEastAsia" w:cs="宋体"/>
                <w:color w:val="000000"/>
                <w:sz w:val="22"/>
                <w:szCs w:val="22"/>
              </w:rPr>
            </w:pPr>
            <w:r>
              <w:rPr>
                <w:rFonts w:asciiTheme="minorEastAsia" w:eastAsiaTheme="minorEastAsia" w:hAnsiTheme="minorEastAsia" w:cs="宋体" w:hint="eastAsia"/>
                <w:color w:val="000000"/>
                <w:sz w:val="22"/>
                <w:szCs w:val="22"/>
              </w:rPr>
              <w:t>PS接口的“币种”字段</w:t>
            </w:r>
          </w:p>
        </w:tc>
      </w:tr>
      <w:tr w:rsidR="004F02C9" w:rsidRPr="00DB7600" w14:paraId="33038AB0"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3026E5DE" w14:textId="77777777" w:rsidR="004F02C9" w:rsidRPr="005E016E" w:rsidRDefault="004F02C9" w:rsidP="004F02C9">
            <w:pPr>
              <w:jc w:val="both"/>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凭证类别</w:t>
            </w:r>
          </w:p>
        </w:tc>
        <w:tc>
          <w:tcPr>
            <w:tcW w:w="4301" w:type="dxa"/>
            <w:tcBorders>
              <w:top w:val="nil"/>
              <w:left w:val="nil"/>
              <w:bottom w:val="single" w:sz="4" w:space="0" w:color="auto"/>
              <w:right w:val="single" w:sz="4" w:space="0" w:color="auto"/>
            </w:tcBorders>
            <w:shd w:val="clear" w:color="auto" w:fill="auto"/>
            <w:vAlign w:val="center"/>
          </w:tcPr>
          <w:p w14:paraId="5F4D4957" w14:textId="74CE6F50"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定义“自定义来源”，根据“薪酬汇总项”来取</w:t>
            </w:r>
            <w:proofErr w:type="gramStart"/>
            <w:r w:rsidR="002A5C51">
              <w:rPr>
                <w:rFonts w:asciiTheme="minorEastAsia" w:eastAsiaTheme="minorEastAsia" w:hAnsiTheme="minorEastAsia" w:cs="宋体" w:hint="eastAsia"/>
                <w:color w:val="000000"/>
                <w:sz w:val="22"/>
                <w:szCs w:val="22"/>
              </w:rPr>
              <w:t>“</w:t>
            </w:r>
            <w:proofErr w:type="gramEnd"/>
            <w:r w:rsidRPr="005E016E">
              <w:rPr>
                <w:rFonts w:asciiTheme="minorEastAsia" w:eastAsiaTheme="minorEastAsia" w:hAnsiTheme="minorEastAsia" w:cs="宋体" w:hint="eastAsia"/>
                <w:color w:val="000000"/>
                <w:sz w:val="22"/>
                <w:szCs w:val="22"/>
              </w:rPr>
              <w:t>凭证类别</w:t>
            </w:r>
            <w:r w:rsidR="002A5C51">
              <w:rPr>
                <w:rFonts w:asciiTheme="minorEastAsia" w:eastAsiaTheme="minorEastAsia" w:hAnsiTheme="minorEastAsia" w:cs="宋体" w:hint="eastAsia"/>
                <w:color w:val="000000"/>
                <w:sz w:val="22"/>
                <w:szCs w:val="22"/>
              </w:rPr>
              <w:t>“</w:t>
            </w:r>
          </w:p>
        </w:tc>
      </w:tr>
      <w:tr w:rsidR="004F02C9" w:rsidRPr="00DB7600" w14:paraId="5008827E"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29EC53FC" w14:textId="77777777" w:rsidR="004F02C9" w:rsidRPr="005E016E" w:rsidRDefault="004F02C9" w:rsidP="004F02C9">
            <w:pPr>
              <w:jc w:val="both"/>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1"/>
                <w:szCs w:val="21"/>
              </w:rPr>
              <w:t>会计期间</w:t>
            </w:r>
          </w:p>
        </w:tc>
        <w:tc>
          <w:tcPr>
            <w:tcW w:w="4301" w:type="dxa"/>
            <w:tcBorders>
              <w:top w:val="nil"/>
              <w:left w:val="nil"/>
              <w:bottom w:val="single" w:sz="4" w:space="0" w:color="auto"/>
              <w:right w:val="single" w:sz="4" w:space="0" w:color="auto"/>
            </w:tcBorders>
            <w:shd w:val="clear" w:color="auto" w:fill="auto"/>
            <w:vAlign w:val="center"/>
          </w:tcPr>
          <w:p w14:paraId="6A5EC06A" w14:textId="6287BFD5"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PS接口的“核算期间”字段</w:t>
            </w:r>
            <w:r w:rsidR="00D57B92" w:rsidRPr="005E016E">
              <w:rPr>
                <w:rFonts w:asciiTheme="minorEastAsia" w:eastAsiaTheme="minorEastAsia" w:hAnsiTheme="minorEastAsia" w:cs="宋体" w:hint="eastAsia"/>
                <w:color w:val="000000"/>
                <w:sz w:val="22"/>
                <w:szCs w:val="22"/>
              </w:rPr>
              <w:t>，</w:t>
            </w:r>
            <w:r w:rsidR="003F32A3" w:rsidRPr="005E016E">
              <w:rPr>
                <w:rFonts w:asciiTheme="minorEastAsia" w:eastAsiaTheme="minorEastAsia" w:hAnsiTheme="minorEastAsia" w:cs="宋体" w:hint="eastAsia"/>
                <w:color w:val="000000"/>
                <w:sz w:val="22"/>
                <w:szCs w:val="22"/>
              </w:rPr>
              <w:t>YYYY-MM</w:t>
            </w:r>
          </w:p>
        </w:tc>
      </w:tr>
      <w:tr w:rsidR="004F02C9" w:rsidRPr="00DB7600" w14:paraId="3F49E20A"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7182E965"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总账日期</w:t>
            </w:r>
          </w:p>
        </w:tc>
        <w:tc>
          <w:tcPr>
            <w:tcW w:w="4301" w:type="dxa"/>
            <w:tcBorders>
              <w:top w:val="nil"/>
              <w:left w:val="nil"/>
              <w:bottom w:val="single" w:sz="4" w:space="0" w:color="auto"/>
              <w:right w:val="single" w:sz="4" w:space="0" w:color="auto"/>
            </w:tcBorders>
            <w:shd w:val="clear" w:color="auto" w:fill="auto"/>
            <w:vAlign w:val="center"/>
          </w:tcPr>
          <w:p w14:paraId="4640CEC9" w14:textId="2E2E9D38" w:rsidR="004F02C9" w:rsidRPr="005E016E" w:rsidRDefault="003A3735" w:rsidP="004F02C9">
            <w:pPr>
              <w:rPr>
                <w:rFonts w:asciiTheme="minorEastAsia" w:eastAsiaTheme="minorEastAsia" w:hAnsiTheme="minorEastAsia" w:cs="宋体"/>
                <w:color w:val="000000"/>
                <w:sz w:val="22"/>
                <w:szCs w:val="22"/>
              </w:rPr>
            </w:pPr>
            <w:r w:rsidRPr="004B1BFA">
              <w:rPr>
                <w:rFonts w:asciiTheme="minorEastAsia" w:eastAsiaTheme="minorEastAsia" w:hAnsiTheme="minorEastAsia" w:cs="宋体" w:hint="eastAsia"/>
                <w:color w:val="000000"/>
                <w:sz w:val="22"/>
                <w:szCs w:val="22"/>
              </w:rPr>
              <w:t>定义“自定义来源”</w:t>
            </w:r>
            <w:r w:rsidRPr="005E016E">
              <w:rPr>
                <w:rFonts w:asciiTheme="minorEastAsia" w:eastAsiaTheme="minorEastAsia" w:hAnsiTheme="minorEastAsia" w:cs="宋体" w:hint="eastAsia"/>
                <w:color w:val="000000"/>
                <w:sz w:val="22"/>
                <w:szCs w:val="22"/>
              </w:rPr>
              <w:t>，</w:t>
            </w:r>
            <w:r w:rsidR="004F02C9" w:rsidRPr="005E016E">
              <w:rPr>
                <w:rFonts w:asciiTheme="minorEastAsia" w:eastAsiaTheme="minorEastAsia" w:hAnsiTheme="minorEastAsia" w:cs="宋体" w:hint="eastAsia"/>
                <w:color w:val="000000"/>
                <w:sz w:val="22"/>
                <w:szCs w:val="22"/>
              </w:rPr>
              <w:t>填写所属</w:t>
            </w:r>
            <w:r w:rsidR="00FF7C29" w:rsidRPr="005E016E">
              <w:rPr>
                <w:rFonts w:asciiTheme="minorEastAsia" w:eastAsiaTheme="minorEastAsia" w:hAnsiTheme="minorEastAsia" w:cs="宋体" w:hint="eastAsia"/>
                <w:color w:val="000000"/>
                <w:sz w:val="22"/>
                <w:szCs w:val="22"/>
              </w:rPr>
              <w:t>GL</w:t>
            </w:r>
            <w:r w:rsidR="004F02C9" w:rsidRPr="005E016E">
              <w:rPr>
                <w:rFonts w:asciiTheme="minorEastAsia" w:eastAsiaTheme="minorEastAsia" w:hAnsiTheme="minorEastAsia" w:cs="宋体" w:hint="eastAsia"/>
                <w:color w:val="000000"/>
                <w:sz w:val="22"/>
                <w:szCs w:val="22"/>
              </w:rPr>
              <w:t>“会计期间”的最后1天</w:t>
            </w:r>
          </w:p>
        </w:tc>
      </w:tr>
      <w:tr w:rsidR="004B1BFA" w:rsidRPr="00DB7600" w14:paraId="280F6441"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38FE2AB6" w14:textId="43A1C3AD" w:rsidR="004B1BFA" w:rsidRPr="004B1BFA" w:rsidRDefault="004B1BFA" w:rsidP="004F02C9">
            <w:pPr>
              <w:jc w:val="both"/>
              <w:rPr>
                <w:rFonts w:asciiTheme="minorEastAsia" w:eastAsiaTheme="minorEastAsia" w:hAnsiTheme="minorEastAsia" w:cs="宋体"/>
                <w:color w:val="FF0000"/>
                <w:sz w:val="21"/>
                <w:szCs w:val="21"/>
              </w:rPr>
            </w:pPr>
            <w:r w:rsidRPr="004B1BFA">
              <w:rPr>
                <w:rFonts w:asciiTheme="minorEastAsia" w:eastAsiaTheme="minorEastAsia" w:hAnsiTheme="minorEastAsia" w:cs="宋体" w:hint="eastAsia"/>
                <w:color w:val="FF0000"/>
                <w:sz w:val="21"/>
                <w:szCs w:val="21"/>
              </w:rPr>
              <w:t>是否费用科目</w:t>
            </w:r>
          </w:p>
        </w:tc>
        <w:tc>
          <w:tcPr>
            <w:tcW w:w="4301" w:type="dxa"/>
            <w:tcBorders>
              <w:top w:val="nil"/>
              <w:left w:val="nil"/>
              <w:bottom w:val="single" w:sz="4" w:space="0" w:color="auto"/>
              <w:right w:val="single" w:sz="4" w:space="0" w:color="auto"/>
            </w:tcBorders>
            <w:shd w:val="clear" w:color="auto" w:fill="auto"/>
            <w:vAlign w:val="center"/>
          </w:tcPr>
          <w:p w14:paraId="09B962C9" w14:textId="38AD042C" w:rsidR="004B1BFA" w:rsidRPr="004B1BFA" w:rsidRDefault="004B1BFA" w:rsidP="004F02C9">
            <w:pPr>
              <w:rPr>
                <w:rFonts w:asciiTheme="minorEastAsia" w:eastAsiaTheme="minorEastAsia" w:hAnsiTheme="minorEastAsia" w:cs="宋体"/>
                <w:color w:val="FF0000"/>
                <w:sz w:val="22"/>
                <w:szCs w:val="22"/>
              </w:rPr>
            </w:pPr>
            <w:r w:rsidRPr="004B1BFA">
              <w:rPr>
                <w:rFonts w:asciiTheme="minorEastAsia" w:eastAsiaTheme="minorEastAsia" w:hAnsiTheme="minorEastAsia" w:cs="宋体" w:hint="eastAsia"/>
                <w:color w:val="FF0000"/>
                <w:sz w:val="22"/>
                <w:szCs w:val="22"/>
              </w:rPr>
              <w:t>Y/</w:t>
            </w:r>
            <w:r w:rsidRPr="004B1BFA">
              <w:rPr>
                <w:rFonts w:asciiTheme="minorEastAsia" w:eastAsiaTheme="minorEastAsia" w:hAnsiTheme="minorEastAsia" w:cs="宋体"/>
                <w:color w:val="FF0000"/>
                <w:sz w:val="22"/>
                <w:szCs w:val="22"/>
              </w:rPr>
              <w:t>N</w:t>
            </w:r>
            <w:r>
              <w:rPr>
                <w:rFonts w:asciiTheme="minorEastAsia" w:eastAsiaTheme="minorEastAsia" w:hAnsiTheme="minorEastAsia" w:cs="宋体" w:hint="eastAsia"/>
                <w:color w:val="FF0000"/>
                <w:sz w:val="22"/>
                <w:szCs w:val="22"/>
              </w:rPr>
              <w:t>，根据薪酬汇总项取值</w:t>
            </w:r>
          </w:p>
        </w:tc>
      </w:tr>
      <w:tr w:rsidR="002A5C51" w:rsidRPr="00DB7600" w14:paraId="7122E36F"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4E81CB61" w14:textId="3BFBEC2C" w:rsidR="002A5C51" w:rsidRPr="004B1BFA" w:rsidRDefault="002A5C51" w:rsidP="004F02C9">
            <w:pPr>
              <w:jc w:val="both"/>
              <w:rPr>
                <w:rFonts w:asciiTheme="minorEastAsia" w:eastAsiaTheme="minorEastAsia" w:hAnsiTheme="minorEastAsia" w:cs="宋体"/>
                <w:color w:val="FF0000"/>
                <w:sz w:val="21"/>
                <w:szCs w:val="21"/>
              </w:rPr>
            </w:pPr>
            <w:r>
              <w:rPr>
                <w:rFonts w:asciiTheme="minorEastAsia" w:eastAsiaTheme="minorEastAsia" w:hAnsiTheme="minorEastAsia" w:cs="宋体" w:hint="eastAsia"/>
                <w:color w:val="FF0000"/>
                <w:sz w:val="21"/>
                <w:szCs w:val="21"/>
              </w:rPr>
              <w:t>费用属性</w:t>
            </w:r>
          </w:p>
        </w:tc>
        <w:tc>
          <w:tcPr>
            <w:tcW w:w="4301" w:type="dxa"/>
            <w:tcBorders>
              <w:top w:val="nil"/>
              <w:left w:val="nil"/>
              <w:bottom w:val="single" w:sz="4" w:space="0" w:color="auto"/>
              <w:right w:val="single" w:sz="4" w:space="0" w:color="auto"/>
            </w:tcBorders>
            <w:shd w:val="clear" w:color="auto" w:fill="auto"/>
            <w:vAlign w:val="center"/>
          </w:tcPr>
          <w:p w14:paraId="6464266C" w14:textId="7F9F26F9" w:rsidR="002A5C51" w:rsidRPr="004B1BFA" w:rsidRDefault="002A5C51" w:rsidP="004F02C9">
            <w:pPr>
              <w:rPr>
                <w:rFonts w:asciiTheme="minorEastAsia" w:eastAsiaTheme="minorEastAsia" w:hAnsiTheme="minorEastAsia" w:cs="宋体"/>
                <w:color w:val="FF0000"/>
                <w:sz w:val="22"/>
                <w:szCs w:val="22"/>
              </w:rPr>
            </w:pPr>
            <w:r>
              <w:rPr>
                <w:rFonts w:asciiTheme="minorEastAsia" w:eastAsiaTheme="minorEastAsia" w:hAnsiTheme="minorEastAsia" w:cs="宋体" w:hint="eastAsia"/>
                <w:color w:val="FF0000"/>
                <w:sz w:val="22"/>
                <w:szCs w:val="22"/>
              </w:rPr>
              <w:t>来源PS系统</w:t>
            </w:r>
          </w:p>
        </w:tc>
      </w:tr>
      <w:tr w:rsidR="004F02C9" w:rsidRPr="00DB7600" w14:paraId="57DE59CE"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10717E7D" w14:textId="3A910399" w:rsidR="004F02C9" w:rsidRPr="005E016E" w:rsidRDefault="004F02C9" w:rsidP="004F02C9">
            <w:pPr>
              <w:jc w:val="both"/>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1"/>
                <w:szCs w:val="21"/>
              </w:rPr>
              <w:t>公司编码</w:t>
            </w:r>
          </w:p>
        </w:tc>
        <w:tc>
          <w:tcPr>
            <w:tcW w:w="4301" w:type="dxa"/>
            <w:tcBorders>
              <w:top w:val="nil"/>
              <w:left w:val="nil"/>
              <w:bottom w:val="single" w:sz="4" w:space="0" w:color="auto"/>
              <w:right w:val="single" w:sz="4" w:space="0" w:color="auto"/>
            </w:tcBorders>
            <w:shd w:val="clear" w:color="auto" w:fill="auto"/>
            <w:vAlign w:val="center"/>
          </w:tcPr>
          <w:p w14:paraId="6D0E479E" w14:textId="17C6B25F"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定义“自定义来源”，根据公司编码（HR）和公司二维表，取EBS的公司编码</w:t>
            </w:r>
          </w:p>
        </w:tc>
      </w:tr>
      <w:tr w:rsidR="004F02C9" w:rsidRPr="00DB7600" w14:paraId="2F272346"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082812C6"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2"/>
                <w:szCs w:val="22"/>
              </w:rPr>
              <w:t>成本中心</w:t>
            </w:r>
          </w:p>
        </w:tc>
        <w:tc>
          <w:tcPr>
            <w:tcW w:w="4301" w:type="dxa"/>
            <w:tcBorders>
              <w:top w:val="nil"/>
              <w:left w:val="nil"/>
              <w:bottom w:val="single" w:sz="4" w:space="0" w:color="auto"/>
              <w:right w:val="single" w:sz="4" w:space="0" w:color="auto"/>
            </w:tcBorders>
            <w:shd w:val="clear" w:color="auto" w:fill="auto"/>
            <w:vAlign w:val="center"/>
          </w:tcPr>
          <w:p w14:paraId="14DF3E96" w14:textId="63D911B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1</w:t>
            </w:r>
            <w:r w:rsidR="003A3735" w:rsidRPr="005E016E">
              <w:rPr>
                <w:rFonts w:asciiTheme="minorEastAsia" w:eastAsiaTheme="minorEastAsia" w:hAnsiTheme="minorEastAsia" w:cs="宋体" w:hint="eastAsia"/>
                <w:color w:val="000000"/>
                <w:sz w:val="22"/>
                <w:szCs w:val="22"/>
              </w:rPr>
              <w:t>、借方</w:t>
            </w:r>
          </w:p>
          <w:p w14:paraId="4A0981CB" w14:textId="4D234720" w:rsidR="004F02C9" w:rsidRPr="005E016E" w:rsidRDefault="00453508" w:rsidP="004F02C9">
            <w:pPr>
              <w:rPr>
                <w:rFonts w:asciiTheme="minorEastAsia" w:eastAsiaTheme="minorEastAsia" w:hAnsiTheme="minorEastAsia" w:cs="宋体"/>
                <w:color w:val="000000"/>
                <w:sz w:val="22"/>
                <w:szCs w:val="22"/>
              </w:rPr>
            </w:pPr>
            <w:r>
              <w:rPr>
                <w:rFonts w:asciiTheme="minorEastAsia" w:eastAsiaTheme="minorEastAsia" w:hAnsiTheme="minorEastAsia" w:cs="宋体" w:hint="eastAsia"/>
                <w:color w:val="000000"/>
                <w:sz w:val="22"/>
                <w:szCs w:val="22"/>
              </w:rPr>
              <w:t>定义“自定义来源”，“是否费用科目”值为Y时，根据</w:t>
            </w:r>
            <w:r w:rsidR="004F02C9" w:rsidRPr="005E016E">
              <w:rPr>
                <w:rFonts w:asciiTheme="minorEastAsia" w:eastAsiaTheme="minorEastAsia" w:hAnsiTheme="minorEastAsia" w:cs="宋体" w:hint="eastAsia"/>
                <w:color w:val="000000"/>
                <w:sz w:val="22"/>
                <w:szCs w:val="22"/>
              </w:rPr>
              <w:t>HR部门</w:t>
            </w:r>
            <w:r w:rsidR="00575902" w:rsidRPr="005E016E">
              <w:rPr>
                <w:rFonts w:asciiTheme="minorEastAsia" w:eastAsiaTheme="minorEastAsia" w:hAnsiTheme="minorEastAsia" w:cs="宋体" w:hint="eastAsia"/>
                <w:color w:val="000000"/>
                <w:sz w:val="22"/>
                <w:szCs w:val="22"/>
              </w:rPr>
              <w:t>ID</w:t>
            </w:r>
            <w:r w:rsidR="004F02C9" w:rsidRPr="005E016E">
              <w:rPr>
                <w:rFonts w:asciiTheme="minorEastAsia" w:eastAsiaTheme="minorEastAsia" w:hAnsiTheme="minorEastAsia" w:cs="宋体" w:hint="eastAsia"/>
                <w:color w:val="000000"/>
                <w:sz w:val="22"/>
                <w:szCs w:val="22"/>
              </w:rPr>
              <w:t>（T0、T1、T2部门），</w:t>
            </w:r>
            <w:proofErr w:type="gramStart"/>
            <w:r w:rsidR="004F02C9" w:rsidRPr="005E016E">
              <w:rPr>
                <w:rFonts w:asciiTheme="minorEastAsia" w:eastAsiaTheme="minorEastAsia" w:hAnsiTheme="minorEastAsia" w:cs="宋体" w:hint="eastAsia"/>
                <w:color w:val="000000"/>
                <w:sz w:val="22"/>
                <w:szCs w:val="22"/>
              </w:rPr>
              <w:t>取成本</w:t>
            </w:r>
            <w:proofErr w:type="gramEnd"/>
            <w:r w:rsidR="004F02C9" w:rsidRPr="005E016E">
              <w:rPr>
                <w:rFonts w:asciiTheme="minorEastAsia" w:eastAsiaTheme="minorEastAsia" w:hAnsiTheme="minorEastAsia" w:cs="宋体" w:hint="eastAsia"/>
                <w:color w:val="000000"/>
                <w:sz w:val="22"/>
                <w:szCs w:val="22"/>
              </w:rPr>
              <w:t>中心编码</w:t>
            </w:r>
          </w:p>
          <w:p w14:paraId="2DF6DF43" w14:textId="29DC2359"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2</w:t>
            </w:r>
            <w:r w:rsidR="003A3735" w:rsidRPr="005E016E">
              <w:rPr>
                <w:rFonts w:asciiTheme="minorEastAsia" w:eastAsiaTheme="minorEastAsia" w:hAnsiTheme="minorEastAsia" w:cs="宋体" w:hint="eastAsia"/>
                <w:color w:val="000000"/>
                <w:sz w:val="22"/>
                <w:szCs w:val="22"/>
              </w:rPr>
              <w:t>、贷方</w:t>
            </w:r>
          </w:p>
          <w:p w14:paraId="0464EEBB" w14:textId="39035EA2"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2B3CF8CB" w14:textId="77777777" w:rsidTr="00930B3F">
        <w:trPr>
          <w:trHeight w:val="85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B80F5C5"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科目段</w:t>
            </w:r>
          </w:p>
        </w:tc>
        <w:tc>
          <w:tcPr>
            <w:tcW w:w="4301" w:type="dxa"/>
            <w:tcBorders>
              <w:top w:val="nil"/>
              <w:left w:val="nil"/>
              <w:bottom w:val="single" w:sz="4" w:space="0" w:color="auto"/>
              <w:right w:val="single" w:sz="4" w:space="0" w:color="auto"/>
            </w:tcBorders>
            <w:shd w:val="clear" w:color="auto" w:fill="auto"/>
            <w:vAlign w:val="center"/>
            <w:hideMark/>
          </w:tcPr>
          <w:p w14:paraId="65C86056" w14:textId="46449AC2"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1</w:t>
            </w:r>
            <w:r w:rsidR="003A3735" w:rsidRPr="005E016E">
              <w:rPr>
                <w:rFonts w:asciiTheme="minorEastAsia" w:eastAsiaTheme="minorEastAsia" w:hAnsiTheme="minorEastAsia" w:cs="宋体" w:hint="eastAsia"/>
                <w:color w:val="000000"/>
                <w:sz w:val="22"/>
                <w:szCs w:val="22"/>
              </w:rPr>
              <w:t>、借方</w:t>
            </w:r>
          </w:p>
          <w:p w14:paraId="6D614906" w14:textId="1DED5DE3"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定义“自定义来源”，根据HR部门</w:t>
            </w:r>
            <w:r w:rsidR="00575902" w:rsidRPr="005E016E">
              <w:rPr>
                <w:rFonts w:asciiTheme="minorEastAsia" w:eastAsiaTheme="minorEastAsia" w:hAnsiTheme="minorEastAsia" w:cs="宋体" w:hint="eastAsia"/>
                <w:color w:val="000000"/>
                <w:sz w:val="22"/>
                <w:szCs w:val="22"/>
              </w:rPr>
              <w:t>ID</w:t>
            </w:r>
            <w:r w:rsidRPr="005E016E">
              <w:rPr>
                <w:rFonts w:asciiTheme="minorEastAsia" w:eastAsiaTheme="minorEastAsia" w:hAnsiTheme="minorEastAsia" w:cs="宋体" w:hint="eastAsia"/>
                <w:color w:val="000000"/>
                <w:sz w:val="22"/>
                <w:szCs w:val="22"/>
              </w:rPr>
              <w:t>（T0、T1、T2部门）的费用属性和薪酬汇总项，取借方科目</w:t>
            </w:r>
          </w:p>
          <w:p w14:paraId="2428A480" w14:textId="2185AC25"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color w:val="000000"/>
                <w:sz w:val="22"/>
                <w:szCs w:val="22"/>
              </w:rPr>
              <w:t>2</w:t>
            </w:r>
            <w:r w:rsidR="003A3735" w:rsidRPr="005E016E">
              <w:rPr>
                <w:rFonts w:asciiTheme="minorEastAsia" w:eastAsiaTheme="minorEastAsia" w:hAnsiTheme="minorEastAsia" w:cs="宋体" w:hint="eastAsia"/>
                <w:color w:val="000000"/>
                <w:sz w:val="22"/>
                <w:szCs w:val="22"/>
              </w:rPr>
              <w:t>、贷方</w:t>
            </w:r>
          </w:p>
          <w:p w14:paraId="483B6FCD" w14:textId="4986B2A1"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定义“自定义来源”，根据薪酬汇总项，取贷方科目</w:t>
            </w:r>
          </w:p>
        </w:tc>
      </w:tr>
      <w:tr w:rsidR="004F02C9" w:rsidRPr="00DB7600" w14:paraId="5BF5AAE1"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5D215E1C"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辅助段</w:t>
            </w:r>
          </w:p>
        </w:tc>
        <w:tc>
          <w:tcPr>
            <w:tcW w:w="4301" w:type="dxa"/>
            <w:tcBorders>
              <w:top w:val="nil"/>
              <w:left w:val="nil"/>
              <w:bottom w:val="single" w:sz="4" w:space="0" w:color="auto"/>
              <w:right w:val="single" w:sz="4" w:space="0" w:color="auto"/>
            </w:tcBorders>
            <w:shd w:val="clear" w:color="auto" w:fill="auto"/>
            <w:vAlign w:val="center"/>
          </w:tcPr>
          <w:p w14:paraId="64243442"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42B9955E"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noWrap/>
            <w:vAlign w:val="center"/>
          </w:tcPr>
          <w:p w14:paraId="7AA970F2"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利润中心段</w:t>
            </w:r>
          </w:p>
        </w:tc>
        <w:tc>
          <w:tcPr>
            <w:tcW w:w="4301" w:type="dxa"/>
            <w:tcBorders>
              <w:top w:val="nil"/>
              <w:left w:val="nil"/>
              <w:bottom w:val="single" w:sz="4" w:space="0" w:color="auto"/>
              <w:right w:val="single" w:sz="4" w:space="0" w:color="auto"/>
            </w:tcBorders>
            <w:shd w:val="clear" w:color="auto" w:fill="auto"/>
          </w:tcPr>
          <w:p w14:paraId="515EF3BE"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0B4618C1"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64A40CB7"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2"/>
                <w:szCs w:val="22"/>
              </w:rPr>
              <w:t>产品段</w:t>
            </w:r>
          </w:p>
        </w:tc>
        <w:tc>
          <w:tcPr>
            <w:tcW w:w="4301" w:type="dxa"/>
            <w:tcBorders>
              <w:top w:val="nil"/>
              <w:left w:val="nil"/>
              <w:bottom w:val="single" w:sz="4" w:space="0" w:color="auto"/>
              <w:right w:val="single" w:sz="4" w:space="0" w:color="auto"/>
            </w:tcBorders>
            <w:shd w:val="clear" w:color="auto" w:fill="auto"/>
          </w:tcPr>
          <w:p w14:paraId="0488B2F5"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2FEA9590"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1B305CFD"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2"/>
                <w:szCs w:val="22"/>
              </w:rPr>
              <w:t>项目段</w:t>
            </w:r>
          </w:p>
        </w:tc>
        <w:tc>
          <w:tcPr>
            <w:tcW w:w="4301" w:type="dxa"/>
            <w:tcBorders>
              <w:top w:val="nil"/>
              <w:left w:val="nil"/>
              <w:bottom w:val="single" w:sz="4" w:space="0" w:color="auto"/>
              <w:right w:val="single" w:sz="4" w:space="0" w:color="auto"/>
            </w:tcBorders>
            <w:shd w:val="clear" w:color="auto" w:fill="auto"/>
          </w:tcPr>
          <w:p w14:paraId="296C0438"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45D4C110" w14:textId="77777777" w:rsidTr="00930B3F">
        <w:trPr>
          <w:trHeight w:val="232"/>
        </w:trPr>
        <w:tc>
          <w:tcPr>
            <w:tcW w:w="2880" w:type="dxa"/>
            <w:tcBorders>
              <w:top w:val="nil"/>
              <w:left w:val="single" w:sz="4" w:space="0" w:color="auto"/>
              <w:bottom w:val="single" w:sz="4" w:space="0" w:color="auto"/>
              <w:right w:val="single" w:sz="4" w:space="0" w:color="auto"/>
            </w:tcBorders>
            <w:shd w:val="clear" w:color="auto" w:fill="auto"/>
            <w:vAlign w:val="center"/>
          </w:tcPr>
          <w:p w14:paraId="55787826"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2"/>
                <w:szCs w:val="22"/>
              </w:rPr>
              <w:t>往来段</w:t>
            </w:r>
          </w:p>
        </w:tc>
        <w:tc>
          <w:tcPr>
            <w:tcW w:w="4301" w:type="dxa"/>
            <w:tcBorders>
              <w:top w:val="nil"/>
              <w:left w:val="nil"/>
              <w:bottom w:val="single" w:sz="4" w:space="0" w:color="auto"/>
              <w:right w:val="single" w:sz="4" w:space="0" w:color="auto"/>
            </w:tcBorders>
            <w:shd w:val="clear" w:color="auto" w:fill="auto"/>
          </w:tcPr>
          <w:p w14:paraId="09A6248C"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67F8E3D5" w14:textId="77777777" w:rsidTr="00930B3F">
        <w:trPr>
          <w:trHeight w:val="290"/>
        </w:trPr>
        <w:tc>
          <w:tcPr>
            <w:tcW w:w="2880" w:type="dxa"/>
            <w:tcBorders>
              <w:top w:val="nil"/>
              <w:left w:val="single" w:sz="4" w:space="0" w:color="auto"/>
              <w:bottom w:val="single" w:sz="4" w:space="0" w:color="auto"/>
              <w:right w:val="single" w:sz="4" w:space="0" w:color="auto"/>
            </w:tcBorders>
            <w:shd w:val="clear" w:color="auto" w:fill="auto"/>
            <w:vAlign w:val="center"/>
          </w:tcPr>
          <w:p w14:paraId="0DFF511E"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预留1</w:t>
            </w:r>
          </w:p>
        </w:tc>
        <w:tc>
          <w:tcPr>
            <w:tcW w:w="4301" w:type="dxa"/>
            <w:tcBorders>
              <w:top w:val="nil"/>
              <w:left w:val="nil"/>
              <w:bottom w:val="single" w:sz="4" w:space="0" w:color="auto"/>
              <w:right w:val="single" w:sz="4" w:space="0" w:color="auto"/>
            </w:tcBorders>
            <w:shd w:val="clear" w:color="auto" w:fill="auto"/>
          </w:tcPr>
          <w:p w14:paraId="16D79842"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2DCD2005"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24943A3"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预留2</w:t>
            </w:r>
          </w:p>
        </w:tc>
        <w:tc>
          <w:tcPr>
            <w:tcW w:w="4301" w:type="dxa"/>
            <w:tcBorders>
              <w:top w:val="single" w:sz="4" w:space="0" w:color="auto"/>
              <w:left w:val="nil"/>
              <w:bottom w:val="single" w:sz="4" w:space="0" w:color="auto"/>
              <w:right w:val="single" w:sz="4" w:space="0" w:color="auto"/>
            </w:tcBorders>
            <w:shd w:val="clear" w:color="auto" w:fill="auto"/>
          </w:tcPr>
          <w:p w14:paraId="5FB49536" w14:textId="77777777"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默认为0</w:t>
            </w:r>
          </w:p>
        </w:tc>
      </w:tr>
      <w:tr w:rsidR="004F02C9" w:rsidRPr="00DB7600" w14:paraId="78FDB495"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1522CC5"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借方金额</w:t>
            </w:r>
          </w:p>
        </w:tc>
        <w:tc>
          <w:tcPr>
            <w:tcW w:w="4301" w:type="dxa"/>
            <w:tcBorders>
              <w:top w:val="single" w:sz="4" w:space="0" w:color="auto"/>
              <w:left w:val="nil"/>
              <w:bottom w:val="single" w:sz="4" w:space="0" w:color="auto"/>
              <w:right w:val="single" w:sz="4" w:space="0" w:color="auto"/>
            </w:tcBorders>
            <w:shd w:val="clear" w:color="auto" w:fill="auto"/>
          </w:tcPr>
          <w:p w14:paraId="388C49F3" w14:textId="40F09FC0"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科目为借方科目时，填写“薪酬汇总金额”</w:t>
            </w:r>
          </w:p>
        </w:tc>
      </w:tr>
      <w:tr w:rsidR="004F02C9" w:rsidRPr="00DB7600" w14:paraId="1C4DC1A1"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805B902" w14:textId="77777777"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贷方金额</w:t>
            </w:r>
          </w:p>
        </w:tc>
        <w:tc>
          <w:tcPr>
            <w:tcW w:w="4301" w:type="dxa"/>
            <w:tcBorders>
              <w:top w:val="single" w:sz="4" w:space="0" w:color="auto"/>
              <w:left w:val="nil"/>
              <w:bottom w:val="single" w:sz="4" w:space="0" w:color="auto"/>
              <w:right w:val="single" w:sz="4" w:space="0" w:color="auto"/>
            </w:tcBorders>
            <w:shd w:val="clear" w:color="auto" w:fill="auto"/>
          </w:tcPr>
          <w:p w14:paraId="4E974563" w14:textId="0444E526"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科目为贷方科目时，填写“薪酬汇总金额”</w:t>
            </w:r>
            <w:r w:rsidR="004F5042" w:rsidRPr="005E016E">
              <w:rPr>
                <w:rFonts w:asciiTheme="minorEastAsia" w:eastAsiaTheme="minorEastAsia" w:hAnsiTheme="minorEastAsia" w:cs="宋体" w:hint="eastAsia"/>
                <w:color w:val="000000"/>
                <w:sz w:val="22"/>
                <w:szCs w:val="22"/>
              </w:rPr>
              <w:t>的合计</w:t>
            </w:r>
          </w:p>
        </w:tc>
      </w:tr>
      <w:tr w:rsidR="0071643A" w:rsidRPr="00DB7600" w14:paraId="48A3D7D4"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FAF9586" w14:textId="03AE3BC8" w:rsidR="0071643A" w:rsidRPr="005E016E" w:rsidRDefault="0071643A" w:rsidP="004F02C9">
            <w:pPr>
              <w:jc w:val="both"/>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逆向处理</w:t>
            </w:r>
          </w:p>
        </w:tc>
        <w:tc>
          <w:tcPr>
            <w:tcW w:w="4301" w:type="dxa"/>
            <w:tcBorders>
              <w:top w:val="single" w:sz="4" w:space="0" w:color="auto"/>
              <w:left w:val="nil"/>
              <w:bottom w:val="single" w:sz="4" w:space="0" w:color="auto"/>
              <w:right w:val="single" w:sz="4" w:space="0" w:color="auto"/>
            </w:tcBorders>
            <w:shd w:val="clear" w:color="auto" w:fill="auto"/>
          </w:tcPr>
          <w:p w14:paraId="5627F08C" w14:textId="4B440F89" w:rsidR="0071643A" w:rsidRDefault="0071643A" w:rsidP="0071643A">
            <w:pPr>
              <w:rPr>
                <w:rFonts w:asciiTheme="minorEastAsia" w:eastAsiaTheme="minorEastAsia" w:hAnsiTheme="minorEastAsia" w:cs="宋体"/>
                <w:color w:val="000000"/>
                <w:sz w:val="22"/>
                <w:szCs w:val="22"/>
              </w:rPr>
            </w:pPr>
            <w:r>
              <w:rPr>
                <w:rFonts w:asciiTheme="minorEastAsia" w:eastAsiaTheme="minorEastAsia" w:hAnsiTheme="minorEastAsia" w:cs="宋体" w:hint="eastAsia"/>
                <w:color w:val="000000"/>
                <w:sz w:val="22"/>
                <w:szCs w:val="22"/>
              </w:rPr>
              <w:t>1、如果是N，则不作任何处理；</w:t>
            </w:r>
          </w:p>
          <w:p w14:paraId="6E081F40" w14:textId="4DF9C743" w:rsidR="0071643A" w:rsidRPr="005E016E" w:rsidRDefault="0071643A" w:rsidP="0071643A">
            <w:pPr>
              <w:rPr>
                <w:rFonts w:asciiTheme="minorEastAsia" w:eastAsiaTheme="minorEastAsia" w:hAnsiTheme="minorEastAsia" w:cs="宋体"/>
                <w:color w:val="000000"/>
                <w:sz w:val="22"/>
                <w:szCs w:val="22"/>
              </w:rPr>
            </w:pPr>
            <w:r>
              <w:rPr>
                <w:rFonts w:asciiTheme="minorEastAsia" w:eastAsiaTheme="minorEastAsia" w:hAnsiTheme="minorEastAsia" w:cs="宋体" w:hint="eastAsia"/>
                <w:color w:val="000000"/>
                <w:sz w:val="22"/>
                <w:szCs w:val="22"/>
              </w:rPr>
              <w:t>2、如果是Y则将借方金额、贷方金额改变借贷方</w:t>
            </w:r>
          </w:p>
        </w:tc>
      </w:tr>
      <w:tr w:rsidR="004F02C9" w:rsidRPr="00DB7600" w14:paraId="5C35FA44"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6FCF19C" w14:textId="28B81B14" w:rsidR="004F02C9" w:rsidRPr="005E016E" w:rsidRDefault="004F02C9" w:rsidP="004F02C9">
            <w:pPr>
              <w:jc w:val="both"/>
              <w:rPr>
                <w:rFonts w:asciiTheme="minorEastAsia" w:eastAsiaTheme="minorEastAsia" w:hAnsiTheme="minorEastAsia" w:cs="宋体"/>
                <w:color w:val="000000"/>
                <w:sz w:val="21"/>
                <w:szCs w:val="21"/>
              </w:rPr>
            </w:pPr>
            <w:r w:rsidRPr="005E016E">
              <w:rPr>
                <w:rFonts w:asciiTheme="minorEastAsia" w:eastAsiaTheme="minorEastAsia" w:hAnsiTheme="minorEastAsia" w:cs="宋体" w:hint="eastAsia"/>
                <w:color w:val="000000"/>
                <w:sz w:val="21"/>
                <w:szCs w:val="21"/>
              </w:rPr>
              <w:t>城市编码</w:t>
            </w:r>
          </w:p>
        </w:tc>
        <w:tc>
          <w:tcPr>
            <w:tcW w:w="4301" w:type="dxa"/>
            <w:tcBorders>
              <w:top w:val="single" w:sz="4" w:space="0" w:color="auto"/>
              <w:left w:val="nil"/>
              <w:bottom w:val="single" w:sz="4" w:space="0" w:color="auto"/>
              <w:right w:val="single" w:sz="4" w:space="0" w:color="auto"/>
            </w:tcBorders>
            <w:shd w:val="clear" w:color="auto" w:fill="auto"/>
          </w:tcPr>
          <w:p w14:paraId="30CDA4BF" w14:textId="0B2F25A8" w:rsidR="004F02C9" w:rsidRPr="005E016E" w:rsidRDefault="004F02C9" w:rsidP="004F02C9">
            <w:pPr>
              <w:rPr>
                <w:rFonts w:asciiTheme="minorEastAsia" w:eastAsiaTheme="minorEastAsia" w:hAnsiTheme="minorEastAsia" w:cs="宋体"/>
                <w:color w:val="000000"/>
                <w:sz w:val="22"/>
                <w:szCs w:val="22"/>
              </w:rPr>
            </w:pPr>
            <w:r w:rsidRPr="005E016E">
              <w:rPr>
                <w:rFonts w:asciiTheme="minorEastAsia" w:eastAsiaTheme="minorEastAsia" w:hAnsiTheme="minorEastAsia" w:cs="宋体" w:hint="eastAsia"/>
                <w:color w:val="000000"/>
                <w:sz w:val="22"/>
                <w:szCs w:val="22"/>
              </w:rPr>
              <w:t>定义“自定义来源”，根据HR部门</w:t>
            </w:r>
            <w:r w:rsidR="00575902" w:rsidRPr="005E016E">
              <w:rPr>
                <w:rFonts w:asciiTheme="minorEastAsia" w:eastAsiaTheme="minorEastAsia" w:hAnsiTheme="minorEastAsia" w:cs="宋体" w:hint="eastAsia"/>
                <w:color w:val="000000"/>
                <w:sz w:val="22"/>
                <w:szCs w:val="22"/>
              </w:rPr>
              <w:t>ID</w:t>
            </w:r>
            <w:r w:rsidRPr="005E016E">
              <w:rPr>
                <w:rFonts w:asciiTheme="minorEastAsia" w:eastAsiaTheme="minorEastAsia" w:hAnsiTheme="minorEastAsia" w:cs="宋体" w:hint="eastAsia"/>
                <w:color w:val="000000"/>
                <w:sz w:val="22"/>
                <w:szCs w:val="22"/>
              </w:rPr>
              <w:t>（T0、T1、T2部门），</w:t>
            </w:r>
            <w:proofErr w:type="gramStart"/>
            <w:r w:rsidRPr="005E016E">
              <w:rPr>
                <w:rFonts w:asciiTheme="minorEastAsia" w:eastAsiaTheme="minorEastAsia" w:hAnsiTheme="minorEastAsia" w:cs="宋体" w:hint="eastAsia"/>
                <w:color w:val="000000"/>
                <w:sz w:val="22"/>
                <w:szCs w:val="22"/>
              </w:rPr>
              <w:t>取城市</w:t>
            </w:r>
            <w:proofErr w:type="gramEnd"/>
            <w:r w:rsidRPr="005E016E">
              <w:rPr>
                <w:rFonts w:asciiTheme="minorEastAsia" w:eastAsiaTheme="minorEastAsia" w:hAnsiTheme="minorEastAsia" w:cs="宋体" w:hint="eastAsia"/>
                <w:color w:val="000000"/>
                <w:sz w:val="22"/>
                <w:szCs w:val="22"/>
              </w:rPr>
              <w:t>编码</w:t>
            </w:r>
            <w:r w:rsidR="00FC7C4C" w:rsidRPr="005E016E">
              <w:rPr>
                <w:rFonts w:asciiTheme="minorEastAsia" w:eastAsiaTheme="minorEastAsia" w:hAnsiTheme="minorEastAsia" w:cs="宋体" w:hint="eastAsia"/>
                <w:color w:val="000000"/>
                <w:sz w:val="22"/>
                <w:szCs w:val="22"/>
              </w:rPr>
              <w:t>，导入ATTRIBUTE7</w:t>
            </w:r>
          </w:p>
        </w:tc>
      </w:tr>
      <w:tr w:rsidR="006E3092" w:rsidRPr="00DB7600" w14:paraId="4F9F959F" w14:textId="77777777" w:rsidTr="00930B3F">
        <w:trPr>
          <w:trHeight w:val="290"/>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ED02D31" w14:textId="76DD2B08" w:rsidR="006E3092" w:rsidRPr="005E016E" w:rsidRDefault="006E3092" w:rsidP="004F02C9">
            <w:pPr>
              <w:jc w:val="both"/>
              <w:rPr>
                <w:rFonts w:asciiTheme="minorEastAsia" w:eastAsiaTheme="minorEastAsia" w:hAnsiTheme="minorEastAsia" w:cs="宋体"/>
                <w:color w:val="000000"/>
                <w:sz w:val="21"/>
                <w:szCs w:val="21"/>
              </w:rPr>
            </w:pPr>
            <w:r>
              <w:rPr>
                <w:rFonts w:asciiTheme="minorEastAsia" w:eastAsiaTheme="minorEastAsia" w:hAnsiTheme="minorEastAsia" w:cs="宋体" w:hint="eastAsia"/>
                <w:color w:val="000000"/>
                <w:sz w:val="21"/>
                <w:szCs w:val="21"/>
              </w:rPr>
              <w:t>凭证来源</w:t>
            </w:r>
          </w:p>
        </w:tc>
        <w:tc>
          <w:tcPr>
            <w:tcW w:w="4301" w:type="dxa"/>
            <w:tcBorders>
              <w:top w:val="single" w:sz="4" w:space="0" w:color="auto"/>
              <w:left w:val="nil"/>
              <w:bottom w:val="single" w:sz="4" w:space="0" w:color="auto"/>
              <w:right w:val="single" w:sz="4" w:space="0" w:color="auto"/>
            </w:tcBorders>
            <w:shd w:val="clear" w:color="auto" w:fill="auto"/>
          </w:tcPr>
          <w:p w14:paraId="63625D3B" w14:textId="30C2AF62" w:rsidR="006E3092" w:rsidRPr="005E016E" w:rsidRDefault="006E3092" w:rsidP="004F02C9">
            <w:pPr>
              <w:rPr>
                <w:rFonts w:asciiTheme="minorEastAsia" w:eastAsiaTheme="minorEastAsia" w:hAnsiTheme="minorEastAsia" w:cs="宋体"/>
                <w:color w:val="000000"/>
                <w:sz w:val="22"/>
                <w:szCs w:val="22"/>
              </w:rPr>
            </w:pPr>
            <w:r>
              <w:rPr>
                <w:rFonts w:asciiTheme="minorEastAsia" w:eastAsiaTheme="minorEastAsia" w:hAnsiTheme="minorEastAsia" w:cs="宋体" w:hint="eastAsia"/>
                <w:color w:val="000000"/>
                <w:sz w:val="22"/>
                <w:szCs w:val="22"/>
              </w:rPr>
              <w:t>“P</w:t>
            </w:r>
            <w:r>
              <w:rPr>
                <w:rFonts w:asciiTheme="minorEastAsia" w:eastAsiaTheme="minorEastAsia" w:hAnsiTheme="minorEastAsia" w:cs="宋体"/>
                <w:color w:val="000000"/>
                <w:sz w:val="22"/>
                <w:szCs w:val="22"/>
              </w:rPr>
              <w:t>S</w:t>
            </w:r>
            <w:r w:rsidR="0001722F">
              <w:rPr>
                <w:rFonts w:asciiTheme="minorEastAsia" w:eastAsiaTheme="minorEastAsia" w:hAnsiTheme="minorEastAsia" w:cs="宋体" w:hint="eastAsia"/>
                <w:color w:val="000000"/>
                <w:sz w:val="22"/>
                <w:szCs w:val="22"/>
              </w:rPr>
              <w:t>系统</w:t>
            </w:r>
            <w:r>
              <w:rPr>
                <w:rFonts w:asciiTheme="minorEastAsia" w:eastAsiaTheme="minorEastAsia" w:hAnsiTheme="minorEastAsia" w:cs="宋体" w:hint="eastAsia"/>
                <w:color w:val="000000"/>
                <w:sz w:val="22"/>
                <w:szCs w:val="22"/>
              </w:rPr>
              <w:t>”</w:t>
            </w:r>
          </w:p>
        </w:tc>
      </w:tr>
    </w:tbl>
    <w:p w14:paraId="2C69D9D9" w14:textId="77777777" w:rsidR="00F4041C" w:rsidRDefault="00F4041C" w:rsidP="009541C1">
      <w:pPr>
        <w:pStyle w:val="a0"/>
        <w:rPr>
          <w:b/>
        </w:rPr>
      </w:pPr>
    </w:p>
    <w:p w14:paraId="039B25EE" w14:textId="3499A4B3" w:rsidR="00C1455F" w:rsidRDefault="00C1455F" w:rsidP="00C1455F">
      <w:pPr>
        <w:pStyle w:val="4"/>
        <w:spacing w:line="360" w:lineRule="auto"/>
        <w:rPr>
          <w:rFonts w:ascii="宋体" w:hAnsi="宋体" w:cs="宋体"/>
          <w:color w:val="000000"/>
        </w:rPr>
      </w:pPr>
      <w:r w:rsidRPr="00C1455F">
        <w:rPr>
          <w:rFonts w:ascii="宋体" w:hAnsi="宋体" w:cs="宋体" w:hint="eastAsia"/>
          <w:color w:val="000000"/>
        </w:rPr>
        <w:t>字段转换</w:t>
      </w:r>
      <w:r w:rsidR="00F4041C">
        <w:rPr>
          <w:rFonts w:ascii="宋体" w:hAnsi="宋体" w:cs="宋体" w:hint="eastAsia"/>
          <w:color w:val="000000"/>
        </w:rPr>
        <w:t>逻辑</w:t>
      </w:r>
    </w:p>
    <w:p w14:paraId="220600DD" w14:textId="7124AA7E" w:rsidR="00F4041C" w:rsidRDefault="00217C74" w:rsidP="009541C1">
      <w:pPr>
        <w:pStyle w:val="a0"/>
      </w:pPr>
      <w:r w:rsidRPr="00217C74">
        <w:rPr>
          <w:rFonts w:hint="eastAsia"/>
        </w:rPr>
        <w:t>需要定义</w:t>
      </w:r>
      <w:r w:rsidR="003A3735">
        <w:rPr>
          <w:rFonts w:hint="eastAsia"/>
        </w:rPr>
        <w:t>7</w:t>
      </w:r>
      <w:r w:rsidRPr="00217C74">
        <w:rPr>
          <w:rFonts w:hint="eastAsia"/>
        </w:rPr>
        <w:t>个字段</w:t>
      </w:r>
      <w:r>
        <w:rPr>
          <w:rFonts w:hint="eastAsia"/>
        </w:rPr>
        <w:t>的</w:t>
      </w:r>
      <w:r w:rsidRPr="00217C74">
        <w:rPr>
          <w:rFonts w:hint="eastAsia"/>
        </w:rPr>
        <w:t>取值逻辑，例如：</w:t>
      </w:r>
      <w:r w:rsidR="00F4041C" w:rsidRPr="00217C74">
        <w:rPr>
          <w:rFonts w:hint="eastAsia"/>
        </w:rPr>
        <w:t>凭证类别、公司编码</w:t>
      </w:r>
      <w:r w:rsidR="002A72E5" w:rsidRPr="00217C74">
        <w:rPr>
          <w:rFonts w:hint="eastAsia"/>
        </w:rPr>
        <w:t>、成本中心</w:t>
      </w:r>
      <w:r w:rsidRPr="00217C74">
        <w:rPr>
          <w:rFonts w:hint="eastAsia"/>
        </w:rPr>
        <w:t>（借方）</w:t>
      </w:r>
      <w:r w:rsidR="002A72E5" w:rsidRPr="00217C74">
        <w:rPr>
          <w:rFonts w:hint="eastAsia"/>
        </w:rPr>
        <w:t>、科目段（借方）、科目段（贷方）、</w:t>
      </w:r>
      <w:r w:rsidRPr="00217C74">
        <w:rPr>
          <w:rFonts w:hint="eastAsia"/>
        </w:rPr>
        <w:t>城市编码</w:t>
      </w:r>
      <w:r w:rsidR="00FC7C4C">
        <w:rPr>
          <w:rFonts w:hint="eastAsia"/>
        </w:rPr>
        <w:t>、总账日期</w:t>
      </w:r>
      <w:r>
        <w:rPr>
          <w:rFonts w:hint="eastAsia"/>
        </w:rPr>
        <w:t>，详细如下：</w:t>
      </w:r>
    </w:p>
    <w:p w14:paraId="72FDD0B0" w14:textId="5B5BDF2C" w:rsidR="009541C1" w:rsidRDefault="009D5B29" w:rsidP="009541C1">
      <w:pPr>
        <w:pStyle w:val="a0"/>
      </w:pPr>
      <w:r>
        <w:rPr>
          <w:rFonts w:hint="eastAsia"/>
        </w:rPr>
        <w:lastRenderedPageBreak/>
        <w:t>1</w:t>
      </w:r>
      <w:r>
        <w:rPr>
          <w:rFonts w:hint="eastAsia"/>
        </w:rPr>
        <w:t>、</w:t>
      </w:r>
      <w:r w:rsidR="009541C1">
        <w:rPr>
          <w:rFonts w:hint="eastAsia"/>
        </w:rPr>
        <w:t>凭证类别</w:t>
      </w:r>
    </w:p>
    <w:p w14:paraId="47B32EA2" w14:textId="41157A1B" w:rsidR="009541C1" w:rsidRDefault="00217C74" w:rsidP="009541C1">
      <w:pPr>
        <w:pStyle w:val="a0"/>
      </w:pPr>
      <w:r w:rsidRPr="00217C74">
        <w:rPr>
          <w:rFonts w:hint="eastAsia"/>
        </w:rPr>
        <w:t>定义“自定义来源”，根据</w:t>
      </w:r>
      <w:r>
        <w:rPr>
          <w:rFonts w:hint="eastAsia"/>
        </w:rPr>
        <w:t>薪酬接口的</w:t>
      </w:r>
      <w:r w:rsidRPr="00217C74">
        <w:rPr>
          <w:rFonts w:hint="eastAsia"/>
        </w:rPr>
        <w:t>“薪酬汇总项”</w:t>
      </w:r>
      <w:r>
        <w:rPr>
          <w:rFonts w:hint="eastAsia"/>
        </w:rPr>
        <w:t>字段，从薪酬项目</w:t>
      </w:r>
      <w:proofErr w:type="gramStart"/>
      <w:r>
        <w:rPr>
          <w:rFonts w:hint="eastAsia"/>
        </w:rPr>
        <w:t>主数据</w:t>
      </w:r>
      <w:proofErr w:type="gramEnd"/>
      <w:r>
        <w:rPr>
          <w:rFonts w:hint="eastAsia"/>
        </w:rPr>
        <w:t>中</w:t>
      </w:r>
      <w:r w:rsidRPr="00217C74">
        <w:rPr>
          <w:rFonts w:hint="eastAsia"/>
        </w:rPr>
        <w:t>取</w:t>
      </w:r>
      <w:r>
        <w:rPr>
          <w:rFonts w:hint="eastAsia"/>
        </w:rPr>
        <w:t>“</w:t>
      </w:r>
      <w:r w:rsidRPr="00217C74">
        <w:rPr>
          <w:rFonts w:hint="eastAsia"/>
        </w:rPr>
        <w:t>凭证类别”</w:t>
      </w:r>
      <w:r>
        <w:rPr>
          <w:rFonts w:hint="eastAsia"/>
        </w:rPr>
        <w:t>字段；</w:t>
      </w:r>
    </w:p>
    <w:p w14:paraId="07073F0E" w14:textId="5CD4E9C4" w:rsidR="00D523C9" w:rsidRDefault="00D523C9" w:rsidP="009541C1">
      <w:pPr>
        <w:pStyle w:val="a0"/>
        <w:rPr>
          <w:color w:val="FF0000"/>
        </w:rPr>
      </w:pPr>
      <w:r>
        <w:rPr>
          <w:noProof/>
        </w:rPr>
        <w:drawing>
          <wp:inline distT="0" distB="0" distL="0" distR="0" wp14:anchorId="50F5B793" wp14:editId="67E89E1B">
            <wp:extent cx="4776826" cy="1362647"/>
            <wp:effectExtent l="0" t="0" r="508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4520" cy="1364842"/>
                    </a:xfrm>
                    <a:prstGeom prst="rect">
                      <a:avLst/>
                    </a:prstGeom>
                  </pic:spPr>
                </pic:pic>
              </a:graphicData>
            </a:graphic>
          </wp:inline>
        </w:drawing>
      </w:r>
      <w:r>
        <w:rPr>
          <w:color w:val="FF0000"/>
        </w:rPr>
        <w:br/>
      </w:r>
      <w:r>
        <w:rPr>
          <w:noProof/>
        </w:rPr>
        <w:drawing>
          <wp:inline distT="0" distB="0" distL="0" distR="0" wp14:anchorId="6F18E0D0" wp14:editId="7BA904B2">
            <wp:extent cx="4791456" cy="20777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87" cy="2085841"/>
                    </a:xfrm>
                    <a:prstGeom prst="rect">
                      <a:avLst/>
                    </a:prstGeom>
                  </pic:spPr>
                </pic:pic>
              </a:graphicData>
            </a:graphic>
          </wp:inline>
        </w:drawing>
      </w:r>
    </w:p>
    <w:p w14:paraId="00433863" w14:textId="77777777" w:rsidR="00D523C9" w:rsidRPr="007C7D81" w:rsidRDefault="00D523C9" w:rsidP="009541C1">
      <w:pPr>
        <w:pStyle w:val="a0"/>
        <w:rPr>
          <w:color w:val="FF0000"/>
        </w:rPr>
      </w:pPr>
    </w:p>
    <w:p w14:paraId="0C9A77F1" w14:textId="3907D428" w:rsidR="009541C1" w:rsidRDefault="009D5B29" w:rsidP="009541C1">
      <w:pPr>
        <w:pStyle w:val="a0"/>
      </w:pPr>
      <w:r>
        <w:rPr>
          <w:rFonts w:hint="eastAsia"/>
        </w:rPr>
        <w:t>2</w:t>
      </w:r>
      <w:r>
        <w:rPr>
          <w:rFonts w:hint="eastAsia"/>
        </w:rPr>
        <w:t>、</w:t>
      </w:r>
      <w:r w:rsidR="009541C1">
        <w:rPr>
          <w:rFonts w:hint="eastAsia"/>
        </w:rPr>
        <w:t>公司</w:t>
      </w:r>
      <w:r w:rsidR="00217C74">
        <w:rPr>
          <w:rFonts w:hint="eastAsia"/>
        </w:rPr>
        <w:t>编码</w:t>
      </w:r>
    </w:p>
    <w:p w14:paraId="0C0A97D0" w14:textId="6F40363D" w:rsidR="009541C1" w:rsidRDefault="00217C74" w:rsidP="009541C1">
      <w:pPr>
        <w:pStyle w:val="a0"/>
      </w:pPr>
      <w:r w:rsidRPr="00217C74">
        <w:rPr>
          <w:rFonts w:hint="eastAsia"/>
        </w:rPr>
        <w:t>定义“自定义来源”，根据</w:t>
      </w:r>
      <w:r>
        <w:rPr>
          <w:rFonts w:hint="eastAsia"/>
        </w:rPr>
        <w:t>薪酬接口的</w:t>
      </w:r>
      <w:r w:rsidRPr="00217C74">
        <w:rPr>
          <w:rFonts w:hint="eastAsia"/>
        </w:rPr>
        <w:t>公司编码（</w:t>
      </w:r>
      <w:r w:rsidRPr="00217C74">
        <w:rPr>
          <w:rFonts w:hint="eastAsia"/>
        </w:rPr>
        <w:t>HR</w:t>
      </w:r>
      <w:r w:rsidRPr="00217C74">
        <w:rPr>
          <w:rFonts w:hint="eastAsia"/>
        </w:rPr>
        <w:t>）</w:t>
      </w:r>
      <w:r>
        <w:rPr>
          <w:rFonts w:hint="eastAsia"/>
        </w:rPr>
        <w:t>字段，从</w:t>
      </w:r>
      <w:r w:rsidRPr="00217C74">
        <w:rPr>
          <w:rFonts w:hint="eastAsia"/>
        </w:rPr>
        <w:t>公司二维表</w:t>
      </w:r>
      <w:r>
        <w:rPr>
          <w:rFonts w:hint="eastAsia"/>
        </w:rPr>
        <w:t>中</w:t>
      </w:r>
      <w:r w:rsidRPr="00217C74">
        <w:rPr>
          <w:rFonts w:hint="eastAsia"/>
        </w:rPr>
        <w:t>取</w:t>
      </w:r>
      <w:r w:rsidR="0074164C">
        <w:rPr>
          <w:rFonts w:hint="eastAsia"/>
        </w:rPr>
        <w:t>“</w:t>
      </w:r>
      <w:r w:rsidRPr="00217C74">
        <w:rPr>
          <w:rFonts w:hint="eastAsia"/>
        </w:rPr>
        <w:t>公司编码</w:t>
      </w:r>
      <w:r>
        <w:rPr>
          <w:rFonts w:hint="eastAsia"/>
        </w:rPr>
        <w:t>（</w:t>
      </w:r>
      <w:r w:rsidRPr="00217C74">
        <w:rPr>
          <w:rFonts w:hint="eastAsia"/>
        </w:rPr>
        <w:t>EBS</w:t>
      </w:r>
      <w:r>
        <w:rPr>
          <w:rFonts w:hint="eastAsia"/>
        </w:rPr>
        <w:t>）</w:t>
      </w:r>
      <w:r w:rsidR="0074164C">
        <w:rPr>
          <w:rFonts w:hint="eastAsia"/>
        </w:rPr>
        <w:t>”</w:t>
      </w:r>
      <w:r>
        <w:rPr>
          <w:rFonts w:hint="eastAsia"/>
        </w:rPr>
        <w:t>字段；</w:t>
      </w:r>
    </w:p>
    <w:p w14:paraId="3912F13F" w14:textId="738486BD" w:rsidR="00217C74" w:rsidRDefault="00217C74" w:rsidP="009541C1">
      <w:pPr>
        <w:pStyle w:val="a0"/>
      </w:pPr>
      <w:r>
        <w:rPr>
          <w:rFonts w:hint="eastAsia"/>
        </w:rPr>
        <w:t>3</w:t>
      </w:r>
      <w:r>
        <w:rPr>
          <w:rFonts w:hint="eastAsia"/>
        </w:rPr>
        <w:t>、</w:t>
      </w:r>
      <w:r w:rsidRPr="00217C74">
        <w:rPr>
          <w:rFonts w:hint="eastAsia"/>
        </w:rPr>
        <w:t>成本中心（借方）</w:t>
      </w:r>
    </w:p>
    <w:p w14:paraId="384840C4" w14:textId="1E9123C2" w:rsidR="002C4E50" w:rsidRDefault="00217C74" w:rsidP="009541C1">
      <w:pPr>
        <w:pStyle w:val="a0"/>
      </w:pPr>
      <w:r>
        <w:rPr>
          <w:rFonts w:hint="eastAsia"/>
        </w:rPr>
        <w:t>定义</w:t>
      </w:r>
      <w:r w:rsidR="002C4E50">
        <w:rPr>
          <w:rFonts w:hint="eastAsia"/>
        </w:rPr>
        <w:t>“自定义来源”：</w:t>
      </w:r>
    </w:p>
    <w:p w14:paraId="5BADD061" w14:textId="686D69DD" w:rsidR="00217C74" w:rsidRPr="000F0502" w:rsidRDefault="002C4E50" w:rsidP="009541C1">
      <w:pPr>
        <w:pStyle w:val="a0"/>
        <w:rPr>
          <w:highlight w:val="yellow"/>
        </w:rPr>
      </w:pPr>
      <w:r w:rsidRPr="000F0502">
        <w:rPr>
          <w:rFonts w:hint="eastAsia"/>
          <w:highlight w:val="yellow"/>
        </w:rPr>
        <w:t>（</w:t>
      </w:r>
      <w:r w:rsidRPr="000F0502">
        <w:rPr>
          <w:rFonts w:hint="eastAsia"/>
          <w:highlight w:val="yellow"/>
        </w:rPr>
        <w:t>1</w:t>
      </w:r>
      <w:r w:rsidRPr="000F0502">
        <w:rPr>
          <w:rFonts w:hint="eastAsia"/>
          <w:highlight w:val="yellow"/>
        </w:rPr>
        <w:t>）“是否费用科目”的值是</w:t>
      </w:r>
      <w:r w:rsidRPr="000F0502">
        <w:rPr>
          <w:rFonts w:hint="eastAsia"/>
          <w:highlight w:val="yellow"/>
        </w:rPr>
        <w:t>Y</w:t>
      </w:r>
      <w:r w:rsidRPr="000F0502">
        <w:rPr>
          <w:rFonts w:hint="eastAsia"/>
          <w:highlight w:val="yellow"/>
        </w:rPr>
        <w:t>时，</w:t>
      </w:r>
      <w:r w:rsidR="00217C74" w:rsidRPr="000F0502">
        <w:rPr>
          <w:rFonts w:hint="eastAsia"/>
          <w:highlight w:val="yellow"/>
        </w:rPr>
        <w:t>根据薪酬接口的</w:t>
      </w:r>
      <w:r w:rsidR="00217C74" w:rsidRPr="000F0502">
        <w:rPr>
          <w:rFonts w:hint="eastAsia"/>
          <w:highlight w:val="yellow"/>
        </w:rPr>
        <w:t>HR</w:t>
      </w:r>
      <w:r w:rsidR="00217C74" w:rsidRPr="000F0502">
        <w:rPr>
          <w:rFonts w:hint="eastAsia"/>
          <w:highlight w:val="yellow"/>
        </w:rPr>
        <w:t>部门</w:t>
      </w:r>
      <w:r w:rsidR="00575902" w:rsidRPr="000F0502">
        <w:rPr>
          <w:rFonts w:hint="eastAsia"/>
          <w:highlight w:val="yellow"/>
        </w:rPr>
        <w:t>ID</w:t>
      </w:r>
      <w:r w:rsidR="00217C74" w:rsidRPr="000F0502">
        <w:rPr>
          <w:rFonts w:hint="eastAsia"/>
          <w:highlight w:val="yellow"/>
        </w:rPr>
        <w:t>（</w:t>
      </w:r>
      <w:r w:rsidR="00217C74" w:rsidRPr="000F0502">
        <w:rPr>
          <w:rFonts w:hint="eastAsia"/>
          <w:highlight w:val="yellow"/>
        </w:rPr>
        <w:t>T0</w:t>
      </w:r>
      <w:r w:rsidR="00217C74" w:rsidRPr="000F0502">
        <w:rPr>
          <w:rFonts w:hint="eastAsia"/>
          <w:highlight w:val="yellow"/>
        </w:rPr>
        <w:t>、</w:t>
      </w:r>
      <w:r w:rsidR="00217C74" w:rsidRPr="000F0502">
        <w:rPr>
          <w:rFonts w:hint="eastAsia"/>
          <w:highlight w:val="yellow"/>
        </w:rPr>
        <w:t>T1</w:t>
      </w:r>
      <w:r w:rsidR="00217C74" w:rsidRPr="000F0502">
        <w:rPr>
          <w:rFonts w:hint="eastAsia"/>
          <w:highlight w:val="yellow"/>
        </w:rPr>
        <w:t>、</w:t>
      </w:r>
      <w:r w:rsidR="00217C74" w:rsidRPr="000F0502">
        <w:rPr>
          <w:rFonts w:hint="eastAsia"/>
          <w:highlight w:val="yellow"/>
        </w:rPr>
        <w:t>T2</w:t>
      </w:r>
      <w:r w:rsidR="00217C74" w:rsidRPr="000F0502">
        <w:rPr>
          <w:rFonts w:hint="eastAsia"/>
          <w:highlight w:val="yellow"/>
        </w:rPr>
        <w:t>部门）字段，从部门</w:t>
      </w:r>
      <w:proofErr w:type="gramStart"/>
      <w:r w:rsidR="0074164C" w:rsidRPr="000F0502">
        <w:rPr>
          <w:rFonts w:hint="eastAsia"/>
          <w:highlight w:val="yellow"/>
        </w:rPr>
        <w:t>主数据</w:t>
      </w:r>
      <w:proofErr w:type="gramEnd"/>
      <w:r w:rsidR="0074164C" w:rsidRPr="000F0502">
        <w:rPr>
          <w:rFonts w:hint="eastAsia"/>
          <w:highlight w:val="yellow"/>
        </w:rPr>
        <w:t>中取“成本中心”字段；</w:t>
      </w:r>
    </w:p>
    <w:p w14:paraId="48833C25" w14:textId="2D1C7095" w:rsidR="002C4E50" w:rsidRDefault="002C4E50" w:rsidP="009541C1">
      <w:pPr>
        <w:pStyle w:val="a0"/>
      </w:pPr>
      <w:r w:rsidRPr="000F0502">
        <w:rPr>
          <w:rFonts w:hint="eastAsia"/>
          <w:highlight w:val="yellow"/>
        </w:rPr>
        <w:t>（</w:t>
      </w:r>
      <w:r w:rsidRPr="000F0502">
        <w:rPr>
          <w:rFonts w:hint="eastAsia"/>
          <w:highlight w:val="yellow"/>
        </w:rPr>
        <w:t>2</w:t>
      </w:r>
      <w:r w:rsidRPr="000F0502">
        <w:rPr>
          <w:rFonts w:hint="eastAsia"/>
          <w:highlight w:val="yellow"/>
        </w:rPr>
        <w:t>）“是否费用科目”的值是</w:t>
      </w:r>
      <w:r w:rsidRPr="000F0502">
        <w:rPr>
          <w:highlight w:val="yellow"/>
        </w:rPr>
        <w:t>N</w:t>
      </w:r>
      <w:r w:rsidRPr="000F0502">
        <w:rPr>
          <w:rFonts w:hint="eastAsia"/>
          <w:highlight w:val="yellow"/>
        </w:rPr>
        <w:t>时，“成本中心”默认为</w:t>
      </w:r>
      <w:r w:rsidRPr="000F0502">
        <w:rPr>
          <w:rFonts w:hint="eastAsia"/>
          <w:highlight w:val="yellow"/>
        </w:rPr>
        <w:t>0</w:t>
      </w:r>
      <w:r w:rsidRPr="000F0502">
        <w:rPr>
          <w:rFonts w:hint="eastAsia"/>
          <w:highlight w:val="yellow"/>
        </w:rPr>
        <w:t>；</w:t>
      </w:r>
    </w:p>
    <w:p w14:paraId="46878ACF" w14:textId="0B99E16D" w:rsidR="0074164C" w:rsidRDefault="0074164C" w:rsidP="0074164C">
      <w:pPr>
        <w:pStyle w:val="a0"/>
      </w:pPr>
      <w:r>
        <w:rPr>
          <w:rFonts w:hint="eastAsia"/>
        </w:rPr>
        <w:t>4</w:t>
      </w:r>
      <w:r>
        <w:rPr>
          <w:rFonts w:hint="eastAsia"/>
        </w:rPr>
        <w:t>、</w:t>
      </w:r>
      <w:r w:rsidRPr="00217C74">
        <w:rPr>
          <w:rFonts w:hint="eastAsia"/>
        </w:rPr>
        <w:t>科目段（借方）</w:t>
      </w:r>
    </w:p>
    <w:p w14:paraId="06679FBA" w14:textId="5FFDC9B3" w:rsidR="0074164C" w:rsidRDefault="0074164C" w:rsidP="0074164C">
      <w:pPr>
        <w:pStyle w:val="a0"/>
      </w:pPr>
      <w:r w:rsidRPr="00217C74">
        <w:rPr>
          <w:rFonts w:hint="eastAsia"/>
        </w:rPr>
        <w:t>根据</w:t>
      </w:r>
      <w:r>
        <w:rPr>
          <w:rFonts w:hint="eastAsia"/>
        </w:rPr>
        <w:t>薪酬接口的</w:t>
      </w:r>
      <w:r w:rsidR="002A5C51">
        <w:rPr>
          <w:rFonts w:hint="eastAsia"/>
        </w:rPr>
        <w:t>“费用属性”字段和</w:t>
      </w:r>
      <w:r>
        <w:rPr>
          <w:rFonts w:hint="eastAsia"/>
        </w:rPr>
        <w:t>“</w:t>
      </w:r>
      <w:r w:rsidRPr="0074164C">
        <w:rPr>
          <w:rFonts w:hint="eastAsia"/>
        </w:rPr>
        <w:t>薪酬汇总项</w:t>
      </w:r>
      <w:r>
        <w:rPr>
          <w:rFonts w:hint="eastAsia"/>
        </w:rPr>
        <w:t>”字段</w:t>
      </w:r>
      <w:r w:rsidRPr="0074164C">
        <w:rPr>
          <w:rFonts w:hint="eastAsia"/>
        </w:rPr>
        <w:t>，</w:t>
      </w:r>
      <w:r>
        <w:rPr>
          <w:rFonts w:hint="eastAsia"/>
        </w:rPr>
        <w:t>从薪酬项目</w:t>
      </w:r>
      <w:proofErr w:type="gramStart"/>
      <w:r>
        <w:rPr>
          <w:rFonts w:hint="eastAsia"/>
        </w:rPr>
        <w:t>主数据</w:t>
      </w:r>
      <w:proofErr w:type="gramEnd"/>
      <w:r>
        <w:rPr>
          <w:rFonts w:hint="eastAsia"/>
        </w:rPr>
        <w:t>中</w:t>
      </w:r>
      <w:r w:rsidRPr="0074164C">
        <w:rPr>
          <w:rFonts w:hint="eastAsia"/>
        </w:rPr>
        <w:t>取</w:t>
      </w:r>
      <w:r>
        <w:rPr>
          <w:rFonts w:hint="eastAsia"/>
        </w:rPr>
        <w:t>“</w:t>
      </w:r>
      <w:r w:rsidRPr="0074164C">
        <w:rPr>
          <w:rFonts w:hint="eastAsia"/>
        </w:rPr>
        <w:t>借方科目</w:t>
      </w:r>
      <w:r w:rsidR="007122A6">
        <w:rPr>
          <w:rFonts w:hint="eastAsia"/>
        </w:rPr>
        <w:t>-</w:t>
      </w:r>
      <w:r w:rsidR="007122A6">
        <w:rPr>
          <w:rFonts w:hint="eastAsia"/>
        </w:rPr>
        <w:t>管理费用</w:t>
      </w:r>
      <w:r>
        <w:rPr>
          <w:rFonts w:hint="eastAsia"/>
        </w:rPr>
        <w:t>”、“</w:t>
      </w:r>
      <w:r w:rsidRPr="0074164C">
        <w:rPr>
          <w:rFonts w:hint="eastAsia"/>
        </w:rPr>
        <w:t>借方科目</w:t>
      </w:r>
      <w:r w:rsidR="007122A6">
        <w:rPr>
          <w:rFonts w:hint="eastAsia"/>
        </w:rPr>
        <w:t>-</w:t>
      </w:r>
      <w:r w:rsidR="007122A6">
        <w:rPr>
          <w:rFonts w:hint="eastAsia"/>
        </w:rPr>
        <w:t>销售费用</w:t>
      </w:r>
      <w:r>
        <w:rPr>
          <w:rFonts w:hint="eastAsia"/>
        </w:rPr>
        <w:t>”或“</w:t>
      </w:r>
      <w:r w:rsidRPr="0074164C">
        <w:rPr>
          <w:rFonts w:hint="eastAsia"/>
        </w:rPr>
        <w:t>借方科目</w:t>
      </w:r>
      <w:r w:rsidR="007122A6">
        <w:rPr>
          <w:rFonts w:hint="eastAsia"/>
        </w:rPr>
        <w:t>-</w:t>
      </w:r>
      <w:r w:rsidR="007122A6">
        <w:rPr>
          <w:rFonts w:hint="eastAsia"/>
        </w:rPr>
        <w:t>研发费用</w:t>
      </w:r>
      <w:r>
        <w:rPr>
          <w:rFonts w:hint="eastAsia"/>
        </w:rPr>
        <w:t>”</w:t>
      </w:r>
      <w:r w:rsidR="007122A6">
        <w:rPr>
          <w:rFonts w:hint="eastAsia"/>
        </w:rPr>
        <w:t>等</w:t>
      </w:r>
      <w:r w:rsidR="007122A6">
        <w:rPr>
          <w:rFonts w:hint="eastAsia"/>
        </w:rPr>
        <w:t>3</w:t>
      </w:r>
      <w:r w:rsidR="007122A6">
        <w:rPr>
          <w:rFonts w:hint="eastAsia"/>
        </w:rPr>
        <w:t>个</w:t>
      </w:r>
      <w:r>
        <w:rPr>
          <w:rFonts w:hint="eastAsia"/>
        </w:rPr>
        <w:t>字段</w:t>
      </w:r>
      <w:r w:rsidR="007122A6">
        <w:rPr>
          <w:rFonts w:hint="eastAsia"/>
        </w:rPr>
        <w:t>中的一个，</w:t>
      </w:r>
      <w:r>
        <w:rPr>
          <w:rFonts w:hint="eastAsia"/>
        </w:rPr>
        <w:t>具体</w:t>
      </w:r>
      <w:r w:rsidR="00D73FB8">
        <w:rPr>
          <w:rFonts w:hint="eastAsia"/>
        </w:rPr>
        <w:t>哪一个，判断逻辑如下</w:t>
      </w:r>
      <w:r>
        <w:rPr>
          <w:rFonts w:hint="eastAsia"/>
        </w:rPr>
        <w:t>；</w:t>
      </w:r>
    </w:p>
    <w:tbl>
      <w:tblPr>
        <w:tblStyle w:val="af7"/>
        <w:tblW w:w="0" w:type="auto"/>
        <w:tblInd w:w="2520" w:type="dxa"/>
        <w:tblLook w:val="04A0" w:firstRow="1" w:lastRow="0" w:firstColumn="1" w:lastColumn="0" w:noHBand="0" w:noVBand="1"/>
      </w:tblPr>
      <w:tblGrid>
        <w:gridCol w:w="3804"/>
        <w:gridCol w:w="3776"/>
      </w:tblGrid>
      <w:tr w:rsidR="0074164C" w14:paraId="3FBF5E7C" w14:textId="77777777" w:rsidTr="0074164C">
        <w:trPr>
          <w:trHeight w:val="320"/>
        </w:trPr>
        <w:tc>
          <w:tcPr>
            <w:tcW w:w="5050" w:type="dxa"/>
            <w:shd w:val="clear" w:color="auto" w:fill="D9D9D9" w:themeFill="background1" w:themeFillShade="D9"/>
          </w:tcPr>
          <w:p w14:paraId="229A4BC3" w14:textId="7C39B740" w:rsidR="0074164C" w:rsidRPr="005E016E" w:rsidRDefault="0074164C" w:rsidP="009541C1">
            <w:pPr>
              <w:pStyle w:val="a0"/>
              <w:ind w:left="0"/>
              <w:rPr>
                <w:rFonts w:ascii="宋体" w:hAnsi="宋体"/>
                <w:b/>
              </w:rPr>
            </w:pPr>
            <w:r w:rsidRPr="005E016E">
              <w:rPr>
                <w:rFonts w:ascii="宋体" w:hAnsi="宋体" w:hint="eastAsia"/>
                <w:b/>
              </w:rPr>
              <w:t>费用属性</w:t>
            </w:r>
          </w:p>
        </w:tc>
        <w:tc>
          <w:tcPr>
            <w:tcW w:w="5050" w:type="dxa"/>
            <w:shd w:val="clear" w:color="auto" w:fill="D9D9D9" w:themeFill="background1" w:themeFillShade="D9"/>
          </w:tcPr>
          <w:p w14:paraId="1459452C" w14:textId="218B2851" w:rsidR="0074164C" w:rsidRPr="005E016E" w:rsidRDefault="0074164C" w:rsidP="009541C1">
            <w:pPr>
              <w:pStyle w:val="a0"/>
              <w:ind w:left="0"/>
              <w:rPr>
                <w:rFonts w:ascii="宋体" w:hAnsi="宋体"/>
                <w:b/>
              </w:rPr>
            </w:pPr>
            <w:r w:rsidRPr="005E016E">
              <w:rPr>
                <w:rFonts w:ascii="宋体" w:hAnsi="宋体" w:hint="eastAsia"/>
                <w:b/>
              </w:rPr>
              <w:t>科目段（借方）的取值字段</w:t>
            </w:r>
          </w:p>
        </w:tc>
      </w:tr>
      <w:tr w:rsidR="0074164C" w14:paraId="2B74AF62" w14:textId="77777777" w:rsidTr="0074164C">
        <w:tc>
          <w:tcPr>
            <w:tcW w:w="5050" w:type="dxa"/>
          </w:tcPr>
          <w:p w14:paraId="2B98890C" w14:textId="5C6D9FEC" w:rsidR="0074164C" w:rsidRPr="005E016E" w:rsidRDefault="007E2677" w:rsidP="009541C1">
            <w:pPr>
              <w:pStyle w:val="a0"/>
              <w:ind w:left="0"/>
              <w:rPr>
                <w:rFonts w:ascii="宋体" w:hAnsi="宋体"/>
              </w:rPr>
            </w:pPr>
            <w:r>
              <w:rPr>
                <w:rFonts w:ascii="宋体" w:hAnsi="宋体" w:hint="eastAsia"/>
              </w:rPr>
              <w:t>AD(</w:t>
            </w:r>
            <w:r w:rsidR="0074164C" w:rsidRPr="005E016E">
              <w:rPr>
                <w:rFonts w:ascii="宋体" w:hAnsi="宋体" w:hint="eastAsia"/>
              </w:rPr>
              <w:t>管理费用</w:t>
            </w:r>
            <w:r>
              <w:rPr>
                <w:rFonts w:ascii="宋体" w:hAnsi="宋体" w:hint="eastAsia"/>
              </w:rPr>
              <w:t>)</w:t>
            </w:r>
          </w:p>
        </w:tc>
        <w:tc>
          <w:tcPr>
            <w:tcW w:w="5050" w:type="dxa"/>
          </w:tcPr>
          <w:p w14:paraId="15CE6E93" w14:textId="788549A8" w:rsidR="0074164C" w:rsidRPr="005E016E" w:rsidRDefault="0074164C" w:rsidP="007122A6">
            <w:pPr>
              <w:pStyle w:val="a0"/>
              <w:ind w:left="0"/>
              <w:rPr>
                <w:rFonts w:ascii="宋体" w:hAnsi="宋体"/>
              </w:rPr>
            </w:pPr>
            <w:r w:rsidRPr="005E016E">
              <w:rPr>
                <w:rFonts w:ascii="宋体" w:hAnsi="宋体" w:hint="eastAsia"/>
              </w:rPr>
              <w:t>借方科目</w:t>
            </w:r>
            <w:r w:rsidR="007122A6">
              <w:rPr>
                <w:rFonts w:ascii="宋体" w:hAnsi="宋体" w:hint="eastAsia"/>
              </w:rPr>
              <w:t>-</w:t>
            </w:r>
            <w:r w:rsidR="007122A6" w:rsidRPr="005E016E">
              <w:rPr>
                <w:rFonts w:ascii="宋体" w:hAnsi="宋体" w:hint="eastAsia"/>
              </w:rPr>
              <w:t>管理费用</w:t>
            </w:r>
          </w:p>
        </w:tc>
      </w:tr>
      <w:tr w:rsidR="0074164C" w14:paraId="6D2133F0" w14:textId="77777777" w:rsidTr="0074164C">
        <w:tc>
          <w:tcPr>
            <w:tcW w:w="5050" w:type="dxa"/>
          </w:tcPr>
          <w:p w14:paraId="3678FBFF" w14:textId="7E4A3C15" w:rsidR="0074164C" w:rsidRPr="005E016E" w:rsidRDefault="007E2677" w:rsidP="009541C1">
            <w:pPr>
              <w:pStyle w:val="a0"/>
              <w:ind w:left="0"/>
              <w:rPr>
                <w:rFonts w:ascii="宋体" w:hAnsi="宋体"/>
              </w:rPr>
            </w:pPr>
            <w:r>
              <w:rPr>
                <w:rFonts w:ascii="宋体" w:hAnsi="宋体" w:hint="eastAsia"/>
              </w:rPr>
              <w:t>SE(</w:t>
            </w:r>
            <w:r w:rsidR="0074164C" w:rsidRPr="005E016E">
              <w:rPr>
                <w:rFonts w:ascii="宋体" w:hAnsi="宋体" w:hint="eastAsia"/>
              </w:rPr>
              <w:t>销售费用</w:t>
            </w:r>
            <w:r>
              <w:rPr>
                <w:rFonts w:ascii="宋体" w:hAnsi="宋体" w:hint="eastAsia"/>
              </w:rPr>
              <w:t>)</w:t>
            </w:r>
          </w:p>
        </w:tc>
        <w:tc>
          <w:tcPr>
            <w:tcW w:w="5050" w:type="dxa"/>
          </w:tcPr>
          <w:p w14:paraId="5A6844B8" w14:textId="1B0B59AF" w:rsidR="0074164C" w:rsidRPr="005E016E" w:rsidRDefault="0074164C" w:rsidP="007122A6">
            <w:pPr>
              <w:pStyle w:val="a0"/>
              <w:ind w:left="0"/>
              <w:rPr>
                <w:rFonts w:ascii="宋体" w:hAnsi="宋体"/>
              </w:rPr>
            </w:pPr>
            <w:r w:rsidRPr="005E016E">
              <w:rPr>
                <w:rFonts w:ascii="宋体" w:hAnsi="宋体" w:hint="eastAsia"/>
              </w:rPr>
              <w:t>借方科目</w:t>
            </w:r>
            <w:r w:rsidR="007122A6">
              <w:rPr>
                <w:rFonts w:ascii="宋体" w:hAnsi="宋体" w:hint="eastAsia"/>
              </w:rPr>
              <w:t>-</w:t>
            </w:r>
            <w:r w:rsidR="007122A6" w:rsidRPr="005E016E">
              <w:rPr>
                <w:rFonts w:ascii="宋体" w:hAnsi="宋体" w:hint="eastAsia"/>
              </w:rPr>
              <w:t>销售费用</w:t>
            </w:r>
          </w:p>
        </w:tc>
      </w:tr>
      <w:tr w:rsidR="0074164C" w14:paraId="045DEE4C" w14:textId="77777777" w:rsidTr="0074164C">
        <w:tc>
          <w:tcPr>
            <w:tcW w:w="5050" w:type="dxa"/>
          </w:tcPr>
          <w:p w14:paraId="0070C2C2" w14:textId="7F9ACA00" w:rsidR="0074164C" w:rsidRPr="005E016E" w:rsidRDefault="007E2677" w:rsidP="009541C1">
            <w:pPr>
              <w:pStyle w:val="a0"/>
              <w:ind w:left="0"/>
              <w:rPr>
                <w:rFonts w:ascii="宋体" w:hAnsi="宋体"/>
              </w:rPr>
            </w:pPr>
            <w:r>
              <w:rPr>
                <w:rFonts w:ascii="宋体" w:hAnsi="宋体" w:hint="eastAsia"/>
              </w:rPr>
              <w:t>RE(</w:t>
            </w:r>
            <w:r w:rsidR="0074164C" w:rsidRPr="005E016E">
              <w:rPr>
                <w:rFonts w:ascii="宋体" w:hAnsi="宋体" w:hint="eastAsia"/>
              </w:rPr>
              <w:t>研发费用</w:t>
            </w:r>
            <w:r>
              <w:rPr>
                <w:rFonts w:ascii="宋体" w:hAnsi="宋体" w:hint="eastAsia"/>
              </w:rPr>
              <w:t>)</w:t>
            </w:r>
          </w:p>
        </w:tc>
        <w:tc>
          <w:tcPr>
            <w:tcW w:w="5050" w:type="dxa"/>
          </w:tcPr>
          <w:p w14:paraId="00EC4D4B" w14:textId="60FF9A08" w:rsidR="0074164C" w:rsidRPr="005E016E" w:rsidRDefault="0074164C" w:rsidP="007122A6">
            <w:pPr>
              <w:pStyle w:val="a0"/>
              <w:ind w:left="0"/>
              <w:rPr>
                <w:rFonts w:ascii="宋体" w:hAnsi="宋体"/>
              </w:rPr>
            </w:pPr>
            <w:r w:rsidRPr="005E016E">
              <w:rPr>
                <w:rFonts w:ascii="宋体" w:hAnsi="宋体" w:hint="eastAsia"/>
              </w:rPr>
              <w:t>借方科目</w:t>
            </w:r>
            <w:r w:rsidR="007122A6">
              <w:rPr>
                <w:rFonts w:ascii="宋体" w:hAnsi="宋体" w:hint="eastAsia"/>
              </w:rPr>
              <w:t>-</w:t>
            </w:r>
            <w:r w:rsidR="007122A6" w:rsidRPr="005E016E">
              <w:rPr>
                <w:rFonts w:ascii="宋体" w:hAnsi="宋体" w:hint="eastAsia"/>
              </w:rPr>
              <w:t>研发费用</w:t>
            </w:r>
          </w:p>
        </w:tc>
      </w:tr>
    </w:tbl>
    <w:p w14:paraId="1D978436" w14:textId="5F6C99C3" w:rsidR="00217C74" w:rsidRPr="007E2677" w:rsidRDefault="0074164C" w:rsidP="009541C1">
      <w:pPr>
        <w:pStyle w:val="a0"/>
      </w:pPr>
      <w:r w:rsidRPr="007E2677">
        <w:rPr>
          <w:rFonts w:hint="eastAsia"/>
        </w:rPr>
        <w:t>5</w:t>
      </w:r>
      <w:r w:rsidRPr="007E2677">
        <w:rPr>
          <w:rFonts w:hint="eastAsia"/>
        </w:rPr>
        <w:t>、科目段（贷方）</w:t>
      </w:r>
    </w:p>
    <w:p w14:paraId="15E73BBF" w14:textId="4DAFA09D" w:rsidR="0074164C" w:rsidRPr="007E2677" w:rsidRDefault="0074164C" w:rsidP="009541C1">
      <w:pPr>
        <w:pStyle w:val="a0"/>
      </w:pPr>
      <w:r w:rsidRPr="007E2677">
        <w:rPr>
          <w:rFonts w:hint="eastAsia"/>
        </w:rPr>
        <w:t>定义“自定义来源”，</w:t>
      </w:r>
      <w:r w:rsidR="00D73FB8" w:rsidRPr="007E2677">
        <w:rPr>
          <w:rFonts w:hint="eastAsia"/>
        </w:rPr>
        <w:t>根据</w:t>
      </w:r>
      <w:r w:rsidRPr="007E2677">
        <w:rPr>
          <w:rFonts w:hint="eastAsia"/>
        </w:rPr>
        <w:t>薪酬接口的“薪酬汇总项”字段，</w:t>
      </w:r>
      <w:r w:rsidR="00D73FB8" w:rsidRPr="007E2677">
        <w:rPr>
          <w:rFonts w:hint="eastAsia"/>
        </w:rPr>
        <w:t>从薪酬项目</w:t>
      </w:r>
      <w:proofErr w:type="gramStart"/>
      <w:r w:rsidR="00D73FB8" w:rsidRPr="007E2677">
        <w:rPr>
          <w:rFonts w:hint="eastAsia"/>
        </w:rPr>
        <w:t>主数据</w:t>
      </w:r>
      <w:proofErr w:type="gramEnd"/>
      <w:r w:rsidR="00D73FB8" w:rsidRPr="007E2677">
        <w:rPr>
          <w:rFonts w:hint="eastAsia"/>
        </w:rPr>
        <w:t>中</w:t>
      </w:r>
      <w:r w:rsidRPr="007E2677">
        <w:rPr>
          <w:rFonts w:hint="eastAsia"/>
        </w:rPr>
        <w:t>取“</w:t>
      </w:r>
      <w:r w:rsidR="00D73FB8" w:rsidRPr="007E2677">
        <w:rPr>
          <w:rFonts w:hint="eastAsia"/>
        </w:rPr>
        <w:t>贷方科目</w:t>
      </w:r>
      <w:r w:rsidRPr="007E2677">
        <w:rPr>
          <w:rFonts w:hint="eastAsia"/>
        </w:rPr>
        <w:t>”</w:t>
      </w:r>
      <w:r w:rsidR="00D73FB8" w:rsidRPr="007E2677">
        <w:rPr>
          <w:rFonts w:hint="eastAsia"/>
        </w:rPr>
        <w:t>字段</w:t>
      </w:r>
      <w:r w:rsidRPr="007E2677">
        <w:rPr>
          <w:rFonts w:hint="eastAsia"/>
        </w:rPr>
        <w:t>；</w:t>
      </w:r>
    </w:p>
    <w:p w14:paraId="1BC0722E" w14:textId="37F99F70" w:rsidR="00217C74" w:rsidRPr="007E2677" w:rsidRDefault="00D73FB8" w:rsidP="009541C1">
      <w:pPr>
        <w:pStyle w:val="a0"/>
      </w:pPr>
      <w:r w:rsidRPr="007E2677">
        <w:rPr>
          <w:rFonts w:hint="eastAsia"/>
        </w:rPr>
        <w:t>6</w:t>
      </w:r>
      <w:r w:rsidRPr="007E2677">
        <w:rPr>
          <w:rFonts w:hint="eastAsia"/>
        </w:rPr>
        <w:t>、城市编码</w:t>
      </w:r>
    </w:p>
    <w:p w14:paraId="55BEF79B" w14:textId="17E89046" w:rsidR="00D73FB8" w:rsidRDefault="008476E4" w:rsidP="00D73FB8">
      <w:pPr>
        <w:pStyle w:val="a0"/>
      </w:pPr>
      <w:r>
        <w:rPr>
          <w:rFonts w:hint="eastAsia"/>
        </w:rPr>
        <w:lastRenderedPageBreak/>
        <w:t>（</w:t>
      </w:r>
      <w:r>
        <w:rPr>
          <w:rFonts w:hint="eastAsia"/>
        </w:rPr>
        <w:t>1</w:t>
      </w:r>
      <w:r>
        <w:rPr>
          <w:rFonts w:hint="eastAsia"/>
        </w:rPr>
        <w:t>）借方：</w:t>
      </w:r>
      <w:r w:rsidR="00D73FB8" w:rsidRPr="007E2677">
        <w:rPr>
          <w:rFonts w:hint="eastAsia"/>
        </w:rPr>
        <w:t>定义“自定义来源”，根据薪酬接口的</w:t>
      </w:r>
      <w:r w:rsidR="00D73FB8" w:rsidRPr="007E2677">
        <w:rPr>
          <w:rFonts w:hint="eastAsia"/>
        </w:rPr>
        <w:t>HR</w:t>
      </w:r>
      <w:r w:rsidR="00D73FB8" w:rsidRPr="007E2677">
        <w:rPr>
          <w:rFonts w:hint="eastAsia"/>
        </w:rPr>
        <w:t>部门</w:t>
      </w:r>
      <w:r w:rsidR="00575902" w:rsidRPr="007E2677">
        <w:rPr>
          <w:rFonts w:hint="eastAsia"/>
        </w:rPr>
        <w:t>ID</w:t>
      </w:r>
      <w:r w:rsidR="00D73FB8" w:rsidRPr="007E2677">
        <w:rPr>
          <w:rFonts w:hint="eastAsia"/>
        </w:rPr>
        <w:t>（</w:t>
      </w:r>
      <w:r w:rsidR="00D73FB8" w:rsidRPr="007E2677">
        <w:rPr>
          <w:rFonts w:hint="eastAsia"/>
        </w:rPr>
        <w:t>T0</w:t>
      </w:r>
      <w:r w:rsidR="00D73FB8" w:rsidRPr="007E2677">
        <w:rPr>
          <w:rFonts w:hint="eastAsia"/>
        </w:rPr>
        <w:t>、</w:t>
      </w:r>
      <w:r w:rsidR="00D73FB8" w:rsidRPr="007E2677">
        <w:rPr>
          <w:rFonts w:hint="eastAsia"/>
        </w:rPr>
        <w:t>T1</w:t>
      </w:r>
      <w:r w:rsidR="00D73FB8" w:rsidRPr="007E2677">
        <w:rPr>
          <w:rFonts w:hint="eastAsia"/>
        </w:rPr>
        <w:t>、</w:t>
      </w:r>
      <w:r w:rsidR="00D73FB8" w:rsidRPr="007E2677">
        <w:rPr>
          <w:rFonts w:hint="eastAsia"/>
        </w:rPr>
        <w:t>T2</w:t>
      </w:r>
      <w:r w:rsidR="00D73FB8" w:rsidRPr="007E2677">
        <w:rPr>
          <w:rFonts w:hint="eastAsia"/>
        </w:rPr>
        <w:t>部门）字段，从部门</w:t>
      </w:r>
      <w:proofErr w:type="gramStart"/>
      <w:r w:rsidR="00D73FB8" w:rsidRPr="007E2677">
        <w:rPr>
          <w:rFonts w:hint="eastAsia"/>
        </w:rPr>
        <w:t>主数据</w:t>
      </w:r>
      <w:proofErr w:type="gramEnd"/>
      <w:r w:rsidR="00D73FB8" w:rsidRPr="007E2677">
        <w:rPr>
          <w:rFonts w:hint="eastAsia"/>
        </w:rPr>
        <w:t>中取“城市编码”字段；</w:t>
      </w:r>
    </w:p>
    <w:p w14:paraId="4FF38480" w14:textId="60C35688" w:rsidR="008476E4" w:rsidRPr="008476E4" w:rsidRDefault="008476E4" w:rsidP="00D73FB8">
      <w:pPr>
        <w:pStyle w:val="a0"/>
      </w:pPr>
      <w:r>
        <w:rPr>
          <w:rFonts w:hint="eastAsia"/>
        </w:rPr>
        <w:t>（</w:t>
      </w:r>
      <w:r>
        <w:rPr>
          <w:rFonts w:hint="eastAsia"/>
        </w:rPr>
        <w:t>2</w:t>
      </w:r>
      <w:r>
        <w:rPr>
          <w:rFonts w:hint="eastAsia"/>
        </w:rPr>
        <w:t>）贷方：默认为空</w:t>
      </w:r>
    </w:p>
    <w:p w14:paraId="45382658" w14:textId="14B40DDF" w:rsidR="003A3735" w:rsidRPr="007E2677" w:rsidRDefault="003A3735" w:rsidP="009541C1">
      <w:pPr>
        <w:pStyle w:val="a0"/>
      </w:pPr>
      <w:r w:rsidRPr="007E2677">
        <w:rPr>
          <w:rFonts w:hint="eastAsia"/>
        </w:rPr>
        <w:t>7</w:t>
      </w:r>
      <w:r w:rsidRPr="007E2677">
        <w:rPr>
          <w:rFonts w:hint="eastAsia"/>
        </w:rPr>
        <w:t>、总账日期</w:t>
      </w:r>
    </w:p>
    <w:p w14:paraId="58B17727" w14:textId="18E285EA" w:rsidR="004F02C9" w:rsidRDefault="003A3735" w:rsidP="009541C1">
      <w:pPr>
        <w:pStyle w:val="a0"/>
      </w:pPr>
      <w:r w:rsidRPr="007E2677">
        <w:rPr>
          <w:rFonts w:hint="eastAsia"/>
        </w:rPr>
        <w:t>定义“自定义来源”，填写所</w:t>
      </w:r>
      <w:r w:rsidRPr="003A3735">
        <w:rPr>
          <w:rFonts w:hint="eastAsia"/>
        </w:rPr>
        <w:t>属</w:t>
      </w:r>
      <w:r w:rsidRPr="003A3735">
        <w:rPr>
          <w:rFonts w:hint="eastAsia"/>
        </w:rPr>
        <w:t>GL</w:t>
      </w:r>
      <w:r w:rsidRPr="003A3735">
        <w:rPr>
          <w:rFonts w:hint="eastAsia"/>
        </w:rPr>
        <w:t>“会计期间”的最后</w:t>
      </w:r>
      <w:r w:rsidRPr="003A3735">
        <w:rPr>
          <w:rFonts w:hint="eastAsia"/>
        </w:rPr>
        <w:t>1</w:t>
      </w:r>
      <w:r w:rsidRPr="003A3735">
        <w:rPr>
          <w:rFonts w:hint="eastAsia"/>
        </w:rPr>
        <w:t>天</w:t>
      </w:r>
    </w:p>
    <w:p w14:paraId="41020169" w14:textId="410C777B" w:rsidR="003A3735" w:rsidRPr="000F0502" w:rsidRDefault="000F0502" w:rsidP="009541C1">
      <w:pPr>
        <w:pStyle w:val="a0"/>
        <w:rPr>
          <w:highlight w:val="yellow"/>
        </w:rPr>
      </w:pPr>
      <w:r>
        <w:rPr>
          <w:highlight w:val="yellow"/>
        </w:rPr>
        <w:t>8</w:t>
      </w:r>
      <w:r>
        <w:rPr>
          <w:rFonts w:hint="eastAsia"/>
          <w:highlight w:val="yellow"/>
        </w:rPr>
        <w:t>、逆向处理</w:t>
      </w:r>
    </w:p>
    <w:p w14:paraId="470E2147" w14:textId="601E608B" w:rsidR="001E46A3" w:rsidRPr="000F0502" w:rsidRDefault="001E46A3" w:rsidP="009541C1">
      <w:pPr>
        <w:pStyle w:val="a0"/>
        <w:rPr>
          <w:highlight w:val="yellow"/>
        </w:rPr>
      </w:pPr>
      <w:r w:rsidRPr="000F0502">
        <w:rPr>
          <w:rFonts w:hint="eastAsia"/>
          <w:highlight w:val="yellow"/>
        </w:rPr>
        <w:t>（</w:t>
      </w:r>
      <w:r w:rsidRPr="000F0502">
        <w:rPr>
          <w:rFonts w:hint="eastAsia"/>
          <w:highlight w:val="yellow"/>
        </w:rPr>
        <w:t>1</w:t>
      </w:r>
      <w:r w:rsidRPr="000F0502">
        <w:rPr>
          <w:rFonts w:hint="eastAsia"/>
          <w:highlight w:val="yellow"/>
        </w:rPr>
        <w:t>）值为</w:t>
      </w:r>
      <w:r w:rsidRPr="000F0502">
        <w:rPr>
          <w:highlight w:val="yellow"/>
        </w:rPr>
        <w:t>N</w:t>
      </w:r>
      <w:r w:rsidRPr="000F0502">
        <w:rPr>
          <w:rFonts w:hint="eastAsia"/>
          <w:highlight w:val="yellow"/>
        </w:rPr>
        <w:t>时，不作处理</w:t>
      </w:r>
    </w:p>
    <w:p w14:paraId="086AA0EC" w14:textId="0B36F19F" w:rsidR="001E46A3" w:rsidRDefault="001E46A3" w:rsidP="009541C1">
      <w:pPr>
        <w:pStyle w:val="a0"/>
      </w:pPr>
      <w:r w:rsidRPr="000F0502">
        <w:rPr>
          <w:rFonts w:hint="eastAsia"/>
          <w:highlight w:val="yellow"/>
        </w:rPr>
        <w:t>（</w:t>
      </w:r>
      <w:r w:rsidRPr="000F0502">
        <w:rPr>
          <w:rFonts w:hint="eastAsia"/>
          <w:highlight w:val="yellow"/>
        </w:rPr>
        <w:t>2</w:t>
      </w:r>
      <w:r w:rsidRPr="000F0502">
        <w:rPr>
          <w:rFonts w:hint="eastAsia"/>
          <w:highlight w:val="yellow"/>
        </w:rPr>
        <w:t>）值为</w:t>
      </w:r>
      <w:r w:rsidRPr="000F0502">
        <w:rPr>
          <w:rFonts w:hint="eastAsia"/>
          <w:highlight w:val="yellow"/>
        </w:rPr>
        <w:t>Y</w:t>
      </w:r>
      <w:r w:rsidRPr="000F0502">
        <w:rPr>
          <w:rFonts w:hint="eastAsia"/>
          <w:highlight w:val="yellow"/>
        </w:rPr>
        <w:t>时，切换生成的凭证行的借贷方</w:t>
      </w:r>
    </w:p>
    <w:p w14:paraId="0F0B90D5" w14:textId="77777777" w:rsidR="001E46A3" w:rsidRDefault="001E46A3" w:rsidP="009541C1">
      <w:pPr>
        <w:pStyle w:val="a0"/>
      </w:pPr>
    </w:p>
    <w:p w14:paraId="51B54966" w14:textId="77777777" w:rsidR="00174C30" w:rsidRDefault="00174C30" w:rsidP="00174C30">
      <w:pPr>
        <w:pStyle w:val="HeadingBar"/>
      </w:pPr>
    </w:p>
    <w:p w14:paraId="32CDB3A9" w14:textId="78415912" w:rsidR="00174C30" w:rsidRDefault="00174C30" w:rsidP="00174C30">
      <w:pPr>
        <w:pStyle w:val="3"/>
      </w:pPr>
      <w:bookmarkStart w:id="12" w:name="_Toc523766997"/>
      <w:r>
        <w:rPr>
          <w:rFonts w:hint="eastAsia"/>
        </w:rPr>
        <w:t>EBS</w:t>
      </w:r>
      <w:r>
        <w:rPr>
          <w:rFonts w:hint="eastAsia"/>
        </w:rPr>
        <w:t>薪酬凭证接口</w:t>
      </w:r>
      <w:bookmarkEnd w:id="12"/>
    </w:p>
    <w:p w14:paraId="51E08E35" w14:textId="6472DE79" w:rsidR="00BA0BE5" w:rsidRDefault="00BA0BE5" w:rsidP="00BA0BE5">
      <w:pPr>
        <w:pStyle w:val="4"/>
        <w:spacing w:line="360" w:lineRule="auto"/>
        <w:rPr>
          <w:rFonts w:ascii="宋体" w:hAnsi="宋体" w:cs="宋体"/>
          <w:color w:val="000000"/>
        </w:rPr>
      </w:pPr>
      <w:r>
        <w:rPr>
          <w:rFonts w:ascii="宋体" w:hAnsi="宋体" w:cs="宋体" w:hint="eastAsia"/>
          <w:color w:val="000000"/>
        </w:rPr>
        <w:t>导入总账</w:t>
      </w:r>
      <w:r w:rsidR="005C24EF">
        <w:rPr>
          <w:rFonts w:ascii="宋体" w:hAnsi="宋体" w:cs="宋体" w:hint="eastAsia"/>
          <w:color w:val="000000"/>
        </w:rPr>
        <w:t>生成日记账</w:t>
      </w:r>
    </w:p>
    <w:p w14:paraId="2101A73A" w14:textId="0497CFB8" w:rsidR="007878E6" w:rsidRPr="007E2677" w:rsidRDefault="00BA0BE5" w:rsidP="00003EE7">
      <w:pPr>
        <w:pStyle w:val="a0"/>
      </w:pPr>
      <w:r w:rsidRPr="007E2677">
        <w:rPr>
          <w:rFonts w:hint="eastAsia"/>
        </w:rPr>
        <w:t>1</w:t>
      </w:r>
      <w:r w:rsidR="005B68A0" w:rsidRPr="007E2677">
        <w:rPr>
          <w:rFonts w:hint="eastAsia"/>
        </w:rPr>
        <w:t>、</w:t>
      </w:r>
      <w:r w:rsidR="007878E6" w:rsidRPr="007E2677">
        <w:rPr>
          <w:rFonts w:hint="eastAsia"/>
        </w:rPr>
        <w:t>ERP</w:t>
      </w:r>
      <w:r w:rsidR="007878E6" w:rsidRPr="007E2677">
        <w:rPr>
          <w:rFonts w:hint="eastAsia"/>
        </w:rPr>
        <w:t>通过定时</w:t>
      </w:r>
      <w:r w:rsidR="007878E6" w:rsidRPr="007E2677">
        <w:rPr>
          <w:rFonts w:hint="eastAsia"/>
        </w:rPr>
        <w:t>JOB</w:t>
      </w:r>
      <w:r w:rsidR="007878E6" w:rsidRPr="007E2677">
        <w:rPr>
          <w:rFonts w:hint="eastAsia"/>
        </w:rPr>
        <w:t>，每月定时从</w:t>
      </w:r>
      <w:r w:rsidR="007878E6" w:rsidRPr="007E2677">
        <w:rPr>
          <w:rFonts w:hint="eastAsia"/>
        </w:rPr>
        <w:t>PS</w:t>
      </w:r>
      <w:r w:rsidR="007878E6" w:rsidRPr="007E2677">
        <w:rPr>
          <w:rFonts w:hint="eastAsia"/>
        </w:rPr>
        <w:t>系统接口取薪酬数据</w:t>
      </w:r>
      <w:r w:rsidR="00540FCC" w:rsidRPr="007E2677">
        <w:rPr>
          <w:rFonts w:hint="eastAsia"/>
        </w:rPr>
        <w:t>，提供给会计引擎</w:t>
      </w:r>
      <w:r w:rsidR="007878E6" w:rsidRPr="007E2677">
        <w:rPr>
          <w:rFonts w:hint="eastAsia"/>
        </w:rPr>
        <w:t>；</w:t>
      </w:r>
    </w:p>
    <w:p w14:paraId="4F087473" w14:textId="66020906" w:rsidR="00540FCC" w:rsidRPr="007E2677" w:rsidRDefault="00540FCC" w:rsidP="00003EE7">
      <w:pPr>
        <w:pStyle w:val="a0"/>
      </w:pPr>
      <w:r w:rsidRPr="007E2677">
        <w:rPr>
          <w:rFonts w:hint="eastAsia"/>
        </w:rPr>
        <w:t>2</w:t>
      </w:r>
      <w:r w:rsidRPr="007E2677">
        <w:rPr>
          <w:rFonts w:hint="eastAsia"/>
        </w:rPr>
        <w:t>、会计引擎校验</w:t>
      </w:r>
      <w:r w:rsidRPr="007E2677">
        <w:rPr>
          <w:rFonts w:hint="eastAsia"/>
        </w:rPr>
        <w:t>PS</w:t>
      </w:r>
      <w:r w:rsidRPr="007E2677">
        <w:rPr>
          <w:rFonts w:hint="eastAsia"/>
        </w:rPr>
        <w:t>薪酬数据不正确，则</w:t>
      </w:r>
      <w:proofErr w:type="gramStart"/>
      <w:r w:rsidRPr="007E2677">
        <w:rPr>
          <w:rFonts w:hint="eastAsia"/>
        </w:rPr>
        <w:t>报错重拉</w:t>
      </w:r>
      <w:proofErr w:type="gramEnd"/>
      <w:r w:rsidR="00BA269F" w:rsidRPr="007E2677">
        <w:rPr>
          <w:rFonts w:hint="eastAsia"/>
        </w:rPr>
        <w:t>（要求</w:t>
      </w:r>
      <w:r w:rsidR="009141D4" w:rsidRPr="007E2677">
        <w:rPr>
          <w:rFonts w:hint="eastAsia"/>
        </w:rPr>
        <w:t>同步</w:t>
      </w:r>
      <w:r w:rsidR="00BA269F" w:rsidRPr="007E2677">
        <w:rPr>
          <w:rFonts w:hint="eastAsia"/>
        </w:rPr>
        <w:t>JOB</w:t>
      </w:r>
      <w:r w:rsidR="00BA269F" w:rsidRPr="007E2677">
        <w:rPr>
          <w:rFonts w:hint="eastAsia"/>
        </w:rPr>
        <w:t>可以手工提交）</w:t>
      </w:r>
      <w:r w:rsidR="00EA7543" w:rsidRPr="007E2677">
        <w:rPr>
          <w:rFonts w:hint="eastAsia"/>
        </w:rPr>
        <w:t>；</w:t>
      </w:r>
    </w:p>
    <w:p w14:paraId="29F49E7A" w14:textId="485F689E" w:rsidR="00EF7264" w:rsidRPr="00EF7264" w:rsidRDefault="00EF7264" w:rsidP="00003EE7">
      <w:pPr>
        <w:pStyle w:val="a0"/>
      </w:pPr>
      <w:r w:rsidRPr="007E2677">
        <w:t>3</w:t>
      </w:r>
      <w:r w:rsidRPr="007E2677">
        <w:rPr>
          <w:rFonts w:hint="eastAsia"/>
        </w:rPr>
        <w:t>、</w:t>
      </w:r>
      <w:r w:rsidR="009A0714" w:rsidRPr="007E2677">
        <w:rPr>
          <w:rFonts w:hint="eastAsia"/>
        </w:rPr>
        <w:t>同步</w:t>
      </w:r>
      <w:r w:rsidR="009A0714" w:rsidRPr="007E2677">
        <w:rPr>
          <w:rFonts w:hint="eastAsia"/>
        </w:rPr>
        <w:t>JOB</w:t>
      </w:r>
      <w:r w:rsidRPr="007E2677">
        <w:rPr>
          <w:rFonts w:hint="eastAsia"/>
        </w:rPr>
        <w:t>根据</w:t>
      </w:r>
      <w:r w:rsidR="009A0714" w:rsidRPr="007E2677">
        <w:rPr>
          <w:rFonts w:hint="eastAsia"/>
        </w:rPr>
        <w:t>会计</w:t>
      </w:r>
      <w:r w:rsidRPr="007E2677">
        <w:rPr>
          <w:rFonts w:hint="eastAsia"/>
        </w:rPr>
        <w:t>期间控制</w:t>
      </w:r>
      <w:r w:rsidR="009710EB" w:rsidRPr="007E2677">
        <w:rPr>
          <w:rFonts w:hint="eastAsia"/>
        </w:rPr>
        <w:t>，如果该期间已有正在同步或同步成功的数据，不允许</w:t>
      </w:r>
      <w:r w:rsidR="009710EB">
        <w:rPr>
          <w:rFonts w:hint="eastAsia"/>
        </w:rPr>
        <w:t>重复同步；</w:t>
      </w:r>
    </w:p>
    <w:p w14:paraId="1F47D615" w14:textId="3304F2E5" w:rsidR="00174C30" w:rsidRDefault="00EF7264" w:rsidP="00003EE7">
      <w:pPr>
        <w:pStyle w:val="a0"/>
      </w:pPr>
      <w:r>
        <w:t>4</w:t>
      </w:r>
      <w:r w:rsidR="007878E6">
        <w:rPr>
          <w:rFonts w:hint="eastAsia"/>
        </w:rPr>
        <w:t>、</w:t>
      </w:r>
      <w:r w:rsidR="005B68A0">
        <w:rPr>
          <w:rFonts w:hint="eastAsia"/>
        </w:rPr>
        <w:t>会计引擎将转换好</w:t>
      </w:r>
      <w:r w:rsidR="00174C30">
        <w:rPr>
          <w:rFonts w:hint="eastAsia"/>
        </w:rPr>
        <w:t>的薪酬凭证</w:t>
      </w:r>
      <w:r w:rsidR="005B68A0">
        <w:rPr>
          <w:rFonts w:hint="eastAsia"/>
        </w:rPr>
        <w:t>，</w:t>
      </w:r>
      <w:r w:rsidR="00174C30">
        <w:rPr>
          <w:rFonts w:hint="eastAsia"/>
        </w:rPr>
        <w:t>同步到总控接口表</w:t>
      </w:r>
    </w:p>
    <w:p w14:paraId="218CBC64" w14:textId="02950A50" w:rsidR="00BA0BE5" w:rsidRDefault="00EF7264" w:rsidP="009141D4">
      <w:pPr>
        <w:pStyle w:val="a0"/>
      </w:pPr>
      <w:r>
        <w:t>5</w:t>
      </w:r>
      <w:r w:rsidR="00174C30">
        <w:rPr>
          <w:rFonts w:hint="eastAsia"/>
        </w:rPr>
        <w:t>、</w:t>
      </w:r>
      <w:r w:rsidR="00BA0BE5">
        <w:rPr>
          <w:rFonts w:hint="eastAsia"/>
        </w:rPr>
        <w:t>总控平台</w:t>
      </w:r>
      <w:r w:rsidR="00174C30">
        <w:rPr>
          <w:rFonts w:hint="eastAsia"/>
        </w:rPr>
        <w:t>将薪酬凭证</w:t>
      </w:r>
      <w:r w:rsidR="00BA0BE5">
        <w:rPr>
          <w:rFonts w:hint="eastAsia"/>
        </w:rPr>
        <w:t>导入</w:t>
      </w:r>
      <w:r w:rsidR="00BA0BE5">
        <w:rPr>
          <w:rFonts w:hint="eastAsia"/>
        </w:rPr>
        <w:t>EBS</w:t>
      </w:r>
      <w:r w:rsidR="00174C30">
        <w:rPr>
          <w:rFonts w:hint="eastAsia"/>
        </w:rPr>
        <w:t>总账模块</w:t>
      </w:r>
      <w:r w:rsidR="005B68A0">
        <w:rPr>
          <w:rFonts w:hint="eastAsia"/>
        </w:rPr>
        <w:t>，</w:t>
      </w:r>
      <w:r w:rsidR="00174C30">
        <w:rPr>
          <w:rFonts w:hint="eastAsia"/>
        </w:rPr>
        <w:t>生成日记账</w:t>
      </w:r>
      <w:r w:rsidR="009141D4">
        <w:rPr>
          <w:rFonts w:hint="eastAsia"/>
        </w:rPr>
        <w:t>并</w:t>
      </w:r>
      <w:r w:rsidR="00092946" w:rsidRPr="00092946">
        <w:rPr>
          <w:rFonts w:hint="eastAsia"/>
          <w:color w:val="FF0000"/>
        </w:rPr>
        <w:t>手工</w:t>
      </w:r>
      <w:r w:rsidR="009141D4">
        <w:rPr>
          <w:rFonts w:hint="eastAsia"/>
        </w:rPr>
        <w:t>过账</w:t>
      </w:r>
    </w:p>
    <w:p w14:paraId="5FC14ABA" w14:textId="4BFFF40A" w:rsidR="00BA0BE5" w:rsidRDefault="00EF7264" w:rsidP="00003EE7">
      <w:pPr>
        <w:pStyle w:val="a0"/>
      </w:pPr>
      <w:r>
        <w:t>6</w:t>
      </w:r>
      <w:r w:rsidR="00BA0BE5">
        <w:rPr>
          <w:rFonts w:hint="eastAsia"/>
        </w:rPr>
        <w:t>、</w:t>
      </w:r>
      <w:r w:rsidR="0021434A">
        <w:rPr>
          <w:rFonts w:hint="eastAsia"/>
        </w:rPr>
        <w:t>PS</w:t>
      </w:r>
      <w:r w:rsidR="0021434A">
        <w:rPr>
          <w:rFonts w:hint="eastAsia"/>
        </w:rPr>
        <w:t>薪酬接口</w:t>
      </w:r>
      <w:r w:rsidR="005B68A0">
        <w:rPr>
          <w:rFonts w:hint="eastAsia"/>
        </w:rPr>
        <w:t>每月</w:t>
      </w:r>
      <w:r w:rsidR="00BA0BE5">
        <w:rPr>
          <w:rFonts w:hint="eastAsia"/>
        </w:rPr>
        <w:t>同步</w:t>
      </w:r>
      <w:r w:rsidR="00BA0BE5">
        <w:rPr>
          <w:rFonts w:hint="eastAsia"/>
        </w:rPr>
        <w:t>1</w:t>
      </w:r>
      <w:r w:rsidR="00BA0BE5">
        <w:rPr>
          <w:rFonts w:hint="eastAsia"/>
        </w:rPr>
        <w:t>次，</w:t>
      </w:r>
      <w:r w:rsidR="004924D4" w:rsidRPr="004924D4">
        <w:rPr>
          <w:rFonts w:hint="eastAsia"/>
          <w:color w:val="FF0000"/>
        </w:rPr>
        <w:t>按</w:t>
      </w:r>
      <w:proofErr w:type="gramStart"/>
      <w:r w:rsidR="004924D4" w:rsidRPr="004924D4">
        <w:rPr>
          <w:rFonts w:hint="eastAsia"/>
          <w:color w:val="FF0000"/>
        </w:rPr>
        <w:t>公司段</w:t>
      </w:r>
      <w:r w:rsidR="0021434A">
        <w:rPr>
          <w:rFonts w:hint="eastAsia"/>
        </w:rPr>
        <w:t>全量</w:t>
      </w:r>
      <w:proofErr w:type="gramEnd"/>
      <w:r w:rsidR="0021434A">
        <w:rPr>
          <w:rFonts w:hint="eastAsia"/>
        </w:rPr>
        <w:t>同步</w:t>
      </w:r>
      <w:r w:rsidR="005B68A0">
        <w:rPr>
          <w:rFonts w:hint="eastAsia"/>
        </w:rPr>
        <w:t>该期间薪酬数据</w:t>
      </w:r>
      <w:r w:rsidR="0021434A">
        <w:rPr>
          <w:rFonts w:hint="eastAsia"/>
        </w:rPr>
        <w:t>，</w:t>
      </w:r>
      <w:r w:rsidR="00BA0BE5">
        <w:rPr>
          <w:rFonts w:hint="eastAsia"/>
        </w:rPr>
        <w:t>如果发生异常情况，</w:t>
      </w:r>
      <w:r w:rsidR="00810E35">
        <w:rPr>
          <w:rFonts w:hint="eastAsia"/>
        </w:rPr>
        <w:t>手工</w:t>
      </w:r>
      <w:r w:rsidR="00BA0BE5">
        <w:rPr>
          <w:rFonts w:hint="eastAsia"/>
        </w:rPr>
        <w:t>冲销</w:t>
      </w:r>
      <w:r w:rsidR="0021434A">
        <w:rPr>
          <w:rFonts w:hint="eastAsia"/>
        </w:rPr>
        <w:t>总账</w:t>
      </w:r>
      <w:r w:rsidR="005B68A0">
        <w:rPr>
          <w:rFonts w:hint="eastAsia"/>
        </w:rPr>
        <w:t>薪酬凭证</w:t>
      </w:r>
      <w:r w:rsidR="004F3CF1" w:rsidRPr="00B86BA8">
        <w:rPr>
          <w:rFonts w:hint="eastAsia"/>
          <w:color w:val="FF0000"/>
        </w:rPr>
        <w:t>批或删除凭证批</w:t>
      </w:r>
      <w:r w:rsidR="005B68A0" w:rsidRPr="008C5821">
        <w:rPr>
          <w:rFonts w:hint="eastAsia"/>
          <w:color w:val="FF0000"/>
        </w:rPr>
        <w:t>后</w:t>
      </w:r>
      <w:r w:rsidR="00A72274" w:rsidRPr="008C5821">
        <w:rPr>
          <w:rFonts w:hint="eastAsia"/>
          <w:color w:val="FF0000"/>
        </w:rPr>
        <w:t>，</w:t>
      </w:r>
      <w:r w:rsidR="008C5821" w:rsidRPr="008C5821">
        <w:rPr>
          <w:rFonts w:hint="eastAsia"/>
          <w:color w:val="FF0000"/>
        </w:rPr>
        <w:t>方可</w:t>
      </w:r>
      <w:r w:rsidR="00BA0BE5">
        <w:rPr>
          <w:rFonts w:hint="eastAsia"/>
        </w:rPr>
        <w:t>再次同步</w:t>
      </w:r>
      <w:r w:rsidR="009141D4">
        <w:rPr>
          <w:rFonts w:hint="eastAsia"/>
        </w:rPr>
        <w:t>PS</w:t>
      </w:r>
      <w:r w:rsidR="009141D4">
        <w:rPr>
          <w:rFonts w:hint="eastAsia"/>
        </w:rPr>
        <w:t>薪酬数据</w:t>
      </w:r>
      <w:r w:rsidR="00BA0BE5">
        <w:rPr>
          <w:rFonts w:hint="eastAsia"/>
        </w:rPr>
        <w:t>。</w:t>
      </w:r>
    </w:p>
    <w:p w14:paraId="11024E90" w14:textId="6D86B399" w:rsidR="00BA0BE5" w:rsidRDefault="00BA0BE5" w:rsidP="00003EE7">
      <w:pPr>
        <w:pStyle w:val="a0"/>
      </w:pPr>
    </w:p>
    <w:p w14:paraId="3E48D981" w14:textId="77777777" w:rsidR="00E12FAA" w:rsidRDefault="00E12FAA" w:rsidP="00E12FAA">
      <w:pPr>
        <w:pStyle w:val="a0"/>
      </w:pPr>
    </w:p>
    <w:p w14:paraId="0BCCFDC9" w14:textId="77777777" w:rsidR="00E12FAA" w:rsidRDefault="00E12FAA" w:rsidP="00E12FAA">
      <w:pPr>
        <w:pStyle w:val="HeadingBar"/>
      </w:pPr>
    </w:p>
    <w:p w14:paraId="5230CC47" w14:textId="3B9C6875" w:rsidR="00E12FAA" w:rsidRPr="00D42A4E" w:rsidRDefault="00E12FAA" w:rsidP="00E12FAA">
      <w:pPr>
        <w:pStyle w:val="3"/>
      </w:pPr>
      <w:bookmarkStart w:id="13" w:name="_Toc523766998"/>
      <w:r w:rsidRPr="00D42A4E">
        <w:rPr>
          <w:rFonts w:hint="eastAsia"/>
        </w:rPr>
        <w:t>EBS</w:t>
      </w:r>
      <w:r w:rsidR="00AE664A" w:rsidRPr="00D42A4E">
        <w:t xml:space="preserve"> Mapping</w:t>
      </w:r>
      <w:bookmarkEnd w:id="13"/>
    </w:p>
    <w:p w14:paraId="3519ABD7" w14:textId="26BC38AC" w:rsidR="00E12FAA" w:rsidRDefault="00AE664A" w:rsidP="00E12FAA">
      <w:pPr>
        <w:pStyle w:val="4"/>
        <w:spacing w:line="360" w:lineRule="auto"/>
        <w:rPr>
          <w:rFonts w:ascii="宋体" w:hAnsi="宋体" w:cs="宋体"/>
          <w:color w:val="000000"/>
        </w:rPr>
      </w:pPr>
      <w:r>
        <w:rPr>
          <w:rFonts w:ascii="宋体" w:hAnsi="宋体" w:cs="宋体" w:hint="eastAsia"/>
          <w:color w:val="000000"/>
        </w:rPr>
        <w:t>公司段</w:t>
      </w:r>
    </w:p>
    <w:p w14:paraId="66BEE4D6" w14:textId="3BB75DD8" w:rsidR="00D42A4E" w:rsidRPr="00D42A4E" w:rsidRDefault="00D42A4E" w:rsidP="00D42A4E">
      <w:pPr>
        <w:pStyle w:val="a0"/>
        <w:numPr>
          <w:ilvl w:val="0"/>
          <w:numId w:val="31"/>
        </w:numPr>
      </w:pPr>
      <w:r w:rsidRPr="00D42A4E">
        <w:t>L</w:t>
      </w:r>
      <w:r w:rsidRPr="00D42A4E">
        <w:rPr>
          <w:rFonts w:hint="eastAsia"/>
        </w:rPr>
        <w:t>ookup</w:t>
      </w:r>
      <w:r w:rsidRPr="00D42A4E">
        <w:t xml:space="preserve"> </w:t>
      </w:r>
      <w:r w:rsidRPr="00D42A4E">
        <w:rPr>
          <w:rFonts w:hint="eastAsia"/>
        </w:rPr>
        <w:t>code</w:t>
      </w:r>
      <w:r w:rsidRPr="00D42A4E">
        <w:rPr>
          <w:rFonts w:hint="eastAsia"/>
        </w:rPr>
        <w:t>：</w:t>
      </w:r>
      <w:r w:rsidRPr="00D42A4E">
        <w:t xml:space="preserve"> CUX_HR_ENT_MAPPING</w:t>
      </w:r>
    </w:p>
    <w:p w14:paraId="30A00D5E" w14:textId="57C59EFD" w:rsidR="00D80441" w:rsidRPr="00D42A4E" w:rsidRDefault="00D80441" w:rsidP="00D42A4E">
      <w:pPr>
        <w:pStyle w:val="a0"/>
        <w:ind w:left="2880"/>
      </w:pPr>
    </w:p>
    <w:p w14:paraId="2EBD3C8F" w14:textId="11EFFB81" w:rsidR="003F26C3" w:rsidRDefault="00D42A4E" w:rsidP="003F26C3">
      <w:pPr>
        <w:pStyle w:val="a0"/>
      </w:pPr>
      <w:r>
        <w:rPr>
          <w:noProof/>
        </w:rPr>
        <w:drawing>
          <wp:inline distT="0" distB="0" distL="0" distR="0" wp14:anchorId="3E9039D0" wp14:editId="3E06B203">
            <wp:extent cx="4762196" cy="2876159"/>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66" cy="2878013"/>
                    </a:xfrm>
                    <a:prstGeom prst="rect">
                      <a:avLst/>
                    </a:prstGeom>
                  </pic:spPr>
                </pic:pic>
              </a:graphicData>
            </a:graphic>
          </wp:inline>
        </w:drawing>
      </w:r>
    </w:p>
    <w:p w14:paraId="302E1DD6" w14:textId="02B2D271" w:rsidR="00E45F1E" w:rsidRPr="00D42A4E" w:rsidRDefault="00D42A4E" w:rsidP="00D42A4E">
      <w:pPr>
        <w:pStyle w:val="a0"/>
        <w:numPr>
          <w:ilvl w:val="0"/>
          <w:numId w:val="31"/>
        </w:numPr>
      </w:pPr>
      <w:r w:rsidRPr="00D42A4E">
        <w:rPr>
          <w:rFonts w:hint="eastAsia"/>
        </w:rPr>
        <w:lastRenderedPageBreak/>
        <w:t>说明：</w:t>
      </w:r>
    </w:p>
    <w:p w14:paraId="213FE33D" w14:textId="1EBDFDB1" w:rsidR="00D42A4E" w:rsidRPr="00D42A4E" w:rsidRDefault="00D42A4E" w:rsidP="00D42A4E">
      <w:pPr>
        <w:pStyle w:val="a0"/>
        <w:ind w:left="2880"/>
      </w:pPr>
      <w:r w:rsidRPr="00D42A4E">
        <w:rPr>
          <w:rFonts w:hint="eastAsia"/>
        </w:rPr>
        <w:t>代码：序号，无实际意义</w:t>
      </w:r>
    </w:p>
    <w:p w14:paraId="79BA3D26" w14:textId="114E6764" w:rsidR="00D42A4E" w:rsidRPr="00D42A4E" w:rsidRDefault="00D42A4E" w:rsidP="00D42A4E">
      <w:pPr>
        <w:pStyle w:val="a0"/>
        <w:ind w:left="2880"/>
      </w:pPr>
      <w:r w:rsidRPr="00D42A4E">
        <w:rPr>
          <w:rFonts w:hint="eastAsia"/>
        </w:rPr>
        <w:t>含义：</w:t>
      </w:r>
      <w:r w:rsidRPr="00D42A4E">
        <w:rPr>
          <w:rFonts w:hint="eastAsia"/>
        </w:rPr>
        <w:t>E</w:t>
      </w:r>
      <w:r w:rsidRPr="00D42A4E">
        <w:t>BS</w:t>
      </w:r>
      <w:r w:rsidRPr="00D42A4E">
        <w:rPr>
          <w:rFonts w:hint="eastAsia"/>
        </w:rPr>
        <w:t>公司段代码</w:t>
      </w:r>
    </w:p>
    <w:p w14:paraId="07E11B68" w14:textId="2A0117B8" w:rsidR="00D42A4E" w:rsidRPr="00D42A4E" w:rsidRDefault="00D42A4E" w:rsidP="00D42A4E">
      <w:pPr>
        <w:pStyle w:val="a0"/>
        <w:ind w:left="2880"/>
        <w:rPr>
          <w:rFonts w:ascii="Segoe UI Emoji" w:hAnsi="Segoe UI Emoji" w:cs="Segoe UI Emoji"/>
        </w:rPr>
      </w:pPr>
      <w:r w:rsidRPr="00D42A4E">
        <w:rPr>
          <w:rFonts w:hint="eastAsia"/>
        </w:rPr>
        <w:t>说明：业务线，</w:t>
      </w:r>
      <w:r w:rsidRPr="00D42A4E">
        <w:rPr>
          <w:rFonts w:hint="eastAsia"/>
        </w:rPr>
        <w:t>P</w:t>
      </w:r>
      <w:r w:rsidRPr="00D42A4E">
        <w:t>S</w:t>
      </w:r>
      <w:r w:rsidRPr="00D42A4E">
        <w:rPr>
          <w:rFonts w:ascii="Segoe UI Emoji" w:hAnsi="Segoe UI Emoji" w:cs="Segoe UI Emoji" w:hint="eastAsia"/>
        </w:rPr>
        <w:t>➡</w:t>
      </w:r>
      <w:proofErr w:type="spellStart"/>
      <w:r w:rsidRPr="00D42A4E">
        <w:t>cux_mdm_dept_info</w:t>
      </w:r>
      <w:proofErr w:type="spellEnd"/>
      <w:r w:rsidRPr="00D42A4E">
        <w:rPr>
          <w:rFonts w:ascii="Segoe UI Emoji" w:hAnsi="Segoe UI Emoji" w:cs="Segoe UI Emoji" w:hint="eastAsia"/>
        </w:rPr>
        <w:t>➡</w:t>
      </w:r>
      <w:r w:rsidRPr="00D42A4E">
        <w:rPr>
          <w:rFonts w:ascii="Segoe UI Emoji" w:hAnsi="Segoe UI Emoji" w:cs="Segoe UI Emoji"/>
        </w:rPr>
        <w:t>D_DEPT_DESCR2</w:t>
      </w:r>
    </w:p>
    <w:p w14:paraId="6D54B1D0" w14:textId="5ED83A54" w:rsidR="00D42A4E" w:rsidRPr="00D42A4E" w:rsidRDefault="00D42A4E" w:rsidP="00D42A4E">
      <w:pPr>
        <w:pStyle w:val="a0"/>
        <w:ind w:left="2880"/>
      </w:pPr>
      <w:r w:rsidRPr="00D42A4E">
        <w:rPr>
          <w:rFonts w:hint="eastAsia"/>
        </w:rPr>
        <w:t>标记：公司代码，</w:t>
      </w:r>
      <w:r w:rsidRPr="00D42A4E">
        <w:rPr>
          <w:rFonts w:hint="eastAsia"/>
        </w:rPr>
        <w:t>P</w:t>
      </w:r>
      <w:r w:rsidRPr="00D42A4E">
        <w:t>S</w:t>
      </w:r>
      <w:r w:rsidRPr="00D42A4E">
        <w:rPr>
          <w:rFonts w:ascii="Segoe UI Emoji" w:hAnsi="Segoe UI Emoji" w:cs="Segoe UI Emoji"/>
        </w:rPr>
        <w:t>➡</w:t>
      </w:r>
      <w:r w:rsidRPr="00D42A4E">
        <w:t xml:space="preserve"> </w:t>
      </w:r>
      <w:proofErr w:type="spellStart"/>
      <w:r w:rsidRPr="00D42A4E">
        <w:t>cux_main_data_company_t</w:t>
      </w:r>
      <w:proofErr w:type="spellEnd"/>
      <w:r w:rsidRPr="00D42A4E">
        <w:rPr>
          <w:rFonts w:ascii="Segoe UI Emoji" w:hAnsi="Segoe UI Emoji" w:cs="Segoe UI Emoji"/>
        </w:rPr>
        <w:t>➡</w:t>
      </w:r>
      <w:r w:rsidRPr="00D42A4E">
        <w:t xml:space="preserve"> </w:t>
      </w:r>
      <w:r w:rsidRPr="00D42A4E">
        <w:rPr>
          <w:rFonts w:ascii="Segoe UI Emoji" w:hAnsi="Segoe UI Emoji" w:cs="Segoe UI Emoji"/>
        </w:rPr>
        <w:t>PSCODE</w:t>
      </w:r>
    </w:p>
    <w:p w14:paraId="53591C5D" w14:textId="20CC6D1D" w:rsidR="008853BC" w:rsidRDefault="008853BC" w:rsidP="008853BC">
      <w:pPr>
        <w:pStyle w:val="4"/>
        <w:spacing w:line="360" w:lineRule="auto"/>
        <w:rPr>
          <w:rFonts w:ascii="宋体" w:hAnsi="宋体" w:cs="宋体"/>
          <w:color w:val="000000"/>
        </w:rPr>
      </w:pPr>
      <w:r>
        <w:rPr>
          <w:rFonts w:ascii="宋体" w:hAnsi="宋体" w:cs="宋体" w:hint="eastAsia"/>
          <w:color w:val="000000"/>
        </w:rPr>
        <w:t>部门段</w:t>
      </w:r>
    </w:p>
    <w:p w14:paraId="54A8BF35" w14:textId="173F1CF2" w:rsidR="00754BDF" w:rsidRDefault="0077021F" w:rsidP="00754BDF">
      <w:pPr>
        <w:pStyle w:val="a0"/>
        <w:numPr>
          <w:ilvl w:val="0"/>
          <w:numId w:val="32"/>
        </w:numPr>
      </w:pPr>
      <w:proofErr w:type="gramStart"/>
      <w:r>
        <w:rPr>
          <w:rFonts w:hint="eastAsia"/>
        </w:rPr>
        <w:t>主数据</w:t>
      </w:r>
      <w:proofErr w:type="gramEnd"/>
      <w:r>
        <w:rPr>
          <w:rFonts w:hint="eastAsia"/>
        </w:rPr>
        <w:t>平台已经映射，无需再映射。</w:t>
      </w:r>
    </w:p>
    <w:p w14:paraId="6B46367F" w14:textId="679B192D" w:rsidR="004F7673" w:rsidRDefault="004F7673" w:rsidP="00754BDF">
      <w:pPr>
        <w:pStyle w:val="a0"/>
        <w:numPr>
          <w:ilvl w:val="0"/>
          <w:numId w:val="32"/>
        </w:numPr>
      </w:pPr>
      <w:r>
        <w:rPr>
          <w:rFonts w:hint="eastAsia"/>
        </w:rPr>
        <w:t>E</w:t>
      </w:r>
      <w:r>
        <w:t>BS</w:t>
      </w:r>
      <w:r>
        <w:rPr>
          <w:rFonts w:hint="eastAsia"/>
        </w:rPr>
        <w:t>自身的映射关系：键弹性域</w:t>
      </w:r>
      <w:r>
        <w:rPr>
          <w:rFonts w:hint="eastAsia"/>
        </w:rPr>
        <w:t>D</w:t>
      </w:r>
      <w:r>
        <w:t>IDI_COA_CC</w:t>
      </w:r>
      <w:r>
        <w:rPr>
          <w:rFonts w:ascii="Segoe UI Emoji" w:hAnsi="Segoe UI Emoji" w:cs="Segoe UI Emoji" w:hint="eastAsia"/>
        </w:rPr>
        <w:t>➡说明性弹性域</w:t>
      </w:r>
      <w:r w:rsidR="00BB3448">
        <w:rPr>
          <w:rFonts w:ascii="Segoe UI Emoji" w:hAnsi="Segoe UI Emoji" w:cs="Segoe UI Emoji"/>
        </w:rPr>
        <w:t>EHR</w:t>
      </w:r>
      <w:r>
        <w:rPr>
          <w:rFonts w:ascii="Segoe UI Emoji" w:hAnsi="Segoe UI Emoji" w:cs="Segoe UI Emoji" w:hint="eastAsia"/>
        </w:rPr>
        <w:t>部门</w:t>
      </w:r>
      <w:r>
        <w:rPr>
          <w:rFonts w:ascii="Segoe UI Emoji" w:hAnsi="Segoe UI Emoji" w:cs="Segoe UI Emoji" w:hint="eastAsia"/>
        </w:rPr>
        <w:t>I</w:t>
      </w:r>
      <w:r>
        <w:rPr>
          <w:rFonts w:ascii="Segoe UI Emoji" w:hAnsi="Segoe UI Emoji" w:cs="Segoe UI Emoji"/>
        </w:rPr>
        <w:t>D</w:t>
      </w:r>
    </w:p>
    <w:p w14:paraId="11520E59" w14:textId="1A90B342" w:rsidR="004F7673" w:rsidRPr="007E2677" w:rsidRDefault="004F7673" w:rsidP="004F7673">
      <w:pPr>
        <w:pStyle w:val="a0"/>
        <w:ind w:left="2880"/>
      </w:pPr>
      <w:r>
        <w:rPr>
          <w:noProof/>
        </w:rPr>
        <w:drawing>
          <wp:inline distT="0" distB="0" distL="0" distR="0" wp14:anchorId="3C39A738" wp14:editId="1B7721F6">
            <wp:extent cx="4498848" cy="209278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2682" cy="2094571"/>
                    </a:xfrm>
                    <a:prstGeom prst="rect">
                      <a:avLst/>
                    </a:prstGeom>
                  </pic:spPr>
                </pic:pic>
              </a:graphicData>
            </a:graphic>
          </wp:inline>
        </w:drawing>
      </w:r>
    </w:p>
    <w:p w14:paraId="752D34F8" w14:textId="0B37D8FF" w:rsidR="008853BC" w:rsidRDefault="004E5F95" w:rsidP="008853BC">
      <w:pPr>
        <w:pStyle w:val="4"/>
        <w:spacing w:line="360" w:lineRule="auto"/>
        <w:rPr>
          <w:rFonts w:ascii="宋体" w:hAnsi="宋体" w:cs="宋体"/>
          <w:color w:val="000000"/>
        </w:rPr>
      </w:pPr>
      <w:r>
        <w:rPr>
          <w:rFonts w:ascii="宋体" w:hAnsi="宋体" w:cs="宋体" w:hint="eastAsia"/>
          <w:color w:val="000000"/>
        </w:rPr>
        <w:t>凭证类别</w:t>
      </w:r>
    </w:p>
    <w:p w14:paraId="391B0707" w14:textId="7F76F0A8" w:rsidR="00FD16C7" w:rsidRPr="00D86836" w:rsidRDefault="00193D1D" w:rsidP="00D86836">
      <w:pPr>
        <w:pStyle w:val="a0"/>
        <w:numPr>
          <w:ilvl w:val="0"/>
          <w:numId w:val="36"/>
        </w:numPr>
      </w:pPr>
      <w:r w:rsidRPr="00D86836">
        <w:t>L</w:t>
      </w:r>
      <w:r w:rsidRPr="00D86836">
        <w:rPr>
          <w:rFonts w:hint="eastAsia"/>
        </w:rPr>
        <w:t>ookup</w:t>
      </w:r>
      <w:r w:rsidRPr="00D86836">
        <w:t xml:space="preserve"> </w:t>
      </w:r>
      <w:r w:rsidRPr="00D86836">
        <w:rPr>
          <w:rFonts w:hint="eastAsia"/>
        </w:rPr>
        <w:t>code</w:t>
      </w:r>
      <w:r w:rsidR="0035456C" w:rsidRPr="00D86836">
        <w:rPr>
          <w:rFonts w:hint="eastAsia"/>
        </w:rPr>
        <w:t>：</w:t>
      </w:r>
      <w:r w:rsidRPr="00D86836">
        <w:t xml:space="preserve"> </w:t>
      </w:r>
      <w:r w:rsidR="00FD16C7" w:rsidRPr="00D86836">
        <w:t>CUX_HR_JOURCATE_MAPPING</w:t>
      </w:r>
    </w:p>
    <w:p w14:paraId="78CCF0C9" w14:textId="1CF81401" w:rsidR="00C70470" w:rsidRDefault="00C70470" w:rsidP="00C70470">
      <w:pPr>
        <w:pStyle w:val="a0"/>
        <w:rPr>
          <w:noProof/>
        </w:rPr>
      </w:pPr>
      <w:bookmarkStart w:id="14" w:name="_GoBack"/>
      <w:bookmarkEnd w:id="14"/>
    </w:p>
    <w:p w14:paraId="251FE5EB" w14:textId="14595CE7" w:rsidR="00E11204" w:rsidRDefault="00E11204" w:rsidP="00C70470">
      <w:pPr>
        <w:pStyle w:val="a0"/>
      </w:pPr>
    </w:p>
    <w:tbl>
      <w:tblPr>
        <w:tblW w:w="7448" w:type="dxa"/>
        <w:jc w:val="right"/>
        <w:tblLook w:val="04A0" w:firstRow="1" w:lastRow="0" w:firstColumn="1" w:lastColumn="0" w:noHBand="0" w:noVBand="1"/>
      </w:tblPr>
      <w:tblGrid>
        <w:gridCol w:w="1710"/>
        <w:gridCol w:w="2459"/>
        <w:gridCol w:w="3279"/>
      </w:tblGrid>
      <w:tr w:rsidR="007A48DC" w:rsidRPr="007A48DC" w14:paraId="1092E4AB" w14:textId="77777777" w:rsidTr="00700F5D">
        <w:trPr>
          <w:trHeight w:val="240"/>
          <w:jc w:val="right"/>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E656C"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EHR代码</w:t>
            </w:r>
          </w:p>
        </w:tc>
        <w:tc>
          <w:tcPr>
            <w:tcW w:w="2459" w:type="dxa"/>
            <w:tcBorders>
              <w:top w:val="single" w:sz="4" w:space="0" w:color="auto"/>
              <w:left w:val="nil"/>
              <w:bottom w:val="single" w:sz="4" w:space="0" w:color="auto"/>
              <w:right w:val="single" w:sz="4" w:space="0" w:color="auto"/>
            </w:tcBorders>
            <w:shd w:val="clear" w:color="auto" w:fill="auto"/>
            <w:noWrap/>
            <w:vAlign w:val="bottom"/>
            <w:hideMark/>
          </w:tcPr>
          <w:p w14:paraId="2885B4AE" w14:textId="77777777" w:rsidR="007A48DC" w:rsidRPr="007A48DC" w:rsidRDefault="007A48DC" w:rsidP="00700F5D">
            <w:pPr>
              <w:jc w:val="center"/>
              <w:rPr>
                <w:rFonts w:ascii="宋体" w:hAnsi="宋体" w:cs="Arial" w:hint="eastAsia"/>
                <w:color w:val="000000"/>
              </w:rPr>
            </w:pPr>
            <w:r w:rsidRPr="007A48DC">
              <w:rPr>
                <w:rFonts w:ascii="宋体" w:hAnsi="宋体" w:cs="Arial" w:hint="eastAsia"/>
                <w:color w:val="000000"/>
              </w:rPr>
              <w:t>EBS代码</w:t>
            </w:r>
          </w:p>
        </w:tc>
        <w:tc>
          <w:tcPr>
            <w:tcW w:w="3279" w:type="dxa"/>
            <w:tcBorders>
              <w:top w:val="single" w:sz="4" w:space="0" w:color="auto"/>
              <w:left w:val="nil"/>
              <w:bottom w:val="single" w:sz="4" w:space="0" w:color="auto"/>
              <w:right w:val="single" w:sz="4" w:space="0" w:color="auto"/>
            </w:tcBorders>
            <w:shd w:val="clear" w:color="auto" w:fill="auto"/>
            <w:noWrap/>
            <w:vAlign w:val="bottom"/>
            <w:hideMark/>
          </w:tcPr>
          <w:p w14:paraId="2C7145E3" w14:textId="77777777" w:rsidR="007A48DC" w:rsidRPr="007A48DC" w:rsidRDefault="007A48DC" w:rsidP="00700F5D">
            <w:pPr>
              <w:jc w:val="center"/>
              <w:rPr>
                <w:rFonts w:ascii="宋体" w:hAnsi="宋体" w:cs="Arial" w:hint="eastAsia"/>
                <w:color w:val="000000"/>
              </w:rPr>
            </w:pPr>
            <w:r w:rsidRPr="007A48DC">
              <w:rPr>
                <w:rFonts w:ascii="宋体" w:hAnsi="宋体" w:cs="Arial" w:hint="eastAsia"/>
                <w:color w:val="000000"/>
              </w:rPr>
              <w:t>代码说明</w:t>
            </w:r>
          </w:p>
        </w:tc>
      </w:tr>
      <w:tr w:rsidR="007A48DC" w:rsidRPr="007A48DC" w14:paraId="7A1D78D9"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E5B275F"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92</w:t>
            </w:r>
          </w:p>
        </w:tc>
        <w:tc>
          <w:tcPr>
            <w:tcW w:w="2459" w:type="dxa"/>
            <w:tcBorders>
              <w:top w:val="nil"/>
              <w:left w:val="nil"/>
              <w:bottom w:val="single" w:sz="4" w:space="0" w:color="auto"/>
              <w:right w:val="single" w:sz="4" w:space="0" w:color="auto"/>
            </w:tcBorders>
            <w:shd w:val="clear" w:color="auto" w:fill="auto"/>
            <w:noWrap/>
            <w:vAlign w:val="bottom"/>
            <w:hideMark/>
          </w:tcPr>
          <w:p w14:paraId="3A024AA4" w14:textId="77777777" w:rsidR="007A48DC" w:rsidRPr="007A48DC" w:rsidRDefault="007A48DC" w:rsidP="00700F5D">
            <w:pPr>
              <w:jc w:val="center"/>
              <w:rPr>
                <w:rFonts w:ascii="Arial" w:hAnsi="Arial" w:cs="Arial"/>
                <w:color w:val="000000"/>
              </w:rPr>
            </w:pPr>
            <w:r w:rsidRPr="007A48DC">
              <w:rPr>
                <w:rFonts w:ascii="Arial" w:hAnsi="Arial" w:cs="Arial"/>
                <w:color w:val="000000"/>
              </w:rPr>
              <w:t>43</w:t>
            </w:r>
          </w:p>
        </w:tc>
        <w:tc>
          <w:tcPr>
            <w:tcW w:w="3279" w:type="dxa"/>
            <w:tcBorders>
              <w:top w:val="nil"/>
              <w:left w:val="nil"/>
              <w:bottom w:val="single" w:sz="4" w:space="0" w:color="auto"/>
              <w:right w:val="single" w:sz="4" w:space="0" w:color="auto"/>
            </w:tcBorders>
            <w:shd w:val="clear" w:color="auto" w:fill="auto"/>
            <w:noWrap/>
            <w:vAlign w:val="bottom"/>
            <w:hideMark/>
          </w:tcPr>
          <w:p w14:paraId="04F65B69"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福利费</w:t>
            </w:r>
          </w:p>
        </w:tc>
      </w:tr>
      <w:tr w:rsidR="007A48DC" w:rsidRPr="007A48DC" w14:paraId="2BA049FC"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7B21564"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93</w:t>
            </w:r>
          </w:p>
        </w:tc>
        <w:tc>
          <w:tcPr>
            <w:tcW w:w="2459" w:type="dxa"/>
            <w:tcBorders>
              <w:top w:val="nil"/>
              <w:left w:val="nil"/>
              <w:bottom w:val="single" w:sz="4" w:space="0" w:color="auto"/>
              <w:right w:val="single" w:sz="4" w:space="0" w:color="auto"/>
            </w:tcBorders>
            <w:shd w:val="clear" w:color="auto" w:fill="auto"/>
            <w:noWrap/>
            <w:vAlign w:val="bottom"/>
            <w:hideMark/>
          </w:tcPr>
          <w:p w14:paraId="65EB8135" w14:textId="77777777" w:rsidR="007A48DC" w:rsidRPr="007A48DC" w:rsidRDefault="007A48DC" w:rsidP="00700F5D">
            <w:pPr>
              <w:jc w:val="center"/>
              <w:rPr>
                <w:rFonts w:ascii="Arial" w:hAnsi="Arial" w:cs="Arial"/>
                <w:color w:val="000000"/>
              </w:rPr>
            </w:pPr>
            <w:r w:rsidRPr="007A48DC">
              <w:rPr>
                <w:rFonts w:ascii="Arial" w:hAnsi="Arial" w:cs="Arial"/>
                <w:color w:val="000000"/>
              </w:rPr>
              <w:t>39</w:t>
            </w:r>
          </w:p>
        </w:tc>
        <w:tc>
          <w:tcPr>
            <w:tcW w:w="3279" w:type="dxa"/>
            <w:tcBorders>
              <w:top w:val="nil"/>
              <w:left w:val="nil"/>
              <w:bottom w:val="single" w:sz="4" w:space="0" w:color="auto"/>
              <w:right w:val="single" w:sz="4" w:space="0" w:color="auto"/>
            </w:tcBorders>
            <w:shd w:val="clear" w:color="auto" w:fill="auto"/>
            <w:noWrap/>
            <w:vAlign w:val="bottom"/>
            <w:hideMark/>
          </w:tcPr>
          <w:p w14:paraId="16C8ACF7"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应付职工薪</w:t>
            </w:r>
            <w:proofErr w:type="gramStart"/>
            <w:r w:rsidRPr="007A48DC">
              <w:rPr>
                <w:rFonts w:ascii="宋体" w:hAnsi="宋体" w:cs="Arial" w:hint="eastAsia"/>
                <w:color w:val="000000"/>
              </w:rPr>
              <w:t>酬</w:t>
            </w:r>
            <w:proofErr w:type="gramEnd"/>
            <w:r w:rsidRPr="007A48DC">
              <w:rPr>
                <w:rFonts w:ascii="宋体" w:hAnsi="宋体" w:cs="Arial" w:hint="eastAsia"/>
                <w:color w:val="000000"/>
              </w:rPr>
              <w:t>扣减</w:t>
            </w:r>
          </w:p>
        </w:tc>
      </w:tr>
      <w:tr w:rsidR="007A48DC" w:rsidRPr="007A48DC" w14:paraId="0AD83025"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F43229C"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94</w:t>
            </w:r>
          </w:p>
        </w:tc>
        <w:tc>
          <w:tcPr>
            <w:tcW w:w="2459" w:type="dxa"/>
            <w:tcBorders>
              <w:top w:val="nil"/>
              <w:left w:val="nil"/>
              <w:bottom w:val="single" w:sz="4" w:space="0" w:color="auto"/>
              <w:right w:val="single" w:sz="4" w:space="0" w:color="auto"/>
            </w:tcBorders>
            <w:shd w:val="clear" w:color="auto" w:fill="auto"/>
            <w:noWrap/>
            <w:vAlign w:val="bottom"/>
            <w:hideMark/>
          </w:tcPr>
          <w:p w14:paraId="0D93A141" w14:textId="77777777" w:rsidR="007A48DC" w:rsidRPr="007A48DC" w:rsidRDefault="007A48DC" w:rsidP="00700F5D">
            <w:pPr>
              <w:jc w:val="center"/>
              <w:rPr>
                <w:rFonts w:ascii="Arial" w:hAnsi="Arial" w:cs="Arial"/>
                <w:color w:val="000000"/>
              </w:rPr>
            </w:pPr>
            <w:r w:rsidRPr="007A48DC">
              <w:rPr>
                <w:rFonts w:ascii="Arial" w:hAnsi="Arial" w:cs="Arial"/>
                <w:color w:val="000000"/>
              </w:rPr>
              <w:t>35</w:t>
            </w:r>
          </w:p>
        </w:tc>
        <w:tc>
          <w:tcPr>
            <w:tcW w:w="3279" w:type="dxa"/>
            <w:tcBorders>
              <w:top w:val="nil"/>
              <w:left w:val="nil"/>
              <w:bottom w:val="single" w:sz="4" w:space="0" w:color="auto"/>
              <w:right w:val="single" w:sz="4" w:space="0" w:color="auto"/>
            </w:tcBorders>
            <w:shd w:val="clear" w:color="auto" w:fill="auto"/>
            <w:noWrap/>
            <w:vAlign w:val="bottom"/>
            <w:hideMark/>
          </w:tcPr>
          <w:p w14:paraId="739DE146"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劳务费</w:t>
            </w:r>
          </w:p>
        </w:tc>
      </w:tr>
      <w:tr w:rsidR="007A48DC" w:rsidRPr="007A48DC" w14:paraId="3309E380"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2BBBCB5"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84</w:t>
            </w:r>
          </w:p>
        </w:tc>
        <w:tc>
          <w:tcPr>
            <w:tcW w:w="2459" w:type="dxa"/>
            <w:tcBorders>
              <w:top w:val="nil"/>
              <w:left w:val="nil"/>
              <w:bottom w:val="single" w:sz="4" w:space="0" w:color="auto"/>
              <w:right w:val="single" w:sz="4" w:space="0" w:color="auto"/>
            </w:tcBorders>
            <w:shd w:val="clear" w:color="auto" w:fill="auto"/>
            <w:noWrap/>
            <w:vAlign w:val="bottom"/>
            <w:hideMark/>
          </w:tcPr>
          <w:p w14:paraId="17432740" w14:textId="77777777" w:rsidR="007A48DC" w:rsidRPr="007A48DC" w:rsidRDefault="007A48DC" w:rsidP="00700F5D">
            <w:pPr>
              <w:jc w:val="center"/>
              <w:rPr>
                <w:rFonts w:ascii="Arial" w:hAnsi="Arial" w:cs="Arial"/>
                <w:color w:val="000000"/>
              </w:rPr>
            </w:pPr>
            <w:r w:rsidRPr="007A48DC">
              <w:rPr>
                <w:rFonts w:ascii="Arial" w:hAnsi="Arial" w:cs="Arial"/>
                <w:color w:val="000000"/>
              </w:rPr>
              <w:t>36</w:t>
            </w:r>
          </w:p>
        </w:tc>
        <w:tc>
          <w:tcPr>
            <w:tcW w:w="3279" w:type="dxa"/>
            <w:tcBorders>
              <w:top w:val="nil"/>
              <w:left w:val="nil"/>
              <w:bottom w:val="single" w:sz="4" w:space="0" w:color="auto"/>
              <w:right w:val="single" w:sz="4" w:space="0" w:color="auto"/>
            </w:tcBorders>
            <w:shd w:val="clear" w:color="auto" w:fill="auto"/>
            <w:noWrap/>
            <w:vAlign w:val="bottom"/>
            <w:hideMark/>
          </w:tcPr>
          <w:p w14:paraId="06457E45"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奖金</w:t>
            </w:r>
          </w:p>
        </w:tc>
      </w:tr>
      <w:tr w:rsidR="007A48DC" w:rsidRPr="007A48DC" w14:paraId="2A14559C"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D697573"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85</w:t>
            </w:r>
          </w:p>
        </w:tc>
        <w:tc>
          <w:tcPr>
            <w:tcW w:w="2459" w:type="dxa"/>
            <w:tcBorders>
              <w:top w:val="nil"/>
              <w:left w:val="nil"/>
              <w:bottom w:val="single" w:sz="4" w:space="0" w:color="auto"/>
              <w:right w:val="single" w:sz="4" w:space="0" w:color="auto"/>
            </w:tcBorders>
            <w:shd w:val="clear" w:color="auto" w:fill="auto"/>
            <w:noWrap/>
            <w:vAlign w:val="bottom"/>
            <w:hideMark/>
          </w:tcPr>
          <w:p w14:paraId="71CB8F58" w14:textId="77777777" w:rsidR="007A48DC" w:rsidRPr="007A48DC" w:rsidRDefault="007A48DC" w:rsidP="00700F5D">
            <w:pPr>
              <w:jc w:val="center"/>
              <w:rPr>
                <w:rFonts w:ascii="Arial" w:hAnsi="Arial" w:cs="Arial"/>
                <w:color w:val="000000"/>
              </w:rPr>
            </w:pPr>
            <w:r w:rsidRPr="007A48DC">
              <w:rPr>
                <w:rFonts w:ascii="Arial" w:hAnsi="Arial" w:cs="Arial"/>
                <w:color w:val="000000"/>
              </w:rPr>
              <w:t>42</w:t>
            </w:r>
          </w:p>
        </w:tc>
        <w:tc>
          <w:tcPr>
            <w:tcW w:w="3279" w:type="dxa"/>
            <w:tcBorders>
              <w:top w:val="nil"/>
              <w:left w:val="nil"/>
              <w:bottom w:val="single" w:sz="4" w:space="0" w:color="auto"/>
              <w:right w:val="single" w:sz="4" w:space="0" w:color="auto"/>
            </w:tcBorders>
            <w:shd w:val="clear" w:color="auto" w:fill="auto"/>
            <w:noWrap/>
            <w:vAlign w:val="bottom"/>
            <w:hideMark/>
          </w:tcPr>
          <w:p w14:paraId="2947299E"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福利补贴</w:t>
            </w:r>
          </w:p>
        </w:tc>
      </w:tr>
      <w:tr w:rsidR="007A48DC" w:rsidRPr="007A48DC" w14:paraId="3EEF2610"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92518E3"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83</w:t>
            </w:r>
          </w:p>
        </w:tc>
        <w:tc>
          <w:tcPr>
            <w:tcW w:w="2459" w:type="dxa"/>
            <w:tcBorders>
              <w:top w:val="nil"/>
              <w:left w:val="nil"/>
              <w:bottom w:val="single" w:sz="4" w:space="0" w:color="auto"/>
              <w:right w:val="single" w:sz="4" w:space="0" w:color="auto"/>
            </w:tcBorders>
            <w:shd w:val="clear" w:color="auto" w:fill="auto"/>
            <w:noWrap/>
            <w:vAlign w:val="bottom"/>
            <w:hideMark/>
          </w:tcPr>
          <w:p w14:paraId="4F38A6CA" w14:textId="77777777" w:rsidR="007A48DC" w:rsidRPr="007A48DC" w:rsidRDefault="007A48DC" w:rsidP="00700F5D">
            <w:pPr>
              <w:jc w:val="center"/>
              <w:rPr>
                <w:rFonts w:ascii="Arial" w:hAnsi="Arial" w:cs="Arial"/>
                <w:color w:val="000000"/>
              </w:rPr>
            </w:pPr>
            <w:r w:rsidRPr="007A48DC">
              <w:rPr>
                <w:rFonts w:ascii="Arial" w:hAnsi="Arial" w:cs="Arial"/>
                <w:color w:val="000000"/>
              </w:rPr>
              <w:t>38</w:t>
            </w:r>
          </w:p>
        </w:tc>
        <w:tc>
          <w:tcPr>
            <w:tcW w:w="3279" w:type="dxa"/>
            <w:tcBorders>
              <w:top w:val="nil"/>
              <w:left w:val="nil"/>
              <w:bottom w:val="single" w:sz="4" w:space="0" w:color="auto"/>
              <w:right w:val="single" w:sz="4" w:space="0" w:color="auto"/>
            </w:tcBorders>
            <w:shd w:val="clear" w:color="auto" w:fill="auto"/>
            <w:noWrap/>
            <w:vAlign w:val="bottom"/>
            <w:hideMark/>
          </w:tcPr>
          <w:p w14:paraId="4B63638E"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工资</w:t>
            </w:r>
          </w:p>
        </w:tc>
      </w:tr>
      <w:tr w:rsidR="007A48DC" w:rsidRPr="007A48DC" w14:paraId="66D717B6"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79407BB"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86</w:t>
            </w:r>
          </w:p>
        </w:tc>
        <w:tc>
          <w:tcPr>
            <w:tcW w:w="2459" w:type="dxa"/>
            <w:tcBorders>
              <w:top w:val="nil"/>
              <w:left w:val="nil"/>
              <w:bottom w:val="single" w:sz="4" w:space="0" w:color="auto"/>
              <w:right w:val="single" w:sz="4" w:space="0" w:color="auto"/>
            </w:tcBorders>
            <w:shd w:val="clear" w:color="auto" w:fill="auto"/>
            <w:noWrap/>
            <w:vAlign w:val="bottom"/>
            <w:hideMark/>
          </w:tcPr>
          <w:p w14:paraId="04F97B8F" w14:textId="77777777" w:rsidR="007A48DC" w:rsidRPr="007A48DC" w:rsidRDefault="007A48DC" w:rsidP="00700F5D">
            <w:pPr>
              <w:jc w:val="center"/>
              <w:rPr>
                <w:rFonts w:ascii="Arial" w:hAnsi="Arial" w:cs="Arial"/>
                <w:color w:val="000000"/>
              </w:rPr>
            </w:pPr>
            <w:r w:rsidRPr="007A48DC">
              <w:rPr>
                <w:rFonts w:ascii="Arial" w:hAnsi="Arial" w:cs="Arial"/>
                <w:color w:val="000000"/>
              </w:rPr>
              <w:t>40</w:t>
            </w:r>
          </w:p>
        </w:tc>
        <w:tc>
          <w:tcPr>
            <w:tcW w:w="3279" w:type="dxa"/>
            <w:tcBorders>
              <w:top w:val="nil"/>
              <w:left w:val="nil"/>
              <w:bottom w:val="single" w:sz="4" w:space="0" w:color="auto"/>
              <w:right w:val="single" w:sz="4" w:space="0" w:color="auto"/>
            </w:tcBorders>
            <w:shd w:val="clear" w:color="auto" w:fill="auto"/>
            <w:noWrap/>
            <w:vAlign w:val="bottom"/>
            <w:hideMark/>
          </w:tcPr>
          <w:p w14:paraId="7205E2B4"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提成佣金</w:t>
            </w:r>
          </w:p>
        </w:tc>
      </w:tr>
      <w:tr w:rsidR="007A48DC" w:rsidRPr="007A48DC" w14:paraId="10F45B7F"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4B598ED"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87</w:t>
            </w:r>
          </w:p>
        </w:tc>
        <w:tc>
          <w:tcPr>
            <w:tcW w:w="2459" w:type="dxa"/>
            <w:tcBorders>
              <w:top w:val="nil"/>
              <w:left w:val="nil"/>
              <w:bottom w:val="single" w:sz="4" w:space="0" w:color="auto"/>
              <w:right w:val="single" w:sz="4" w:space="0" w:color="auto"/>
            </w:tcBorders>
            <w:shd w:val="clear" w:color="auto" w:fill="auto"/>
            <w:noWrap/>
            <w:vAlign w:val="bottom"/>
            <w:hideMark/>
          </w:tcPr>
          <w:p w14:paraId="25B8A6F3" w14:textId="77777777" w:rsidR="007A48DC" w:rsidRPr="007A48DC" w:rsidRDefault="007A48DC" w:rsidP="00700F5D">
            <w:pPr>
              <w:jc w:val="center"/>
              <w:rPr>
                <w:rFonts w:ascii="Arial" w:hAnsi="Arial" w:cs="Arial"/>
                <w:color w:val="000000"/>
              </w:rPr>
            </w:pPr>
            <w:r w:rsidRPr="007A48DC">
              <w:rPr>
                <w:rFonts w:ascii="Arial" w:hAnsi="Arial" w:cs="Arial"/>
                <w:color w:val="000000"/>
              </w:rPr>
              <w:t>32</w:t>
            </w:r>
          </w:p>
        </w:tc>
        <w:tc>
          <w:tcPr>
            <w:tcW w:w="3279" w:type="dxa"/>
            <w:tcBorders>
              <w:top w:val="nil"/>
              <w:left w:val="nil"/>
              <w:bottom w:val="single" w:sz="4" w:space="0" w:color="auto"/>
              <w:right w:val="single" w:sz="4" w:space="0" w:color="auto"/>
            </w:tcBorders>
            <w:shd w:val="clear" w:color="auto" w:fill="auto"/>
            <w:noWrap/>
            <w:vAlign w:val="bottom"/>
            <w:hideMark/>
          </w:tcPr>
          <w:p w14:paraId="37E96C81"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其他应付款</w:t>
            </w:r>
          </w:p>
        </w:tc>
      </w:tr>
      <w:tr w:rsidR="007A48DC" w:rsidRPr="007A48DC" w14:paraId="1DC30FBF"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966C752"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88</w:t>
            </w:r>
          </w:p>
        </w:tc>
        <w:tc>
          <w:tcPr>
            <w:tcW w:w="2459" w:type="dxa"/>
            <w:tcBorders>
              <w:top w:val="nil"/>
              <w:left w:val="nil"/>
              <w:bottom w:val="single" w:sz="4" w:space="0" w:color="auto"/>
              <w:right w:val="single" w:sz="4" w:space="0" w:color="auto"/>
            </w:tcBorders>
            <w:shd w:val="clear" w:color="auto" w:fill="auto"/>
            <w:noWrap/>
            <w:vAlign w:val="bottom"/>
            <w:hideMark/>
          </w:tcPr>
          <w:p w14:paraId="46F94066" w14:textId="77777777" w:rsidR="007A48DC" w:rsidRPr="007A48DC" w:rsidRDefault="007A48DC" w:rsidP="00700F5D">
            <w:pPr>
              <w:jc w:val="center"/>
              <w:rPr>
                <w:rFonts w:ascii="Arial" w:hAnsi="Arial" w:cs="Arial"/>
                <w:color w:val="000000"/>
              </w:rPr>
            </w:pPr>
            <w:r w:rsidRPr="007A48DC">
              <w:rPr>
                <w:rFonts w:ascii="Arial" w:hAnsi="Arial" w:cs="Arial"/>
                <w:color w:val="000000"/>
              </w:rPr>
              <w:t>44</w:t>
            </w:r>
          </w:p>
        </w:tc>
        <w:tc>
          <w:tcPr>
            <w:tcW w:w="3279" w:type="dxa"/>
            <w:tcBorders>
              <w:top w:val="nil"/>
              <w:left w:val="nil"/>
              <w:bottom w:val="single" w:sz="4" w:space="0" w:color="auto"/>
              <w:right w:val="single" w:sz="4" w:space="0" w:color="auto"/>
            </w:tcBorders>
            <w:shd w:val="clear" w:color="auto" w:fill="auto"/>
            <w:noWrap/>
            <w:vAlign w:val="bottom"/>
            <w:hideMark/>
          </w:tcPr>
          <w:p w14:paraId="632857F4"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补偿金</w:t>
            </w:r>
          </w:p>
        </w:tc>
      </w:tr>
      <w:tr w:rsidR="007A48DC" w:rsidRPr="007A48DC" w14:paraId="64B386AB"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F3FDFA3"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89</w:t>
            </w:r>
          </w:p>
        </w:tc>
        <w:tc>
          <w:tcPr>
            <w:tcW w:w="2459" w:type="dxa"/>
            <w:tcBorders>
              <w:top w:val="nil"/>
              <w:left w:val="nil"/>
              <w:bottom w:val="single" w:sz="4" w:space="0" w:color="auto"/>
              <w:right w:val="single" w:sz="4" w:space="0" w:color="auto"/>
            </w:tcBorders>
            <w:shd w:val="clear" w:color="auto" w:fill="auto"/>
            <w:noWrap/>
            <w:vAlign w:val="bottom"/>
            <w:hideMark/>
          </w:tcPr>
          <w:p w14:paraId="30735478" w14:textId="77777777" w:rsidR="007A48DC" w:rsidRPr="007A48DC" w:rsidRDefault="007A48DC" w:rsidP="00700F5D">
            <w:pPr>
              <w:jc w:val="center"/>
              <w:rPr>
                <w:rFonts w:ascii="Arial" w:hAnsi="Arial" w:cs="Arial"/>
                <w:color w:val="000000"/>
              </w:rPr>
            </w:pPr>
            <w:r w:rsidRPr="007A48DC">
              <w:rPr>
                <w:rFonts w:ascii="Arial" w:hAnsi="Arial" w:cs="Arial"/>
                <w:color w:val="000000"/>
              </w:rPr>
              <w:t>41</w:t>
            </w:r>
          </w:p>
        </w:tc>
        <w:tc>
          <w:tcPr>
            <w:tcW w:w="3279" w:type="dxa"/>
            <w:tcBorders>
              <w:top w:val="nil"/>
              <w:left w:val="nil"/>
              <w:bottom w:val="single" w:sz="4" w:space="0" w:color="auto"/>
              <w:right w:val="single" w:sz="4" w:space="0" w:color="auto"/>
            </w:tcBorders>
            <w:shd w:val="clear" w:color="auto" w:fill="auto"/>
            <w:noWrap/>
            <w:vAlign w:val="bottom"/>
            <w:hideMark/>
          </w:tcPr>
          <w:p w14:paraId="537C5AC8"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社保公积金</w:t>
            </w:r>
          </w:p>
        </w:tc>
      </w:tr>
      <w:tr w:rsidR="007A48DC" w:rsidRPr="007A48DC" w14:paraId="08CAF916"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6422A0F"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90</w:t>
            </w:r>
          </w:p>
        </w:tc>
        <w:tc>
          <w:tcPr>
            <w:tcW w:w="2459" w:type="dxa"/>
            <w:tcBorders>
              <w:top w:val="nil"/>
              <w:left w:val="nil"/>
              <w:bottom w:val="single" w:sz="4" w:space="0" w:color="auto"/>
              <w:right w:val="single" w:sz="4" w:space="0" w:color="auto"/>
            </w:tcBorders>
            <w:shd w:val="clear" w:color="auto" w:fill="auto"/>
            <w:noWrap/>
            <w:vAlign w:val="bottom"/>
            <w:hideMark/>
          </w:tcPr>
          <w:p w14:paraId="4354566B" w14:textId="77777777" w:rsidR="007A48DC" w:rsidRPr="007A48DC" w:rsidRDefault="007A48DC" w:rsidP="00700F5D">
            <w:pPr>
              <w:jc w:val="center"/>
              <w:rPr>
                <w:rFonts w:ascii="Arial" w:hAnsi="Arial" w:cs="Arial"/>
                <w:color w:val="000000"/>
              </w:rPr>
            </w:pPr>
            <w:r w:rsidRPr="007A48DC">
              <w:rPr>
                <w:rFonts w:ascii="Arial" w:hAnsi="Arial" w:cs="Arial"/>
                <w:color w:val="000000"/>
              </w:rPr>
              <w:t>37</w:t>
            </w:r>
          </w:p>
        </w:tc>
        <w:tc>
          <w:tcPr>
            <w:tcW w:w="3279" w:type="dxa"/>
            <w:tcBorders>
              <w:top w:val="nil"/>
              <w:left w:val="nil"/>
              <w:bottom w:val="single" w:sz="4" w:space="0" w:color="auto"/>
              <w:right w:val="single" w:sz="4" w:space="0" w:color="auto"/>
            </w:tcBorders>
            <w:shd w:val="clear" w:color="auto" w:fill="auto"/>
            <w:noWrap/>
            <w:vAlign w:val="bottom"/>
            <w:hideMark/>
          </w:tcPr>
          <w:p w14:paraId="15841FF7"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工会经费</w:t>
            </w:r>
          </w:p>
        </w:tc>
      </w:tr>
      <w:tr w:rsidR="007A48DC" w:rsidRPr="007A48DC" w14:paraId="6E6F082C"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DC276DD"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91</w:t>
            </w:r>
          </w:p>
        </w:tc>
        <w:tc>
          <w:tcPr>
            <w:tcW w:w="2459" w:type="dxa"/>
            <w:tcBorders>
              <w:top w:val="nil"/>
              <w:left w:val="nil"/>
              <w:bottom w:val="single" w:sz="4" w:space="0" w:color="auto"/>
              <w:right w:val="single" w:sz="4" w:space="0" w:color="auto"/>
            </w:tcBorders>
            <w:shd w:val="clear" w:color="auto" w:fill="auto"/>
            <w:noWrap/>
            <w:vAlign w:val="bottom"/>
            <w:hideMark/>
          </w:tcPr>
          <w:p w14:paraId="5856ED20" w14:textId="77777777" w:rsidR="007A48DC" w:rsidRPr="007A48DC" w:rsidRDefault="007A48DC" w:rsidP="00700F5D">
            <w:pPr>
              <w:jc w:val="center"/>
              <w:rPr>
                <w:rFonts w:ascii="Arial" w:hAnsi="Arial" w:cs="Arial"/>
                <w:color w:val="000000"/>
              </w:rPr>
            </w:pPr>
            <w:r w:rsidRPr="007A48DC">
              <w:rPr>
                <w:rFonts w:ascii="Arial" w:hAnsi="Arial" w:cs="Arial"/>
                <w:color w:val="000000"/>
              </w:rPr>
              <w:t>33</w:t>
            </w:r>
          </w:p>
        </w:tc>
        <w:tc>
          <w:tcPr>
            <w:tcW w:w="3279" w:type="dxa"/>
            <w:tcBorders>
              <w:top w:val="nil"/>
              <w:left w:val="nil"/>
              <w:bottom w:val="single" w:sz="4" w:space="0" w:color="auto"/>
              <w:right w:val="single" w:sz="4" w:space="0" w:color="auto"/>
            </w:tcBorders>
            <w:shd w:val="clear" w:color="auto" w:fill="auto"/>
            <w:noWrap/>
            <w:vAlign w:val="bottom"/>
            <w:hideMark/>
          </w:tcPr>
          <w:p w14:paraId="19D3D3BF" w14:textId="77777777" w:rsidR="007A48DC" w:rsidRPr="007A48DC" w:rsidRDefault="007A48DC" w:rsidP="00700F5D">
            <w:pPr>
              <w:jc w:val="center"/>
              <w:rPr>
                <w:rFonts w:ascii="宋体" w:hAnsi="宋体" w:cs="Arial"/>
                <w:color w:val="000000"/>
              </w:rPr>
            </w:pPr>
            <w:r w:rsidRPr="007A48DC">
              <w:rPr>
                <w:rFonts w:ascii="宋体" w:hAnsi="宋体" w:cs="Arial" w:hint="eastAsia"/>
                <w:color w:val="000000"/>
              </w:rPr>
              <w:t>兼职工资</w:t>
            </w:r>
          </w:p>
        </w:tc>
      </w:tr>
      <w:tr w:rsidR="007A48DC" w:rsidRPr="007A48DC" w14:paraId="31DD507E" w14:textId="77777777" w:rsidTr="00700F5D">
        <w:trPr>
          <w:trHeight w:val="240"/>
          <w:jc w:val="right"/>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4996C42" w14:textId="77777777" w:rsidR="007A48DC" w:rsidRPr="007A48DC" w:rsidRDefault="007A48DC" w:rsidP="00700F5D">
            <w:pPr>
              <w:jc w:val="center"/>
              <w:rPr>
                <w:rFonts w:ascii="Arial" w:hAnsi="Arial" w:cs="Arial" w:hint="eastAsia"/>
                <w:color w:val="000000"/>
              </w:rPr>
            </w:pPr>
            <w:r w:rsidRPr="007A48DC">
              <w:rPr>
                <w:rFonts w:ascii="Arial" w:hAnsi="Arial" w:cs="Arial"/>
                <w:color w:val="000000"/>
              </w:rPr>
              <w:t>95</w:t>
            </w:r>
          </w:p>
        </w:tc>
        <w:tc>
          <w:tcPr>
            <w:tcW w:w="2459" w:type="dxa"/>
            <w:tcBorders>
              <w:top w:val="nil"/>
              <w:left w:val="nil"/>
              <w:bottom w:val="single" w:sz="4" w:space="0" w:color="auto"/>
              <w:right w:val="single" w:sz="4" w:space="0" w:color="auto"/>
            </w:tcBorders>
            <w:shd w:val="clear" w:color="auto" w:fill="auto"/>
            <w:noWrap/>
            <w:vAlign w:val="bottom"/>
            <w:hideMark/>
          </w:tcPr>
          <w:p w14:paraId="7CDAE595" w14:textId="77777777" w:rsidR="007A48DC" w:rsidRPr="007A48DC" w:rsidRDefault="007A48DC" w:rsidP="00700F5D">
            <w:pPr>
              <w:jc w:val="center"/>
              <w:rPr>
                <w:rFonts w:ascii="Arial" w:hAnsi="Arial" w:cs="Arial"/>
                <w:color w:val="000000"/>
              </w:rPr>
            </w:pPr>
            <w:r w:rsidRPr="007A48DC">
              <w:rPr>
                <w:rFonts w:ascii="Arial" w:hAnsi="Arial" w:cs="Arial"/>
                <w:color w:val="000000"/>
              </w:rPr>
              <w:t>34</w:t>
            </w:r>
          </w:p>
        </w:tc>
        <w:tc>
          <w:tcPr>
            <w:tcW w:w="3279" w:type="dxa"/>
            <w:tcBorders>
              <w:top w:val="nil"/>
              <w:left w:val="nil"/>
              <w:bottom w:val="single" w:sz="4" w:space="0" w:color="auto"/>
              <w:right w:val="single" w:sz="4" w:space="0" w:color="auto"/>
            </w:tcBorders>
            <w:shd w:val="clear" w:color="auto" w:fill="auto"/>
            <w:noWrap/>
            <w:vAlign w:val="bottom"/>
            <w:hideMark/>
          </w:tcPr>
          <w:p w14:paraId="74A67B83" w14:textId="77777777" w:rsidR="007A48DC" w:rsidRPr="007A48DC" w:rsidRDefault="007A48DC" w:rsidP="00700F5D">
            <w:pPr>
              <w:jc w:val="center"/>
              <w:rPr>
                <w:rFonts w:ascii="宋体" w:hAnsi="宋体" w:cs="Arial"/>
                <w:color w:val="000000"/>
                <w:sz w:val="18"/>
                <w:szCs w:val="18"/>
              </w:rPr>
            </w:pPr>
            <w:r w:rsidRPr="007A48DC">
              <w:rPr>
                <w:rFonts w:ascii="宋体" w:hAnsi="宋体" w:cs="Arial" w:hint="eastAsia"/>
                <w:color w:val="000000"/>
                <w:sz w:val="18"/>
                <w:szCs w:val="18"/>
              </w:rPr>
              <w:t>办公费</w:t>
            </w:r>
          </w:p>
        </w:tc>
      </w:tr>
    </w:tbl>
    <w:p w14:paraId="434DB5C0" w14:textId="77777777" w:rsidR="00E11204" w:rsidRDefault="00E11204" w:rsidP="00C70470">
      <w:pPr>
        <w:pStyle w:val="a0"/>
      </w:pPr>
    </w:p>
    <w:p w14:paraId="78C108CC" w14:textId="77777777" w:rsidR="0035456C" w:rsidRPr="00356A43" w:rsidRDefault="0035456C" w:rsidP="00D86836">
      <w:pPr>
        <w:pStyle w:val="a0"/>
        <w:numPr>
          <w:ilvl w:val="0"/>
          <w:numId w:val="36"/>
        </w:numPr>
      </w:pPr>
      <w:r w:rsidRPr="00356A43">
        <w:rPr>
          <w:rFonts w:hint="eastAsia"/>
        </w:rPr>
        <w:t>说明：</w:t>
      </w:r>
    </w:p>
    <w:p w14:paraId="41799805" w14:textId="35A15599" w:rsidR="0035456C" w:rsidRDefault="0035456C" w:rsidP="0035456C">
      <w:pPr>
        <w:pStyle w:val="a0"/>
      </w:pPr>
      <w:r>
        <w:rPr>
          <w:rFonts w:hint="eastAsia"/>
        </w:rPr>
        <w:t>代码：</w:t>
      </w:r>
      <w:r>
        <w:rPr>
          <w:rFonts w:hint="eastAsia"/>
        </w:rPr>
        <w:t>P</w:t>
      </w:r>
      <w:r>
        <w:t>S</w:t>
      </w:r>
      <w:r>
        <w:rPr>
          <w:rFonts w:hint="eastAsia"/>
        </w:rPr>
        <w:t>凭证</w:t>
      </w:r>
      <w:r w:rsidR="00BA2518">
        <w:rPr>
          <w:rFonts w:hint="eastAsia"/>
        </w:rPr>
        <w:t>类别</w:t>
      </w:r>
    </w:p>
    <w:p w14:paraId="7FE35462" w14:textId="7E25AB53" w:rsidR="00356A43" w:rsidRDefault="0035456C" w:rsidP="00356A43">
      <w:pPr>
        <w:pStyle w:val="a0"/>
      </w:pPr>
      <w:r>
        <w:rPr>
          <w:rFonts w:hint="eastAsia"/>
        </w:rPr>
        <w:t>含义：</w:t>
      </w:r>
      <w:r>
        <w:rPr>
          <w:rFonts w:hint="eastAsia"/>
        </w:rPr>
        <w:t>E</w:t>
      </w:r>
      <w:r>
        <w:t>BS</w:t>
      </w:r>
      <w:r>
        <w:rPr>
          <w:rFonts w:hint="eastAsia"/>
        </w:rPr>
        <w:t>凭证</w:t>
      </w:r>
      <w:r w:rsidR="00BA2518">
        <w:rPr>
          <w:rFonts w:hint="eastAsia"/>
        </w:rPr>
        <w:t>类别</w:t>
      </w:r>
    </w:p>
    <w:p w14:paraId="1403BEC9" w14:textId="5D69452B" w:rsidR="00E11204" w:rsidRDefault="00E11204" w:rsidP="00356A43">
      <w:pPr>
        <w:pStyle w:val="a0"/>
      </w:pPr>
      <w:r>
        <w:rPr>
          <w:rFonts w:hint="eastAsia"/>
        </w:rPr>
        <w:t>说明：</w:t>
      </w:r>
      <w:r>
        <w:rPr>
          <w:rFonts w:hint="eastAsia"/>
        </w:rPr>
        <w:t>P</w:t>
      </w:r>
      <w:r>
        <w:t>S&amp;EBS</w:t>
      </w:r>
      <w:r>
        <w:rPr>
          <w:rFonts w:hint="eastAsia"/>
        </w:rPr>
        <w:t>凭证</w:t>
      </w:r>
      <w:r w:rsidR="00BA2518">
        <w:rPr>
          <w:rFonts w:hint="eastAsia"/>
        </w:rPr>
        <w:t>类别</w:t>
      </w:r>
      <w:r w:rsidR="00BA2518">
        <w:rPr>
          <w:rFonts w:hint="eastAsia"/>
        </w:rPr>
        <w:t>N</w:t>
      </w:r>
      <w:r w:rsidR="00BA2518">
        <w:t>AME</w:t>
      </w:r>
    </w:p>
    <w:p w14:paraId="6FB4C0B4" w14:textId="77777777" w:rsidR="00C70470" w:rsidRDefault="00C70470" w:rsidP="00C70470">
      <w:pPr>
        <w:pStyle w:val="HeadingBar"/>
      </w:pPr>
    </w:p>
    <w:p w14:paraId="0451B0FB" w14:textId="00013E1C" w:rsidR="00C70470" w:rsidRPr="00393658" w:rsidRDefault="00C70470" w:rsidP="00C70470">
      <w:pPr>
        <w:pStyle w:val="3"/>
      </w:pPr>
      <w:bookmarkStart w:id="15" w:name="_Toc523766999"/>
      <w:r w:rsidRPr="00393658">
        <w:rPr>
          <w:rFonts w:hint="eastAsia"/>
        </w:rPr>
        <w:t>请求参数</w:t>
      </w:r>
      <w:bookmarkEnd w:id="15"/>
    </w:p>
    <w:p w14:paraId="4CFF3CC3" w14:textId="7CF8F9A9" w:rsidR="00C70470" w:rsidRDefault="00C70470" w:rsidP="00C70470">
      <w:pPr>
        <w:pStyle w:val="4"/>
        <w:spacing w:line="360" w:lineRule="auto"/>
        <w:rPr>
          <w:rFonts w:ascii="宋体" w:hAnsi="宋体" w:cs="宋体"/>
          <w:color w:val="000000"/>
        </w:rPr>
      </w:pPr>
      <w:r>
        <w:rPr>
          <w:rFonts w:ascii="宋体" w:hAnsi="宋体" w:cs="宋体" w:hint="eastAsia"/>
          <w:color w:val="000000"/>
        </w:rPr>
        <w:t>期间</w:t>
      </w:r>
    </w:p>
    <w:p w14:paraId="3C30BB72" w14:textId="78426126" w:rsidR="00C70470" w:rsidRDefault="00C70470" w:rsidP="00C70470">
      <w:pPr>
        <w:pStyle w:val="a0"/>
      </w:pPr>
      <w:r>
        <w:rPr>
          <w:rFonts w:hint="eastAsia"/>
        </w:rPr>
        <w:t>L</w:t>
      </w:r>
      <w:r>
        <w:t>OV</w:t>
      </w:r>
      <w:r w:rsidR="008B10AF">
        <w:rPr>
          <w:rFonts w:hint="eastAsia"/>
        </w:rPr>
        <w:t>，必填</w:t>
      </w:r>
      <w:r>
        <w:rPr>
          <w:rFonts w:hint="eastAsia"/>
        </w:rPr>
        <w:t>，来源于</w:t>
      </w:r>
      <w:r>
        <w:rPr>
          <w:rFonts w:hint="eastAsia"/>
        </w:rPr>
        <w:t>G</w:t>
      </w:r>
      <w:r>
        <w:t>L_PERIOD</w:t>
      </w:r>
      <w:r>
        <w:rPr>
          <w:rFonts w:hint="eastAsia"/>
        </w:rPr>
        <w:t>；</w:t>
      </w:r>
    </w:p>
    <w:p w14:paraId="2595EBA3" w14:textId="69EA12DA" w:rsidR="009711D6" w:rsidRDefault="009711D6" w:rsidP="00C70470">
      <w:pPr>
        <w:pStyle w:val="a0"/>
      </w:pPr>
      <w:r>
        <w:rPr>
          <w:noProof/>
        </w:rPr>
        <w:drawing>
          <wp:inline distT="0" distB="0" distL="0" distR="0" wp14:anchorId="53E22C55" wp14:editId="3E4FCF80">
            <wp:extent cx="4784141" cy="29372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9329" cy="2940392"/>
                    </a:xfrm>
                    <a:prstGeom prst="rect">
                      <a:avLst/>
                    </a:prstGeom>
                  </pic:spPr>
                </pic:pic>
              </a:graphicData>
            </a:graphic>
          </wp:inline>
        </w:drawing>
      </w:r>
    </w:p>
    <w:p w14:paraId="2B9BAF88" w14:textId="3E7913AC" w:rsidR="00C70470" w:rsidRDefault="00C70470" w:rsidP="00C70470">
      <w:pPr>
        <w:pStyle w:val="4"/>
        <w:spacing w:line="360" w:lineRule="auto"/>
        <w:rPr>
          <w:rFonts w:ascii="宋体" w:hAnsi="宋体" w:cs="宋体"/>
          <w:color w:val="000000"/>
        </w:rPr>
      </w:pPr>
      <w:r>
        <w:rPr>
          <w:rFonts w:ascii="宋体" w:hAnsi="宋体" w:cs="宋体" w:hint="eastAsia"/>
          <w:color w:val="000000"/>
        </w:rPr>
        <w:t>公司段</w:t>
      </w:r>
    </w:p>
    <w:p w14:paraId="0EA9CD33" w14:textId="655AE8C2" w:rsidR="00C70470" w:rsidRDefault="003D2FA2" w:rsidP="00C70470">
      <w:pPr>
        <w:pStyle w:val="a0"/>
      </w:pPr>
      <w:r>
        <w:rPr>
          <w:rFonts w:hint="eastAsia"/>
        </w:rPr>
        <w:t>L</w:t>
      </w:r>
      <w:r>
        <w:t>OV</w:t>
      </w:r>
      <w:r w:rsidR="00C70470">
        <w:rPr>
          <w:rFonts w:hint="eastAsia"/>
        </w:rPr>
        <w:t>，选填</w:t>
      </w:r>
      <w:r w:rsidR="00437F54">
        <w:rPr>
          <w:rFonts w:hint="eastAsia"/>
        </w:rPr>
        <w:t>，来源</w:t>
      </w:r>
      <w:r w:rsidR="0029419F">
        <w:rPr>
          <w:rFonts w:hint="eastAsia"/>
        </w:rPr>
        <w:t>于</w:t>
      </w:r>
      <w:r w:rsidR="0029419F">
        <w:rPr>
          <w:rFonts w:hint="eastAsia"/>
        </w:rPr>
        <w:t>C</w:t>
      </w:r>
      <w:r w:rsidR="0029419F">
        <w:t>UX_HR_ENT_MAPPING</w:t>
      </w:r>
      <w:r w:rsidR="003564E0">
        <w:rPr>
          <w:rFonts w:ascii="Segoe UI Emoji" w:hAnsi="Segoe UI Emoji" w:cs="Segoe UI Emoji" w:hint="eastAsia"/>
        </w:rPr>
        <w:t>➡</w:t>
      </w:r>
      <w:r w:rsidR="00D42A4E">
        <w:rPr>
          <w:rFonts w:ascii="Segoe UI Emoji" w:hAnsi="Segoe UI Emoji" w:cs="Segoe UI Emoji" w:hint="eastAsia"/>
        </w:rPr>
        <w:t>“</w:t>
      </w:r>
      <w:r w:rsidR="003564E0">
        <w:rPr>
          <w:rFonts w:ascii="Segoe UI Emoji" w:hAnsi="Segoe UI Emoji" w:cs="Segoe UI Emoji" w:hint="eastAsia"/>
        </w:rPr>
        <w:t>含义</w:t>
      </w:r>
      <w:r w:rsidR="00D42A4E">
        <w:rPr>
          <w:rFonts w:ascii="Segoe UI Emoji" w:hAnsi="Segoe UI Emoji" w:cs="Segoe UI Emoji" w:hint="eastAsia"/>
        </w:rPr>
        <w:t>”</w:t>
      </w:r>
      <w:r w:rsidR="0029419F">
        <w:rPr>
          <w:rFonts w:hint="eastAsia"/>
        </w:rPr>
        <w:t>，留空</w:t>
      </w:r>
      <w:r w:rsidR="000D5704">
        <w:rPr>
          <w:rFonts w:hint="eastAsia"/>
        </w:rPr>
        <w:t>则表示全量。</w:t>
      </w:r>
    </w:p>
    <w:p w14:paraId="6BA04C97" w14:textId="028AE7E2" w:rsidR="006E4710" w:rsidRDefault="006E4710" w:rsidP="00C70470">
      <w:pPr>
        <w:pStyle w:val="a0"/>
      </w:pPr>
      <w:r>
        <w:rPr>
          <w:rFonts w:hint="eastAsia"/>
        </w:rPr>
        <w:t>可以根据</w:t>
      </w:r>
      <w:r>
        <w:t>P</w:t>
      </w:r>
      <w:r>
        <w:rPr>
          <w:rFonts w:hint="eastAsia"/>
        </w:rPr>
        <w:t>rofile</w:t>
      </w:r>
      <w:r>
        <w:rPr>
          <w:rFonts w:hint="eastAsia"/>
        </w:rPr>
        <w:t>的配置，用户职责只能选取职责对应的公司段。</w:t>
      </w:r>
    </w:p>
    <w:p w14:paraId="06602DCC" w14:textId="2D71FBB4" w:rsidR="00C70470" w:rsidRDefault="009B673D" w:rsidP="00C70470">
      <w:pPr>
        <w:pStyle w:val="a0"/>
      </w:pPr>
      <w:r>
        <w:rPr>
          <w:noProof/>
        </w:rPr>
        <w:drawing>
          <wp:inline distT="0" distB="0" distL="0" distR="0" wp14:anchorId="64BE8CEC" wp14:editId="6433358A">
            <wp:extent cx="4762196" cy="287615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66" cy="2878013"/>
                    </a:xfrm>
                    <a:prstGeom prst="rect">
                      <a:avLst/>
                    </a:prstGeom>
                  </pic:spPr>
                </pic:pic>
              </a:graphicData>
            </a:graphic>
          </wp:inline>
        </w:drawing>
      </w:r>
    </w:p>
    <w:p w14:paraId="08D205FB" w14:textId="77777777" w:rsidR="00D42A4E" w:rsidRPr="007E2677" w:rsidRDefault="00D42A4E" w:rsidP="00C70470">
      <w:pPr>
        <w:pStyle w:val="a0"/>
      </w:pPr>
    </w:p>
    <w:p w14:paraId="1CA92D70" w14:textId="77777777" w:rsidR="00002D66" w:rsidRDefault="0077247E">
      <w:pPr>
        <w:pStyle w:val="2"/>
        <w:rPr>
          <w:rFonts w:ascii="Times New Roman" w:hAnsi="Times New Roman"/>
        </w:rPr>
      </w:pPr>
      <w:bookmarkStart w:id="16" w:name="_Toc372281078"/>
      <w:bookmarkStart w:id="17" w:name="_Toc523767000"/>
      <w:r w:rsidRPr="00E95936">
        <w:rPr>
          <w:rFonts w:ascii="Times New Roman" w:hAnsi="Times New Roman" w:hint="eastAsia"/>
        </w:rPr>
        <w:lastRenderedPageBreak/>
        <w:t>未决和已结问题</w:t>
      </w:r>
      <w:bookmarkEnd w:id="6"/>
      <w:bookmarkEnd w:id="5"/>
      <w:bookmarkEnd w:id="16"/>
      <w:bookmarkEnd w:id="17"/>
    </w:p>
    <w:p w14:paraId="2140EF17" w14:textId="77777777" w:rsidR="008A37C2" w:rsidRPr="008A37C2" w:rsidRDefault="008A37C2" w:rsidP="008A37C2">
      <w:pPr>
        <w:pStyle w:val="a0"/>
        <w:ind w:left="1365"/>
      </w:pPr>
    </w:p>
    <w:p w14:paraId="5321112F" w14:textId="77777777" w:rsidR="00002D66" w:rsidRDefault="00002D66">
      <w:pPr>
        <w:pStyle w:val="Note"/>
        <w:numPr>
          <w:ilvl w:val="0"/>
          <w:numId w:val="19"/>
        </w:numPr>
        <w:rPr>
          <w:rFonts w:ascii="Times New Roman" w:hAnsi="Times New Roman"/>
        </w:rPr>
      </w:pPr>
      <w:r>
        <w:rPr>
          <w:rFonts w:ascii="Times New Roman" w:hAnsi="Times New Roman"/>
        </w:rPr>
        <w:t>Add open issues that you identify while writing or reviewing this document to the open issues section.  As you resolve issues, move them to the closed issues section and keep the issue ID the same.  Include an explanation of the resolution.</w:t>
      </w:r>
      <w:r>
        <w:rPr>
          <w:rFonts w:ascii="Times New Roman" w:hAnsi="Times New Roman"/>
        </w:rPr>
        <w:br/>
      </w:r>
      <w:r>
        <w:rPr>
          <w:rFonts w:ascii="Times New Roman" w:hAnsi="Times New Roman"/>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69D0B05" w14:textId="77777777" w:rsidR="00002D66" w:rsidRDefault="00002D66">
      <w:pPr>
        <w:pStyle w:val="HeadingBar"/>
        <w:rPr>
          <w:rFonts w:ascii="Times New Roman" w:hAnsi="Times New Roman"/>
        </w:rPr>
      </w:pPr>
    </w:p>
    <w:p w14:paraId="41BC9B94" w14:textId="77777777" w:rsidR="00002D66" w:rsidRDefault="00002D66">
      <w:pPr>
        <w:pStyle w:val="3"/>
        <w:rPr>
          <w:rFonts w:ascii="Times New Roman" w:hAnsi="Times New Roman"/>
        </w:rPr>
      </w:pPr>
      <w:bookmarkStart w:id="18" w:name="_Toc535657403"/>
      <w:bookmarkStart w:id="19" w:name="_Toc535750522"/>
      <w:bookmarkStart w:id="20" w:name="_Toc10631943"/>
      <w:bookmarkStart w:id="21" w:name="_Toc372281079"/>
      <w:bookmarkStart w:id="22" w:name="_Toc523767001"/>
      <w:r>
        <w:rPr>
          <w:rFonts w:ascii="Times New Roman" w:hAnsi="Times New Roman" w:hint="eastAsia"/>
        </w:rPr>
        <w:t>未决问题</w:t>
      </w:r>
      <w:bookmarkEnd w:id="18"/>
      <w:bookmarkEnd w:id="19"/>
      <w:bookmarkEnd w:id="20"/>
      <w:bookmarkEnd w:id="21"/>
      <w:bookmarkEnd w:id="22"/>
    </w:p>
    <w:p w14:paraId="7BA951A8" w14:textId="77777777" w:rsidR="00002D66" w:rsidRDefault="00002D66">
      <w:pPr>
        <w:pStyle w:val="a0"/>
        <w:rPr>
          <w:rFonts w:ascii="Times New Roman" w:hAnsi="Times New Roman"/>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002D66" w14:paraId="07038833" w14:textId="77777777">
        <w:trPr>
          <w:tblHeader/>
        </w:trPr>
        <w:tc>
          <w:tcPr>
            <w:tcW w:w="900" w:type="dxa"/>
            <w:tcBorders>
              <w:top w:val="single" w:sz="12" w:space="0" w:color="auto"/>
              <w:bottom w:val="single" w:sz="6" w:space="0" w:color="auto"/>
              <w:right w:val="nil"/>
            </w:tcBorders>
            <w:shd w:val="pct10" w:color="auto" w:fill="auto"/>
          </w:tcPr>
          <w:p w14:paraId="29AE9285" w14:textId="77777777" w:rsidR="00002D66" w:rsidRDefault="00002D66">
            <w:pPr>
              <w:pStyle w:val="TableHeading"/>
              <w:rPr>
                <w:rFonts w:ascii="Times New Roman" w:hAnsi="Times New Roman"/>
                <w:sz w:val="18"/>
              </w:rPr>
            </w:pPr>
            <w:r>
              <w:rPr>
                <w:rFonts w:ascii="Times New Roman" w:hAnsi="Times New Roman" w:hint="eastAsia"/>
              </w:rPr>
              <w:t>序号</w:t>
            </w:r>
          </w:p>
        </w:tc>
        <w:tc>
          <w:tcPr>
            <w:tcW w:w="2070" w:type="dxa"/>
            <w:tcBorders>
              <w:top w:val="single" w:sz="12" w:space="0" w:color="auto"/>
              <w:left w:val="nil"/>
              <w:bottom w:val="single" w:sz="6" w:space="0" w:color="auto"/>
              <w:right w:val="nil"/>
            </w:tcBorders>
            <w:shd w:val="pct10" w:color="auto" w:fill="auto"/>
          </w:tcPr>
          <w:p w14:paraId="2937AECA" w14:textId="77777777" w:rsidR="00002D66" w:rsidRDefault="00002D66">
            <w:pPr>
              <w:pStyle w:val="TableHeading"/>
              <w:rPr>
                <w:rFonts w:ascii="Times New Roman" w:hAnsi="Times New Roman"/>
                <w:sz w:val="18"/>
              </w:rPr>
            </w:pPr>
            <w:r>
              <w:rPr>
                <w:rFonts w:ascii="Times New Roman" w:hAnsi="Times New Roman" w:hint="eastAsia"/>
              </w:rPr>
              <w:t>问题</w:t>
            </w:r>
          </w:p>
        </w:tc>
        <w:tc>
          <w:tcPr>
            <w:tcW w:w="2994" w:type="dxa"/>
            <w:tcBorders>
              <w:top w:val="single" w:sz="12" w:space="0" w:color="auto"/>
              <w:left w:val="nil"/>
              <w:bottom w:val="single" w:sz="6" w:space="0" w:color="auto"/>
              <w:right w:val="nil"/>
            </w:tcBorders>
            <w:shd w:val="pct10" w:color="auto" w:fill="auto"/>
          </w:tcPr>
          <w:p w14:paraId="5839573E" w14:textId="77777777" w:rsidR="00002D66" w:rsidRDefault="00002D66">
            <w:pPr>
              <w:pStyle w:val="TableHeading"/>
              <w:rPr>
                <w:rFonts w:ascii="Times New Roman" w:hAnsi="Times New Roman"/>
                <w:sz w:val="18"/>
              </w:rPr>
            </w:pPr>
            <w:r>
              <w:rPr>
                <w:rFonts w:ascii="Times New Roman" w:hAnsi="Times New Roman" w:hint="eastAsia"/>
              </w:rPr>
              <w:t>解决方案</w:t>
            </w:r>
          </w:p>
        </w:tc>
        <w:tc>
          <w:tcPr>
            <w:tcW w:w="1819" w:type="dxa"/>
            <w:tcBorders>
              <w:top w:val="single" w:sz="12" w:space="0" w:color="auto"/>
              <w:left w:val="nil"/>
              <w:bottom w:val="single" w:sz="6" w:space="0" w:color="auto"/>
              <w:right w:val="nil"/>
            </w:tcBorders>
            <w:shd w:val="pct10" w:color="auto" w:fill="auto"/>
          </w:tcPr>
          <w:p w14:paraId="2AD4D9E4" w14:textId="77777777" w:rsidR="00002D66" w:rsidRDefault="00002D66">
            <w:pPr>
              <w:pStyle w:val="TableHeading"/>
              <w:rPr>
                <w:rFonts w:ascii="Times New Roman" w:hAnsi="Times New Roman"/>
                <w:sz w:val="18"/>
              </w:rPr>
            </w:pPr>
            <w:r>
              <w:rPr>
                <w:rFonts w:ascii="Times New Roman" w:hAnsi="Times New Roman" w:hint="eastAsia"/>
              </w:rPr>
              <w:t>负责人</w:t>
            </w:r>
          </w:p>
        </w:tc>
        <w:tc>
          <w:tcPr>
            <w:tcW w:w="1407" w:type="dxa"/>
            <w:tcBorders>
              <w:top w:val="single" w:sz="12" w:space="0" w:color="auto"/>
              <w:left w:val="nil"/>
              <w:bottom w:val="single" w:sz="6" w:space="0" w:color="auto"/>
              <w:right w:val="nil"/>
            </w:tcBorders>
            <w:shd w:val="pct10" w:color="auto" w:fill="auto"/>
          </w:tcPr>
          <w:p w14:paraId="42B7B6AD" w14:textId="77777777" w:rsidR="00002D66" w:rsidRDefault="00002D66">
            <w:pPr>
              <w:pStyle w:val="TableHeading"/>
              <w:rPr>
                <w:rFonts w:ascii="Times New Roman" w:hAnsi="Times New Roman"/>
                <w:sz w:val="18"/>
              </w:rPr>
            </w:pPr>
            <w:r>
              <w:rPr>
                <w:rFonts w:ascii="Times New Roman" w:hAnsi="Times New Roman" w:hint="eastAsia"/>
              </w:rPr>
              <w:t>目标日期</w:t>
            </w:r>
          </w:p>
        </w:tc>
        <w:tc>
          <w:tcPr>
            <w:tcW w:w="980" w:type="dxa"/>
            <w:tcBorders>
              <w:top w:val="single" w:sz="12" w:space="0" w:color="auto"/>
              <w:left w:val="nil"/>
              <w:bottom w:val="single" w:sz="6" w:space="0" w:color="auto"/>
              <w:right w:val="single" w:sz="12" w:space="0" w:color="auto"/>
            </w:tcBorders>
            <w:shd w:val="pct10" w:color="auto" w:fill="auto"/>
          </w:tcPr>
          <w:p w14:paraId="1CE7E331" w14:textId="77777777" w:rsidR="00002D66" w:rsidRDefault="00002D66">
            <w:pPr>
              <w:pStyle w:val="TableHeading"/>
              <w:rPr>
                <w:rFonts w:ascii="Times New Roman" w:hAnsi="Times New Roman"/>
                <w:sz w:val="18"/>
              </w:rPr>
            </w:pPr>
            <w:r>
              <w:rPr>
                <w:rFonts w:ascii="Times New Roman" w:hAnsi="Times New Roman" w:hint="eastAsia"/>
              </w:rPr>
              <w:t>实际日期</w:t>
            </w:r>
          </w:p>
        </w:tc>
      </w:tr>
      <w:tr w:rsidR="00002D66" w14:paraId="0B50F6F1" w14:textId="77777777">
        <w:trPr>
          <w:trHeight w:hRule="exact" w:val="60"/>
        </w:trPr>
        <w:tc>
          <w:tcPr>
            <w:tcW w:w="900" w:type="dxa"/>
            <w:tcBorders>
              <w:top w:val="nil"/>
              <w:left w:val="nil"/>
              <w:bottom w:val="single" w:sz="6" w:space="0" w:color="auto"/>
              <w:right w:val="nil"/>
            </w:tcBorders>
            <w:shd w:val="pct50" w:color="auto" w:fill="auto"/>
          </w:tcPr>
          <w:p w14:paraId="2D8CC540" w14:textId="77777777" w:rsidR="00002D66" w:rsidRDefault="00002D66">
            <w:pPr>
              <w:pStyle w:val="TableText"/>
              <w:rPr>
                <w:rFonts w:ascii="Times New Roman" w:hAnsi="Times New Roman"/>
                <w:color w:val="000000"/>
              </w:rPr>
            </w:pPr>
          </w:p>
        </w:tc>
        <w:tc>
          <w:tcPr>
            <w:tcW w:w="2070" w:type="dxa"/>
            <w:tcBorders>
              <w:top w:val="nil"/>
              <w:left w:val="nil"/>
              <w:bottom w:val="single" w:sz="6" w:space="0" w:color="auto"/>
              <w:right w:val="nil"/>
            </w:tcBorders>
            <w:shd w:val="pct50" w:color="auto" w:fill="auto"/>
          </w:tcPr>
          <w:p w14:paraId="0C77EEFC" w14:textId="77777777" w:rsidR="00002D66" w:rsidRDefault="00002D66">
            <w:pPr>
              <w:pStyle w:val="TableText"/>
              <w:rPr>
                <w:rFonts w:ascii="Times New Roman" w:hAnsi="Times New Roman"/>
                <w:color w:val="000000"/>
              </w:rPr>
            </w:pPr>
          </w:p>
        </w:tc>
        <w:tc>
          <w:tcPr>
            <w:tcW w:w="2994" w:type="dxa"/>
            <w:tcBorders>
              <w:top w:val="nil"/>
              <w:left w:val="nil"/>
              <w:bottom w:val="single" w:sz="6" w:space="0" w:color="auto"/>
              <w:right w:val="nil"/>
            </w:tcBorders>
            <w:shd w:val="pct50" w:color="auto" w:fill="auto"/>
          </w:tcPr>
          <w:p w14:paraId="7017FF01" w14:textId="77777777" w:rsidR="00002D66" w:rsidRDefault="00002D66">
            <w:pPr>
              <w:pStyle w:val="TableText"/>
              <w:rPr>
                <w:rFonts w:ascii="Times New Roman" w:hAnsi="Times New Roman"/>
                <w:color w:val="000000"/>
              </w:rPr>
            </w:pPr>
          </w:p>
        </w:tc>
        <w:tc>
          <w:tcPr>
            <w:tcW w:w="1819" w:type="dxa"/>
            <w:tcBorders>
              <w:top w:val="nil"/>
              <w:left w:val="nil"/>
              <w:bottom w:val="single" w:sz="6" w:space="0" w:color="auto"/>
              <w:right w:val="nil"/>
            </w:tcBorders>
            <w:shd w:val="pct50" w:color="auto" w:fill="auto"/>
          </w:tcPr>
          <w:p w14:paraId="639EB1D0" w14:textId="77777777" w:rsidR="00002D66" w:rsidRDefault="00002D66">
            <w:pPr>
              <w:pStyle w:val="TableText"/>
              <w:rPr>
                <w:rFonts w:ascii="Times New Roman" w:hAnsi="Times New Roman"/>
                <w:color w:val="000000"/>
              </w:rPr>
            </w:pPr>
          </w:p>
        </w:tc>
        <w:tc>
          <w:tcPr>
            <w:tcW w:w="1407" w:type="dxa"/>
            <w:tcBorders>
              <w:top w:val="nil"/>
              <w:left w:val="nil"/>
              <w:bottom w:val="single" w:sz="6" w:space="0" w:color="auto"/>
              <w:right w:val="nil"/>
            </w:tcBorders>
            <w:shd w:val="pct50" w:color="auto" w:fill="auto"/>
          </w:tcPr>
          <w:p w14:paraId="5A185A7E" w14:textId="77777777" w:rsidR="00002D66" w:rsidRDefault="00002D66">
            <w:pPr>
              <w:pStyle w:val="TableText"/>
              <w:rPr>
                <w:rFonts w:ascii="Times New Roman" w:hAnsi="Times New Roman"/>
                <w:color w:val="000000"/>
              </w:rPr>
            </w:pPr>
          </w:p>
        </w:tc>
        <w:tc>
          <w:tcPr>
            <w:tcW w:w="980" w:type="dxa"/>
            <w:tcBorders>
              <w:top w:val="nil"/>
              <w:left w:val="nil"/>
              <w:bottom w:val="single" w:sz="6" w:space="0" w:color="auto"/>
              <w:right w:val="nil"/>
            </w:tcBorders>
            <w:shd w:val="pct50" w:color="auto" w:fill="auto"/>
          </w:tcPr>
          <w:p w14:paraId="73547D1F" w14:textId="77777777" w:rsidR="00002D66" w:rsidRDefault="00002D66">
            <w:pPr>
              <w:pStyle w:val="TableText"/>
              <w:rPr>
                <w:rFonts w:ascii="Times New Roman" w:hAnsi="Times New Roman"/>
                <w:color w:val="000000"/>
              </w:rPr>
            </w:pPr>
          </w:p>
        </w:tc>
      </w:tr>
      <w:tr w:rsidR="00002D66" w14:paraId="02B40CAD" w14:textId="77777777">
        <w:tc>
          <w:tcPr>
            <w:tcW w:w="900" w:type="dxa"/>
            <w:tcBorders>
              <w:top w:val="nil"/>
            </w:tcBorders>
          </w:tcPr>
          <w:p w14:paraId="3C1E2596" w14:textId="77777777" w:rsidR="00002D66" w:rsidRDefault="00002D66">
            <w:pPr>
              <w:pStyle w:val="TableText"/>
              <w:rPr>
                <w:rFonts w:ascii="Times New Roman" w:hAnsi="Times New Roman"/>
                <w:color w:val="000000"/>
              </w:rPr>
            </w:pPr>
          </w:p>
        </w:tc>
        <w:tc>
          <w:tcPr>
            <w:tcW w:w="2070" w:type="dxa"/>
            <w:tcBorders>
              <w:top w:val="nil"/>
            </w:tcBorders>
          </w:tcPr>
          <w:p w14:paraId="6B94C182" w14:textId="77777777" w:rsidR="00002D66" w:rsidRDefault="00002D66">
            <w:pPr>
              <w:pStyle w:val="TableText"/>
              <w:rPr>
                <w:rFonts w:ascii="Times New Roman" w:hAnsi="Times New Roman"/>
                <w:color w:val="000000"/>
              </w:rPr>
            </w:pPr>
          </w:p>
        </w:tc>
        <w:tc>
          <w:tcPr>
            <w:tcW w:w="2994" w:type="dxa"/>
            <w:tcBorders>
              <w:top w:val="nil"/>
            </w:tcBorders>
          </w:tcPr>
          <w:p w14:paraId="44D08625" w14:textId="77777777" w:rsidR="00002D66" w:rsidRDefault="00002D66">
            <w:pPr>
              <w:pStyle w:val="TableText"/>
              <w:rPr>
                <w:rFonts w:ascii="Times New Roman" w:hAnsi="Times New Roman"/>
                <w:color w:val="000000"/>
              </w:rPr>
            </w:pPr>
          </w:p>
        </w:tc>
        <w:tc>
          <w:tcPr>
            <w:tcW w:w="1819" w:type="dxa"/>
            <w:tcBorders>
              <w:top w:val="nil"/>
            </w:tcBorders>
          </w:tcPr>
          <w:p w14:paraId="0EB72544" w14:textId="77777777" w:rsidR="00002D66" w:rsidRDefault="00002D66">
            <w:pPr>
              <w:pStyle w:val="TableText"/>
              <w:rPr>
                <w:rFonts w:ascii="Times New Roman" w:hAnsi="Times New Roman"/>
                <w:color w:val="000000"/>
              </w:rPr>
            </w:pPr>
          </w:p>
        </w:tc>
        <w:tc>
          <w:tcPr>
            <w:tcW w:w="1407" w:type="dxa"/>
            <w:tcBorders>
              <w:top w:val="nil"/>
            </w:tcBorders>
          </w:tcPr>
          <w:p w14:paraId="231D63CB" w14:textId="77777777" w:rsidR="00002D66" w:rsidRDefault="00002D66">
            <w:pPr>
              <w:pStyle w:val="TableText"/>
              <w:rPr>
                <w:rFonts w:ascii="Times New Roman" w:hAnsi="Times New Roman"/>
                <w:color w:val="000000"/>
              </w:rPr>
            </w:pPr>
          </w:p>
        </w:tc>
        <w:tc>
          <w:tcPr>
            <w:tcW w:w="980" w:type="dxa"/>
            <w:tcBorders>
              <w:top w:val="nil"/>
            </w:tcBorders>
          </w:tcPr>
          <w:p w14:paraId="398A1E2A" w14:textId="77777777" w:rsidR="00002D66" w:rsidRDefault="00002D66">
            <w:pPr>
              <w:pStyle w:val="TableText"/>
              <w:rPr>
                <w:rFonts w:ascii="Times New Roman" w:hAnsi="Times New Roman"/>
                <w:color w:val="000000"/>
              </w:rPr>
            </w:pPr>
          </w:p>
        </w:tc>
      </w:tr>
      <w:tr w:rsidR="00002D66" w14:paraId="4ACD4320" w14:textId="77777777">
        <w:tc>
          <w:tcPr>
            <w:tcW w:w="900" w:type="dxa"/>
            <w:tcBorders>
              <w:top w:val="nil"/>
            </w:tcBorders>
          </w:tcPr>
          <w:p w14:paraId="5056ED0A" w14:textId="77777777" w:rsidR="00002D66" w:rsidRDefault="00002D66">
            <w:pPr>
              <w:pStyle w:val="TableText"/>
              <w:rPr>
                <w:rFonts w:ascii="Times New Roman" w:hAnsi="Times New Roman"/>
                <w:color w:val="000000"/>
              </w:rPr>
            </w:pPr>
          </w:p>
        </w:tc>
        <w:tc>
          <w:tcPr>
            <w:tcW w:w="2070" w:type="dxa"/>
            <w:tcBorders>
              <w:top w:val="nil"/>
            </w:tcBorders>
          </w:tcPr>
          <w:p w14:paraId="31D06836" w14:textId="77777777" w:rsidR="00002D66" w:rsidRDefault="00002D66">
            <w:pPr>
              <w:pStyle w:val="TableText"/>
              <w:rPr>
                <w:rFonts w:ascii="Times New Roman" w:hAnsi="Times New Roman"/>
                <w:color w:val="000000"/>
              </w:rPr>
            </w:pPr>
          </w:p>
        </w:tc>
        <w:tc>
          <w:tcPr>
            <w:tcW w:w="2994" w:type="dxa"/>
            <w:tcBorders>
              <w:top w:val="nil"/>
            </w:tcBorders>
          </w:tcPr>
          <w:p w14:paraId="233AA65A" w14:textId="77777777" w:rsidR="00002D66" w:rsidRDefault="00002D66">
            <w:pPr>
              <w:pStyle w:val="TableText"/>
              <w:rPr>
                <w:rFonts w:ascii="Times New Roman" w:hAnsi="Times New Roman"/>
                <w:color w:val="000000"/>
              </w:rPr>
            </w:pPr>
          </w:p>
        </w:tc>
        <w:tc>
          <w:tcPr>
            <w:tcW w:w="1819" w:type="dxa"/>
            <w:tcBorders>
              <w:top w:val="nil"/>
            </w:tcBorders>
          </w:tcPr>
          <w:p w14:paraId="1C0C9028" w14:textId="77777777" w:rsidR="00002D66" w:rsidRDefault="00002D66">
            <w:pPr>
              <w:pStyle w:val="TableText"/>
              <w:rPr>
                <w:rFonts w:ascii="Times New Roman" w:hAnsi="Times New Roman"/>
                <w:color w:val="000000"/>
              </w:rPr>
            </w:pPr>
          </w:p>
        </w:tc>
        <w:tc>
          <w:tcPr>
            <w:tcW w:w="1407" w:type="dxa"/>
            <w:tcBorders>
              <w:top w:val="nil"/>
            </w:tcBorders>
          </w:tcPr>
          <w:p w14:paraId="2903109F" w14:textId="77777777" w:rsidR="00002D66" w:rsidRDefault="00002D66">
            <w:pPr>
              <w:pStyle w:val="TableText"/>
              <w:rPr>
                <w:rFonts w:ascii="Times New Roman" w:hAnsi="Times New Roman"/>
                <w:color w:val="000000"/>
              </w:rPr>
            </w:pPr>
          </w:p>
        </w:tc>
        <w:tc>
          <w:tcPr>
            <w:tcW w:w="980" w:type="dxa"/>
            <w:tcBorders>
              <w:top w:val="nil"/>
            </w:tcBorders>
          </w:tcPr>
          <w:p w14:paraId="75A15F2D" w14:textId="77777777" w:rsidR="00002D66" w:rsidRDefault="00002D66">
            <w:pPr>
              <w:pStyle w:val="TableText"/>
              <w:rPr>
                <w:rFonts w:ascii="Times New Roman" w:hAnsi="Times New Roman"/>
                <w:color w:val="000000"/>
              </w:rPr>
            </w:pPr>
          </w:p>
        </w:tc>
      </w:tr>
      <w:tr w:rsidR="00002D66" w14:paraId="57CA575C" w14:textId="77777777">
        <w:tc>
          <w:tcPr>
            <w:tcW w:w="900" w:type="dxa"/>
            <w:tcBorders>
              <w:top w:val="nil"/>
            </w:tcBorders>
          </w:tcPr>
          <w:p w14:paraId="3F94ED2E" w14:textId="77777777" w:rsidR="00002D66" w:rsidRDefault="00002D66">
            <w:pPr>
              <w:pStyle w:val="TableText"/>
              <w:rPr>
                <w:rFonts w:ascii="Times New Roman" w:hAnsi="Times New Roman"/>
                <w:color w:val="000000"/>
              </w:rPr>
            </w:pPr>
          </w:p>
        </w:tc>
        <w:tc>
          <w:tcPr>
            <w:tcW w:w="2070" w:type="dxa"/>
            <w:tcBorders>
              <w:top w:val="nil"/>
            </w:tcBorders>
          </w:tcPr>
          <w:p w14:paraId="4F5BCD49" w14:textId="77777777" w:rsidR="00002D66" w:rsidRDefault="00002D66">
            <w:pPr>
              <w:pStyle w:val="TableText"/>
              <w:rPr>
                <w:rFonts w:ascii="Times New Roman" w:hAnsi="Times New Roman"/>
                <w:color w:val="000000"/>
              </w:rPr>
            </w:pPr>
          </w:p>
        </w:tc>
        <w:tc>
          <w:tcPr>
            <w:tcW w:w="2994" w:type="dxa"/>
            <w:tcBorders>
              <w:top w:val="nil"/>
            </w:tcBorders>
          </w:tcPr>
          <w:p w14:paraId="0FDF3F9E" w14:textId="77777777" w:rsidR="00002D66" w:rsidRDefault="00002D66">
            <w:pPr>
              <w:pStyle w:val="TableText"/>
              <w:rPr>
                <w:rFonts w:ascii="Times New Roman" w:hAnsi="Times New Roman"/>
                <w:color w:val="000000"/>
              </w:rPr>
            </w:pPr>
          </w:p>
        </w:tc>
        <w:tc>
          <w:tcPr>
            <w:tcW w:w="1819" w:type="dxa"/>
            <w:tcBorders>
              <w:top w:val="nil"/>
            </w:tcBorders>
          </w:tcPr>
          <w:p w14:paraId="02983890" w14:textId="77777777" w:rsidR="00002D66" w:rsidRDefault="00002D66">
            <w:pPr>
              <w:pStyle w:val="TableText"/>
              <w:rPr>
                <w:rFonts w:ascii="Times New Roman" w:hAnsi="Times New Roman"/>
                <w:color w:val="000000"/>
              </w:rPr>
            </w:pPr>
          </w:p>
        </w:tc>
        <w:tc>
          <w:tcPr>
            <w:tcW w:w="1407" w:type="dxa"/>
            <w:tcBorders>
              <w:top w:val="nil"/>
            </w:tcBorders>
          </w:tcPr>
          <w:p w14:paraId="24BEAD94" w14:textId="77777777" w:rsidR="00002D66" w:rsidRDefault="00002D66">
            <w:pPr>
              <w:pStyle w:val="TableText"/>
              <w:rPr>
                <w:rFonts w:ascii="Times New Roman" w:hAnsi="Times New Roman"/>
                <w:color w:val="000000"/>
              </w:rPr>
            </w:pPr>
          </w:p>
        </w:tc>
        <w:tc>
          <w:tcPr>
            <w:tcW w:w="980" w:type="dxa"/>
            <w:tcBorders>
              <w:top w:val="nil"/>
            </w:tcBorders>
          </w:tcPr>
          <w:p w14:paraId="4215C243" w14:textId="77777777" w:rsidR="00002D66" w:rsidRDefault="00002D66">
            <w:pPr>
              <w:pStyle w:val="TableText"/>
              <w:rPr>
                <w:rFonts w:ascii="Times New Roman" w:hAnsi="Times New Roman"/>
                <w:color w:val="000000"/>
              </w:rPr>
            </w:pPr>
          </w:p>
        </w:tc>
      </w:tr>
      <w:tr w:rsidR="00002D66" w14:paraId="4707A12D" w14:textId="77777777">
        <w:tc>
          <w:tcPr>
            <w:tcW w:w="900" w:type="dxa"/>
          </w:tcPr>
          <w:p w14:paraId="08864828" w14:textId="77777777" w:rsidR="00002D66" w:rsidRDefault="00002D66">
            <w:pPr>
              <w:pStyle w:val="TableText"/>
              <w:rPr>
                <w:rFonts w:ascii="Times New Roman" w:hAnsi="Times New Roman"/>
                <w:color w:val="000000"/>
              </w:rPr>
            </w:pPr>
          </w:p>
        </w:tc>
        <w:tc>
          <w:tcPr>
            <w:tcW w:w="2070" w:type="dxa"/>
          </w:tcPr>
          <w:p w14:paraId="228AD0F1" w14:textId="77777777" w:rsidR="00002D66" w:rsidRDefault="00002D66">
            <w:pPr>
              <w:pStyle w:val="TableText"/>
              <w:rPr>
                <w:rFonts w:ascii="Times New Roman" w:hAnsi="Times New Roman"/>
                <w:color w:val="000000"/>
              </w:rPr>
            </w:pPr>
          </w:p>
        </w:tc>
        <w:tc>
          <w:tcPr>
            <w:tcW w:w="2994" w:type="dxa"/>
          </w:tcPr>
          <w:p w14:paraId="427E800C" w14:textId="77777777" w:rsidR="00002D66" w:rsidRDefault="00002D66">
            <w:pPr>
              <w:pStyle w:val="TableText"/>
              <w:rPr>
                <w:rFonts w:ascii="Times New Roman" w:hAnsi="Times New Roman"/>
                <w:color w:val="000000"/>
              </w:rPr>
            </w:pPr>
          </w:p>
        </w:tc>
        <w:tc>
          <w:tcPr>
            <w:tcW w:w="1819" w:type="dxa"/>
          </w:tcPr>
          <w:p w14:paraId="0A0325AD" w14:textId="77777777" w:rsidR="00002D66" w:rsidRDefault="00002D66">
            <w:pPr>
              <w:pStyle w:val="TableText"/>
              <w:rPr>
                <w:rFonts w:ascii="Times New Roman" w:hAnsi="Times New Roman"/>
                <w:color w:val="000000"/>
              </w:rPr>
            </w:pPr>
          </w:p>
        </w:tc>
        <w:tc>
          <w:tcPr>
            <w:tcW w:w="1407" w:type="dxa"/>
          </w:tcPr>
          <w:p w14:paraId="35C9251B" w14:textId="77777777" w:rsidR="00002D66" w:rsidRDefault="00002D66">
            <w:pPr>
              <w:pStyle w:val="TableText"/>
              <w:rPr>
                <w:rFonts w:ascii="Times New Roman" w:hAnsi="Times New Roman"/>
                <w:color w:val="000000"/>
              </w:rPr>
            </w:pPr>
          </w:p>
        </w:tc>
        <w:tc>
          <w:tcPr>
            <w:tcW w:w="980" w:type="dxa"/>
          </w:tcPr>
          <w:p w14:paraId="00A14CB0" w14:textId="77777777" w:rsidR="00002D66" w:rsidRDefault="00002D66">
            <w:pPr>
              <w:pStyle w:val="TableText"/>
              <w:rPr>
                <w:rFonts w:ascii="Times New Roman" w:hAnsi="Times New Roman"/>
                <w:color w:val="000000"/>
              </w:rPr>
            </w:pPr>
          </w:p>
        </w:tc>
      </w:tr>
    </w:tbl>
    <w:p w14:paraId="0ABF1FC2" w14:textId="77777777" w:rsidR="00002D66" w:rsidRDefault="00002D66">
      <w:pPr>
        <w:pStyle w:val="a0"/>
        <w:rPr>
          <w:rFonts w:ascii="Times New Roman" w:hAnsi="Times New Roman"/>
        </w:rPr>
      </w:pPr>
    </w:p>
    <w:p w14:paraId="6131FD56" w14:textId="77777777" w:rsidR="00002D66" w:rsidRDefault="00002D66">
      <w:pPr>
        <w:pStyle w:val="HeadingBar"/>
        <w:rPr>
          <w:rFonts w:ascii="Times New Roman" w:hAnsi="Times New Roman"/>
        </w:rPr>
      </w:pPr>
    </w:p>
    <w:p w14:paraId="55D0BE5B" w14:textId="77777777" w:rsidR="00002D66" w:rsidRDefault="00002D66">
      <w:pPr>
        <w:pStyle w:val="3"/>
        <w:rPr>
          <w:rFonts w:ascii="Times New Roman" w:hAnsi="Times New Roman"/>
        </w:rPr>
      </w:pPr>
      <w:bookmarkStart w:id="23" w:name="_Toc535657404"/>
      <w:bookmarkStart w:id="24" w:name="_Toc535750523"/>
      <w:bookmarkStart w:id="25" w:name="_Toc10631944"/>
      <w:bookmarkStart w:id="26" w:name="_Toc372281080"/>
      <w:bookmarkStart w:id="27" w:name="_Toc523767002"/>
      <w:r>
        <w:rPr>
          <w:rFonts w:ascii="Times New Roman" w:hAnsi="Times New Roman" w:hint="eastAsia"/>
        </w:rPr>
        <w:t>已结问题</w:t>
      </w:r>
      <w:bookmarkEnd w:id="23"/>
      <w:bookmarkEnd w:id="24"/>
      <w:bookmarkEnd w:id="25"/>
      <w:bookmarkEnd w:id="26"/>
      <w:bookmarkEnd w:id="27"/>
    </w:p>
    <w:p w14:paraId="44239B66" w14:textId="77777777" w:rsidR="00002D66" w:rsidRDefault="00002D66">
      <w:pPr>
        <w:pStyle w:val="a0"/>
        <w:ind w:hanging="1080"/>
        <w:rPr>
          <w:rFonts w:ascii="Times New Roman" w:hAnsi="Times New Roman"/>
        </w:rPr>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002D66" w14:paraId="1044C622" w14:textId="77777777">
        <w:trPr>
          <w:tblHeader/>
        </w:trPr>
        <w:tc>
          <w:tcPr>
            <w:tcW w:w="900" w:type="dxa"/>
            <w:tcBorders>
              <w:top w:val="single" w:sz="12" w:space="0" w:color="auto"/>
              <w:bottom w:val="single" w:sz="6" w:space="0" w:color="auto"/>
              <w:right w:val="nil"/>
            </w:tcBorders>
            <w:shd w:val="pct10" w:color="auto" w:fill="auto"/>
          </w:tcPr>
          <w:p w14:paraId="250D78F0" w14:textId="77777777" w:rsidR="00002D66" w:rsidRDefault="00002D66">
            <w:pPr>
              <w:pStyle w:val="TableHeading"/>
              <w:rPr>
                <w:rFonts w:ascii="Times New Roman" w:hAnsi="Times New Roman"/>
                <w:sz w:val="18"/>
              </w:rPr>
            </w:pPr>
            <w:r>
              <w:rPr>
                <w:rFonts w:ascii="Times New Roman" w:hAnsi="Times New Roman" w:hint="eastAsia"/>
              </w:rPr>
              <w:t>序号</w:t>
            </w:r>
          </w:p>
        </w:tc>
        <w:tc>
          <w:tcPr>
            <w:tcW w:w="2183" w:type="dxa"/>
            <w:tcBorders>
              <w:top w:val="single" w:sz="12" w:space="0" w:color="auto"/>
              <w:left w:val="nil"/>
              <w:bottom w:val="single" w:sz="6" w:space="0" w:color="auto"/>
              <w:right w:val="nil"/>
            </w:tcBorders>
            <w:shd w:val="pct10" w:color="auto" w:fill="auto"/>
          </w:tcPr>
          <w:p w14:paraId="10E563B6" w14:textId="77777777" w:rsidR="00002D66" w:rsidRDefault="00002D66">
            <w:pPr>
              <w:pStyle w:val="TableHeading"/>
              <w:rPr>
                <w:rFonts w:ascii="Times New Roman" w:hAnsi="Times New Roman"/>
                <w:sz w:val="18"/>
              </w:rPr>
            </w:pPr>
            <w:r>
              <w:rPr>
                <w:rFonts w:ascii="Times New Roman" w:hAnsi="Times New Roman" w:hint="eastAsia"/>
              </w:rPr>
              <w:t>问题</w:t>
            </w:r>
          </w:p>
        </w:tc>
        <w:tc>
          <w:tcPr>
            <w:tcW w:w="2857" w:type="dxa"/>
            <w:tcBorders>
              <w:top w:val="single" w:sz="12" w:space="0" w:color="auto"/>
              <w:left w:val="nil"/>
              <w:bottom w:val="single" w:sz="6" w:space="0" w:color="auto"/>
              <w:right w:val="nil"/>
            </w:tcBorders>
            <w:shd w:val="pct10" w:color="auto" w:fill="auto"/>
          </w:tcPr>
          <w:p w14:paraId="4B2EEC66" w14:textId="77777777" w:rsidR="00002D66" w:rsidRDefault="00002D66">
            <w:pPr>
              <w:pStyle w:val="TableHeading"/>
              <w:rPr>
                <w:rFonts w:ascii="Times New Roman" w:hAnsi="Times New Roman"/>
                <w:sz w:val="18"/>
              </w:rPr>
            </w:pPr>
            <w:r>
              <w:rPr>
                <w:rFonts w:ascii="Times New Roman" w:hAnsi="Times New Roman" w:hint="eastAsia"/>
              </w:rPr>
              <w:t>解决方案</w:t>
            </w:r>
          </w:p>
        </w:tc>
        <w:tc>
          <w:tcPr>
            <w:tcW w:w="1816" w:type="dxa"/>
            <w:tcBorders>
              <w:top w:val="single" w:sz="12" w:space="0" w:color="auto"/>
              <w:left w:val="nil"/>
              <w:bottom w:val="single" w:sz="6" w:space="0" w:color="auto"/>
              <w:right w:val="nil"/>
            </w:tcBorders>
            <w:shd w:val="pct10" w:color="auto" w:fill="auto"/>
          </w:tcPr>
          <w:p w14:paraId="622FD022" w14:textId="77777777" w:rsidR="00002D66" w:rsidRDefault="00002D66">
            <w:pPr>
              <w:pStyle w:val="TableHeading"/>
              <w:rPr>
                <w:rFonts w:ascii="Times New Roman" w:hAnsi="Times New Roman"/>
                <w:sz w:val="18"/>
              </w:rPr>
            </w:pPr>
            <w:r>
              <w:rPr>
                <w:rFonts w:ascii="Times New Roman" w:hAnsi="Times New Roman" w:hint="eastAsia"/>
              </w:rPr>
              <w:t>负责人</w:t>
            </w:r>
          </w:p>
        </w:tc>
        <w:tc>
          <w:tcPr>
            <w:tcW w:w="1405" w:type="dxa"/>
            <w:tcBorders>
              <w:top w:val="single" w:sz="12" w:space="0" w:color="auto"/>
              <w:left w:val="nil"/>
              <w:bottom w:val="single" w:sz="6" w:space="0" w:color="auto"/>
              <w:right w:val="nil"/>
            </w:tcBorders>
            <w:shd w:val="pct10" w:color="auto" w:fill="auto"/>
          </w:tcPr>
          <w:p w14:paraId="5F508257" w14:textId="77777777" w:rsidR="00002D66" w:rsidRDefault="00002D66">
            <w:pPr>
              <w:pStyle w:val="TableHeading"/>
              <w:rPr>
                <w:rFonts w:ascii="Times New Roman" w:hAnsi="Times New Roman"/>
                <w:sz w:val="18"/>
              </w:rPr>
            </w:pPr>
            <w:r>
              <w:rPr>
                <w:rFonts w:ascii="Times New Roman" w:hAnsi="Times New Roman" w:hint="eastAsia"/>
              </w:rPr>
              <w:t>目标日期</w:t>
            </w:r>
          </w:p>
        </w:tc>
        <w:tc>
          <w:tcPr>
            <w:tcW w:w="1009" w:type="dxa"/>
            <w:tcBorders>
              <w:top w:val="single" w:sz="12" w:space="0" w:color="auto"/>
              <w:left w:val="nil"/>
              <w:bottom w:val="single" w:sz="6" w:space="0" w:color="auto"/>
              <w:right w:val="single" w:sz="12" w:space="0" w:color="auto"/>
            </w:tcBorders>
            <w:shd w:val="pct10" w:color="auto" w:fill="auto"/>
          </w:tcPr>
          <w:p w14:paraId="2EA52337" w14:textId="77777777" w:rsidR="00002D66" w:rsidRDefault="00002D66">
            <w:pPr>
              <w:pStyle w:val="TableHeading"/>
              <w:rPr>
                <w:rFonts w:ascii="Times New Roman" w:hAnsi="Times New Roman"/>
                <w:sz w:val="18"/>
              </w:rPr>
            </w:pPr>
            <w:r>
              <w:rPr>
                <w:rFonts w:ascii="Times New Roman" w:hAnsi="Times New Roman" w:hint="eastAsia"/>
              </w:rPr>
              <w:t>实际日期</w:t>
            </w:r>
          </w:p>
        </w:tc>
      </w:tr>
      <w:tr w:rsidR="00002D66" w14:paraId="734D978D" w14:textId="77777777">
        <w:trPr>
          <w:trHeight w:hRule="exact" w:val="60"/>
        </w:trPr>
        <w:tc>
          <w:tcPr>
            <w:tcW w:w="900" w:type="dxa"/>
            <w:tcBorders>
              <w:top w:val="nil"/>
              <w:left w:val="nil"/>
              <w:bottom w:val="single" w:sz="6" w:space="0" w:color="auto"/>
              <w:right w:val="nil"/>
            </w:tcBorders>
            <w:shd w:val="pct50" w:color="auto" w:fill="auto"/>
          </w:tcPr>
          <w:p w14:paraId="3971AEF7" w14:textId="77777777" w:rsidR="00002D66" w:rsidRDefault="00002D66">
            <w:pPr>
              <w:pStyle w:val="TableText"/>
              <w:rPr>
                <w:rFonts w:ascii="Times New Roman" w:hAnsi="Times New Roman"/>
                <w:color w:val="000000"/>
              </w:rPr>
            </w:pPr>
          </w:p>
        </w:tc>
        <w:tc>
          <w:tcPr>
            <w:tcW w:w="2183" w:type="dxa"/>
            <w:tcBorders>
              <w:top w:val="nil"/>
              <w:left w:val="nil"/>
              <w:bottom w:val="single" w:sz="6" w:space="0" w:color="auto"/>
              <w:right w:val="nil"/>
            </w:tcBorders>
            <w:shd w:val="pct50" w:color="auto" w:fill="auto"/>
          </w:tcPr>
          <w:p w14:paraId="5951FE70" w14:textId="77777777" w:rsidR="00002D66" w:rsidRDefault="00002D66">
            <w:pPr>
              <w:pStyle w:val="TableText"/>
              <w:rPr>
                <w:rFonts w:ascii="Times New Roman" w:hAnsi="Times New Roman"/>
                <w:color w:val="000000"/>
              </w:rPr>
            </w:pPr>
          </w:p>
        </w:tc>
        <w:tc>
          <w:tcPr>
            <w:tcW w:w="2857" w:type="dxa"/>
            <w:tcBorders>
              <w:top w:val="nil"/>
              <w:left w:val="nil"/>
              <w:bottom w:val="single" w:sz="6" w:space="0" w:color="auto"/>
              <w:right w:val="nil"/>
            </w:tcBorders>
            <w:shd w:val="pct50" w:color="auto" w:fill="auto"/>
          </w:tcPr>
          <w:p w14:paraId="399AFE2E" w14:textId="77777777" w:rsidR="00002D66" w:rsidRDefault="00002D66">
            <w:pPr>
              <w:pStyle w:val="TableText"/>
              <w:rPr>
                <w:rFonts w:ascii="Times New Roman" w:hAnsi="Times New Roman"/>
                <w:color w:val="000000"/>
              </w:rPr>
            </w:pPr>
          </w:p>
        </w:tc>
        <w:tc>
          <w:tcPr>
            <w:tcW w:w="1816" w:type="dxa"/>
            <w:tcBorders>
              <w:top w:val="nil"/>
              <w:left w:val="nil"/>
              <w:bottom w:val="single" w:sz="6" w:space="0" w:color="auto"/>
              <w:right w:val="nil"/>
            </w:tcBorders>
            <w:shd w:val="pct50" w:color="auto" w:fill="auto"/>
          </w:tcPr>
          <w:p w14:paraId="0A160F58" w14:textId="77777777" w:rsidR="00002D66" w:rsidRDefault="00002D66">
            <w:pPr>
              <w:pStyle w:val="TableText"/>
              <w:rPr>
                <w:rFonts w:ascii="Times New Roman" w:hAnsi="Times New Roman"/>
                <w:color w:val="000000"/>
              </w:rPr>
            </w:pPr>
          </w:p>
        </w:tc>
        <w:tc>
          <w:tcPr>
            <w:tcW w:w="1405" w:type="dxa"/>
            <w:tcBorders>
              <w:top w:val="nil"/>
              <w:left w:val="nil"/>
              <w:bottom w:val="single" w:sz="6" w:space="0" w:color="auto"/>
              <w:right w:val="nil"/>
            </w:tcBorders>
            <w:shd w:val="pct50" w:color="auto" w:fill="auto"/>
          </w:tcPr>
          <w:p w14:paraId="0B575446" w14:textId="77777777" w:rsidR="00002D66" w:rsidRDefault="00002D66">
            <w:pPr>
              <w:pStyle w:val="TableText"/>
              <w:rPr>
                <w:rFonts w:ascii="Times New Roman" w:hAnsi="Times New Roman"/>
                <w:color w:val="000000"/>
              </w:rPr>
            </w:pPr>
          </w:p>
        </w:tc>
        <w:tc>
          <w:tcPr>
            <w:tcW w:w="1009" w:type="dxa"/>
            <w:tcBorders>
              <w:top w:val="nil"/>
              <w:left w:val="nil"/>
              <w:bottom w:val="single" w:sz="6" w:space="0" w:color="auto"/>
              <w:right w:val="nil"/>
            </w:tcBorders>
            <w:shd w:val="pct50" w:color="auto" w:fill="auto"/>
          </w:tcPr>
          <w:p w14:paraId="3048C8D6" w14:textId="77777777" w:rsidR="00002D66" w:rsidRDefault="00002D66">
            <w:pPr>
              <w:pStyle w:val="TableText"/>
              <w:rPr>
                <w:rFonts w:ascii="Times New Roman" w:hAnsi="Times New Roman"/>
                <w:color w:val="000000"/>
              </w:rPr>
            </w:pPr>
          </w:p>
        </w:tc>
      </w:tr>
      <w:tr w:rsidR="00002D66" w14:paraId="33887DFF" w14:textId="77777777">
        <w:tc>
          <w:tcPr>
            <w:tcW w:w="900" w:type="dxa"/>
            <w:tcBorders>
              <w:top w:val="nil"/>
            </w:tcBorders>
          </w:tcPr>
          <w:p w14:paraId="02BBE5F3" w14:textId="77777777" w:rsidR="00002D66" w:rsidRDefault="00002D66">
            <w:pPr>
              <w:pStyle w:val="TableText"/>
              <w:rPr>
                <w:rFonts w:ascii="Times New Roman" w:hAnsi="Times New Roman"/>
                <w:color w:val="000000"/>
              </w:rPr>
            </w:pPr>
          </w:p>
        </w:tc>
        <w:tc>
          <w:tcPr>
            <w:tcW w:w="2183" w:type="dxa"/>
            <w:tcBorders>
              <w:top w:val="nil"/>
            </w:tcBorders>
          </w:tcPr>
          <w:p w14:paraId="7D715A24" w14:textId="77777777" w:rsidR="00002D66" w:rsidRDefault="00002D66">
            <w:pPr>
              <w:pStyle w:val="TableText"/>
              <w:rPr>
                <w:rFonts w:ascii="Times New Roman" w:hAnsi="Times New Roman"/>
                <w:color w:val="000000"/>
              </w:rPr>
            </w:pPr>
          </w:p>
        </w:tc>
        <w:tc>
          <w:tcPr>
            <w:tcW w:w="2857" w:type="dxa"/>
            <w:tcBorders>
              <w:top w:val="nil"/>
            </w:tcBorders>
          </w:tcPr>
          <w:p w14:paraId="009C0022" w14:textId="77777777" w:rsidR="00002D66" w:rsidRDefault="00002D66">
            <w:pPr>
              <w:pStyle w:val="TableText"/>
              <w:rPr>
                <w:rFonts w:ascii="Times New Roman" w:hAnsi="Times New Roman"/>
                <w:color w:val="000000"/>
              </w:rPr>
            </w:pPr>
          </w:p>
        </w:tc>
        <w:tc>
          <w:tcPr>
            <w:tcW w:w="1816" w:type="dxa"/>
            <w:tcBorders>
              <w:top w:val="nil"/>
            </w:tcBorders>
          </w:tcPr>
          <w:p w14:paraId="7BBDD5DD" w14:textId="77777777" w:rsidR="00002D66" w:rsidRDefault="00002D66">
            <w:pPr>
              <w:pStyle w:val="TableText"/>
              <w:rPr>
                <w:rFonts w:ascii="Times New Roman" w:hAnsi="Times New Roman"/>
                <w:color w:val="000000"/>
              </w:rPr>
            </w:pPr>
          </w:p>
        </w:tc>
        <w:tc>
          <w:tcPr>
            <w:tcW w:w="1405" w:type="dxa"/>
            <w:tcBorders>
              <w:top w:val="nil"/>
            </w:tcBorders>
          </w:tcPr>
          <w:p w14:paraId="3CC2845C" w14:textId="77777777" w:rsidR="00002D66" w:rsidRDefault="00002D66">
            <w:pPr>
              <w:pStyle w:val="TableText"/>
              <w:rPr>
                <w:rFonts w:ascii="Times New Roman" w:hAnsi="Times New Roman"/>
                <w:color w:val="000000"/>
              </w:rPr>
            </w:pPr>
          </w:p>
        </w:tc>
        <w:tc>
          <w:tcPr>
            <w:tcW w:w="1009" w:type="dxa"/>
            <w:tcBorders>
              <w:top w:val="nil"/>
            </w:tcBorders>
          </w:tcPr>
          <w:p w14:paraId="0D5C9338" w14:textId="77777777" w:rsidR="00002D66" w:rsidRDefault="00002D66">
            <w:pPr>
              <w:pStyle w:val="TableText"/>
              <w:rPr>
                <w:rFonts w:ascii="Times New Roman" w:hAnsi="Times New Roman"/>
                <w:color w:val="000000"/>
              </w:rPr>
            </w:pPr>
          </w:p>
        </w:tc>
      </w:tr>
      <w:tr w:rsidR="00002D66" w14:paraId="0498F47B" w14:textId="77777777">
        <w:tc>
          <w:tcPr>
            <w:tcW w:w="900" w:type="dxa"/>
            <w:tcBorders>
              <w:top w:val="nil"/>
            </w:tcBorders>
          </w:tcPr>
          <w:p w14:paraId="16567163" w14:textId="77777777" w:rsidR="00002D66" w:rsidRDefault="00002D66">
            <w:pPr>
              <w:pStyle w:val="TableText"/>
              <w:rPr>
                <w:rFonts w:ascii="Times New Roman" w:hAnsi="Times New Roman"/>
                <w:color w:val="000000"/>
              </w:rPr>
            </w:pPr>
          </w:p>
        </w:tc>
        <w:tc>
          <w:tcPr>
            <w:tcW w:w="2183" w:type="dxa"/>
            <w:tcBorders>
              <w:top w:val="nil"/>
            </w:tcBorders>
          </w:tcPr>
          <w:p w14:paraId="0D489CF6" w14:textId="77777777" w:rsidR="00002D66" w:rsidRDefault="00002D66">
            <w:pPr>
              <w:pStyle w:val="TableText"/>
              <w:rPr>
                <w:rFonts w:ascii="Times New Roman" w:hAnsi="Times New Roman"/>
                <w:color w:val="000000"/>
              </w:rPr>
            </w:pPr>
          </w:p>
        </w:tc>
        <w:tc>
          <w:tcPr>
            <w:tcW w:w="2857" w:type="dxa"/>
            <w:tcBorders>
              <w:top w:val="nil"/>
            </w:tcBorders>
          </w:tcPr>
          <w:p w14:paraId="35BA5379" w14:textId="77777777" w:rsidR="00002D66" w:rsidRDefault="00002D66">
            <w:pPr>
              <w:pStyle w:val="TableText"/>
              <w:rPr>
                <w:rFonts w:ascii="Times New Roman" w:hAnsi="Times New Roman"/>
                <w:color w:val="000000"/>
              </w:rPr>
            </w:pPr>
          </w:p>
        </w:tc>
        <w:tc>
          <w:tcPr>
            <w:tcW w:w="1816" w:type="dxa"/>
            <w:tcBorders>
              <w:top w:val="nil"/>
            </w:tcBorders>
          </w:tcPr>
          <w:p w14:paraId="48211516" w14:textId="77777777" w:rsidR="00002D66" w:rsidRDefault="00002D66">
            <w:pPr>
              <w:pStyle w:val="TableText"/>
              <w:rPr>
                <w:rFonts w:ascii="Times New Roman" w:hAnsi="Times New Roman"/>
                <w:color w:val="000000"/>
              </w:rPr>
            </w:pPr>
          </w:p>
        </w:tc>
        <w:tc>
          <w:tcPr>
            <w:tcW w:w="1405" w:type="dxa"/>
            <w:tcBorders>
              <w:top w:val="nil"/>
            </w:tcBorders>
          </w:tcPr>
          <w:p w14:paraId="3832B573" w14:textId="77777777" w:rsidR="00002D66" w:rsidRDefault="00002D66">
            <w:pPr>
              <w:pStyle w:val="TableText"/>
              <w:rPr>
                <w:rFonts w:ascii="Times New Roman" w:hAnsi="Times New Roman"/>
                <w:color w:val="000000"/>
              </w:rPr>
            </w:pPr>
          </w:p>
        </w:tc>
        <w:tc>
          <w:tcPr>
            <w:tcW w:w="1009" w:type="dxa"/>
            <w:tcBorders>
              <w:top w:val="nil"/>
            </w:tcBorders>
          </w:tcPr>
          <w:p w14:paraId="0C67C90F" w14:textId="77777777" w:rsidR="00002D66" w:rsidRDefault="00002D66">
            <w:pPr>
              <w:pStyle w:val="TableText"/>
              <w:rPr>
                <w:rFonts w:ascii="Times New Roman" w:hAnsi="Times New Roman"/>
                <w:color w:val="000000"/>
              </w:rPr>
            </w:pPr>
          </w:p>
        </w:tc>
      </w:tr>
      <w:tr w:rsidR="00002D66" w14:paraId="644E6BC0" w14:textId="77777777">
        <w:tc>
          <w:tcPr>
            <w:tcW w:w="900" w:type="dxa"/>
            <w:tcBorders>
              <w:top w:val="nil"/>
            </w:tcBorders>
          </w:tcPr>
          <w:p w14:paraId="7AE7D6B7" w14:textId="77777777" w:rsidR="00002D66" w:rsidRDefault="00002D66">
            <w:pPr>
              <w:pStyle w:val="TableText"/>
              <w:rPr>
                <w:rFonts w:ascii="Times New Roman" w:hAnsi="Times New Roman"/>
                <w:color w:val="000000"/>
              </w:rPr>
            </w:pPr>
          </w:p>
        </w:tc>
        <w:tc>
          <w:tcPr>
            <w:tcW w:w="2183" w:type="dxa"/>
            <w:tcBorders>
              <w:top w:val="nil"/>
            </w:tcBorders>
          </w:tcPr>
          <w:p w14:paraId="2B2527FD" w14:textId="77777777" w:rsidR="00002D66" w:rsidRDefault="00002D66">
            <w:pPr>
              <w:pStyle w:val="TableText"/>
              <w:rPr>
                <w:rFonts w:ascii="Times New Roman" w:hAnsi="Times New Roman"/>
                <w:color w:val="000000"/>
              </w:rPr>
            </w:pPr>
          </w:p>
        </w:tc>
        <w:tc>
          <w:tcPr>
            <w:tcW w:w="2857" w:type="dxa"/>
            <w:tcBorders>
              <w:top w:val="nil"/>
            </w:tcBorders>
          </w:tcPr>
          <w:p w14:paraId="4B7BD1FA" w14:textId="77777777" w:rsidR="00002D66" w:rsidRDefault="00002D66">
            <w:pPr>
              <w:pStyle w:val="TableText"/>
              <w:rPr>
                <w:rFonts w:ascii="Times New Roman" w:hAnsi="Times New Roman"/>
                <w:color w:val="000000"/>
              </w:rPr>
            </w:pPr>
          </w:p>
        </w:tc>
        <w:tc>
          <w:tcPr>
            <w:tcW w:w="1816" w:type="dxa"/>
            <w:tcBorders>
              <w:top w:val="nil"/>
            </w:tcBorders>
          </w:tcPr>
          <w:p w14:paraId="68333F15" w14:textId="77777777" w:rsidR="00002D66" w:rsidRDefault="00002D66">
            <w:pPr>
              <w:pStyle w:val="TableText"/>
              <w:rPr>
                <w:rFonts w:ascii="Times New Roman" w:hAnsi="Times New Roman"/>
                <w:color w:val="000000"/>
              </w:rPr>
            </w:pPr>
          </w:p>
        </w:tc>
        <w:tc>
          <w:tcPr>
            <w:tcW w:w="1405" w:type="dxa"/>
            <w:tcBorders>
              <w:top w:val="nil"/>
            </w:tcBorders>
          </w:tcPr>
          <w:p w14:paraId="1107EB9D" w14:textId="77777777" w:rsidR="00002D66" w:rsidRDefault="00002D66">
            <w:pPr>
              <w:pStyle w:val="TableText"/>
              <w:rPr>
                <w:rFonts w:ascii="Times New Roman" w:hAnsi="Times New Roman"/>
                <w:color w:val="000000"/>
              </w:rPr>
            </w:pPr>
          </w:p>
        </w:tc>
        <w:tc>
          <w:tcPr>
            <w:tcW w:w="1009" w:type="dxa"/>
            <w:tcBorders>
              <w:top w:val="nil"/>
            </w:tcBorders>
          </w:tcPr>
          <w:p w14:paraId="77E6977C" w14:textId="77777777" w:rsidR="00002D66" w:rsidRDefault="00002D66">
            <w:pPr>
              <w:pStyle w:val="TableText"/>
              <w:rPr>
                <w:rFonts w:ascii="Times New Roman" w:hAnsi="Times New Roman"/>
                <w:color w:val="000000"/>
              </w:rPr>
            </w:pPr>
          </w:p>
        </w:tc>
      </w:tr>
      <w:tr w:rsidR="00002D66" w14:paraId="0C6B5B94" w14:textId="77777777">
        <w:tc>
          <w:tcPr>
            <w:tcW w:w="900" w:type="dxa"/>
          </w:tcPr>
          <w:p w14:paraId="2F88A0C2" w14:textId="77777777" w:rsidR="00002D66" w:rsidRDefault="00002D66">
            <w:pPr>
              <w:pStyle w:val="TableText"/>
              <w:rPr>
                <w:rFonts w:ascii="Times New Roman" w:hAnsi="Times New Roman"/>
                <w:color w:val="000000"/>
              </w:rPr>
            </w:pPr>
          </w:p>
        </w:tc>
        <w:tc>
          <w:tcPr>
            <w:tcW w:w="2183" w:type="dxa"/>
          </w:tcPr>
          <w:p w14:paraId="278BFD8E" w14:textId="77777777" w:rsidR="00002D66" w:rsidRDefault="00002D66">
            <w:pPr>
              <w:pStyle w:val="TableText"/>
              <w:rPr>
                <w:rFonts w:ascii="Times New Roman" w:hAnsi="Times New Roman"/>
                <w:color w:val="000000"/>
              </w:rPr>
            </w:pPr>
          </w:p>
        </w:tc>
        <w:tc>
          <w:tcPr>
            <w:tcW w:w="2857" w:type="dxa"/>
          </w:tcPr>
          <w:p w14:paraId="408B0A93" w14:textId="77777777" w:rsidR="00002D66" w:rsidRDefault="00002D66">
            <w:pPr>
              <w:pStyle w:val="TableText"/>
              <w:rPr>
                <w:rFonts w:ascii="Times New Roman" w:hAnsi="Times New Roman"/>
                <w:color w:val="000000"/>
              </w:rPr>
            </w:pPr>
          </w:p>
        </w:tc>
        <w:tc>
          <w:tcPr>
            <w:tcW w:w="1816" w:type="dxa"/>
          </w:tcPr>
          <w:p w14:paraId="31218903" w14:textId="77777777" w:rsidR="00002D66" w:rsidRDefault="00002D66">
            <w:pPr>
              <w:pStyle w:val="TableText"/>
              <w:rPr>
                <w:rFonts w:ascii="Times New Roman" w:hAnsi="Times New Roman"/>
                <w:color w:val="000000"/>
              </w:rPr>
            </w:pPr>
          </w:p>
        </w:tc>
        <w:tc>
          <w:tcPr>
            <w:tcW w:w="1405" w:type="dxa"/>
          </w:tcPr>
          <w:p w14:paraId="6E92093C" w14:textId="77777777" w:rsidR="00002D66" w:rsidRDefault="00002D66">
            <w:pPr>
              <w:pStyle w:val="TableText"/>
              <w:rPr>
                <w:rFonts w:ascii="Times New Roman" w:hAnsi="Times New Roman"/>
                <w:color w:val="000000"/>
              </w:rPr>
            </w:pPr>
          </w:p>
        </w:tc>
        <w:tc>
          <w:tcPr>
            <w:tcW w:w="1009" w:type="dxa"/>
          </w:tcPr>
          <w:p w14:paraId="73793822" w14:textId="77777777" w:rsidR="00002D66" w:rsidRDefault="00002D66">
            <w:pPr>
              <w:pStyle w:val="TableText"/>
              <w:rPr>
                <w:rFonts w:ascii="Times New Roman" w:hAnsi="Times New Roman"/>
                <w:color w:val="000000"/>
              </w:rPr>
            </w:pPr>
          </w:p>
        </w:tc>
      </w:tr>
    </w:tbl>
    <w:p w14:paraId="0DA4ED8C" w14:textId="77777777" w:rsidR="00002D66" w:rsidRDefault="00002D66">
      <w:pPr>
        <w:pStyle w:val="a0"/>
        <w:ind w:hanging="1080"/>
        <w:rPr>
          <w:rFonts w:ascii="Times New Roman" w:hAnsi="Times New Roman"/>
        </w:rPr>
      </w:pPr>
    </w:p>
    <w:p w14:paraId="0B39D0DB" w14:textId="77777777" w:rsidR="00002D66" w:rsidRDefault="00002D66">
      <w:pPr>
        <w:pStyle w:val="a0"/>
        <w:rPr>
          <w:rFonts w:ascii="Times New Roman" w:hAnsi="Times New Roman"/>
        </w:rPr>
      </w:pPr>
    </w:p>
    <w:sectPr w:rsidR="00002D66" w:rsidSect="00EC3008">
      <w:headerReference w:type="default" r:id="rId21"/>
      <w:footerReference w:type="even" r:id="rId22"/>
      <w:headerReference w:type="first" r:id="rId23"/>
      <w:footerReference w:type="first" r:id="rId24"/>
      <w:pgSz w:w="11907" w:h="16834" w:code="1"/>
      <w:pgMar w:top="720" w:right="720" w:bottom="1077" w:left="720" w:header="431" w:footer="431" w:gutter="357"/>
      <w:paperSrc w:first="15" w:other="15"/>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李 兆俊" w:date="2018-09-03T19:04:00Z" w:initials="李">
    <w:p w14:paraId="28801BC4" w14:textId="0311C793" w:rsidR="006B1AD5" w:rsidRDefault="006B1AD5">
      <w:pPr>
        <w:pStyle w:val="ae"/>
      </w:pPr>
      <w:r>
        <w:rPr>
          <w:rStyle w:val="ad"/>
        </w:rPr>
        <w:annotationRef/>
      </w: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801B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801BC4" w16cid:durableId="1F3804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72366" w14:textId="77777777" w:rsidR="00374F58" w:rsidRDefault="00374F58">
      <w:r>
        <w:separator/>
      </w:r>
    </w:p>
  </w:endnote>
  <w:endnote w:type="continuationSeparator" w:id="0">
    <w:p w14:paraId="0E020958" w14:textId="77777777" w:rsidR="00374F58" w:rsidRDefault="0037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E440C" w14:textId="77777777" w:rsidR="006B1AD5" w:rsidRDefault="006B1AD5">
    <w:pPr>
      <w:pStyle w:val="a6"/>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noProof/>
      </w:rPr>
      <w:t>8</w:t>
    </w:r>
    <w:r>
      <w:rPr>
        <w:rStyle w:val="ac"/>
      </w:rPr>
      <w:fldChar w:fldCharType="end"/>
    </w:r>
  </w:p>
  <w:p w14:paraId="3915491E" w14:textId="77777777" w:rsidR="006B1AD5" w:rsidRDefault="006B1AD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DB2BF" w14:textId="77777777" w:rsidR="006B1AD5" w:rsidRDefault="006B1AD5">
    <w:pPr>
      <w:pStyle w:val="a6"/>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EF732" w14:textId="77777777" w:rsidR="00374F58" w:rsidRDefault="00374F58">
      <w:r>
        <w:separator/>
      </w:r>
    </w:p>
  </w:footnote>
  <w:footnote w:type="continuationSeparator" w:id="0">
    <w:p w14:paraId="4CC132F3" w14:textId="77777777" w:rsidR="00374F58" w:rsidRDefault="0037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53F9F" w14:textId="77777777" w:rsidR="006B1AD5" w:rsidRDefault="006B1AD5">
    <w:pPr>
      <w:pStyle w:val="a7"/>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6B6D8" w14:textId="77777777" w:rsidR="006B1AD5" w:rsidRDefault="006B1AD5">
    <w:pPr>
      <w:pStyle w:val="a7"/>
    </w:pPr>
    <w:r>
      <w:rPr>
        <w:noProof/>
      </w:rPr>
      <w:drawing>
        <wp:anchor distT="0" distB="0" distL="114300" distR="114300" simplePos="0" relativeHeight="251657728" behindDoc="0" locked="0" layoutInCell="1" allowOverlap="1" wp14:anchorId="743EF73C" wp14:editId="2E9FBBA0">
          <wp:simplePos x="0" y="0"/>
          <wp:positionH relativeFrom="column">
            <wp:posOffset>5524500</wp:posOffset>
          </wp:positionH>
          <wp:positionV relativeFrom="paragraph">
            <wp:posOffset>36195</wp:posOffset>
          </wp:positionV>
          <wp:extent cx="838200" cy="304800"/>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a:effectLst/>
                </pic:spPr>
              </pic:pic>
            </a:graphicData>
          </a:graphic>
        </wp:anchor>
      </w:drawing>
    </w:r>
    <w:r>
      <w:rPr>
        <w:noProof/>
      </w:rPr>
      <w:drawing>
        <wp:inline distT="0" distB="0" distL="0" distR="0" wp14:anchorId="40EDA24C" wp14:editId="777807C9">
          <wp:extent cx="819150" cy="35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34D99"/>
    <w:multiLevelType w:val="hybridMultilevel"/>
    <w:tmpl w:val="4EA2EBEC"/>
    <w:lvl w:ilvl="0" w:tplc="98AEFA7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 w15:restartNumberingAfterBreak="0">
    <w:nsid w:val="08AE2B2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15:restartNumberingAfterBreak="0">
    <w:nsid w:val="08F4211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15:restartNumberingAfterBreak="0">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5" w15:restartNumberingAfterBreak="0">
    <w:nsid w:val="0FF60472"/>
    <w:multiLevelType w:val="singleLevel"/>
    <w:tmpl w:val="BF0A924C"/>
    <w:lvl w:ilvl="0">
      <w:start w:val="1"/>
      <w:numFmt w:val="none"/>
      <w:lvlText w:val="Note:"/>
      <w:legacy w:legacy="1" w:legacySpace="0" w:legacyIndent="720"/>
      <w:lvlJc w:val="left"/>
      <w:pPr>
        <w:ind w:left="720" w:hanging="720"/>
      </w:pPr>
      <w:rPr>
        <w:b/>
        <w:i w:val="0"/>
      </w:rPr>
    </w:lvl>
  </w:abstractNum>
  <w:abstractNum w:abstractNumId="6" w15:restartNumberingAfterBreak="0">
    <w:nsid w:val="142759DF"/>
    <w:multiLevelType w:val="hybridMultilevel"/>
    <w:tmpl w:val="D1762FD4"/>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7" w15:restartNumberingAfterBreak="0">
    <w:nsid w:val="16666BEE"/>
    <w:multiLevelType w:val="singleLevel"/>
    <w:tmpl w:val="A90473DC"/>
    <w:lvl w:ilvl="0">
      <w:start w:val="1"/>
      <w:numFmt w:val="decimal"/>
      <w:lvlText w:val="%1"/>
      <w:legacy w:legacy="1" w:legacySpace="0" w:legacyIndent="360"/>
      <w:lvlJc w:val="left"/>
      <w:pPr>
        <w:ind w:left="360" w:hanging="360"/>
      </w:pPr>
    </w:lvl>
  </w:abstractNum>
  <w:abstractNum w:abstractNumId="8" w15:restartNumberingAfterBreak="0">
    <w:nsid w:val="167D5FE9"/>
    <w:multiLevelType w:val="hybridMultilevel"/>
    <w:tmpl w:val="4EA2EBEC"/>
    <w:lvl w:ilvl="0" w:tplc="98AEFA7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9" w15:restartNumberingAfterBreak="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0" w15:restartNumberingAfterBreak="0">
    <w:nsid w:val="1898365F"/>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15:restartNumberingAfterBreak="0">
    <w:nsid w:val="193C39F4"/>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15:restartNumberingAfterBreak="0">
    <w:nsid w:val="2A2D3471"/>
    <w:multiLevelType w:val="hybridMultilevel"/>
    <w:tmpl w:val="D932CDA4"/>
    <w:lvl w:ilvl="0" w:tplc="88CC6494">
      <w:start w:val="1"/>
      <w:numFmt w:val="decimal"/>
      <w:lvlText w:val="%1．"/>
      <w:lvlJc w:val="left"/>
      <w:pPr>
        <w:tabs>
          <w:tab w:val="num" w:pos="3240"/>
        </w:tabs>
        <w:ind w:left="3240" w:hanging="360"/>
      </w:pPr>
      <w:rPr>
        <w:rFonts w:hint="eastAsia"/>
      </w:rPr>
    </w:lvl>
    <w:lvl w:ilvl="1" w:tplc="04090019">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15:restartNumberingAfterBreak="0">
    <w:nsid w:val="2CD06566"/>
    <w:multiLevelType w:val="hybridMultilevel"/>
    <w:tmpl w:val="780025DA"/>
    <w:lvl w:ilvl="0" w:tplc="E8A0CE28">
      <w:start w:val="1"/>
      <w:numFmt w:val="bullet"/>
      <w:lvlText w:val=""/>
      <w:lvlJc w:val="left"/>
      <w:pPr>
        <w:tabs>
          <w:tab w:val="num" w:pos="3000"/>
        </w:tabs>
        <w:ind w:left="3000" w:hanging="480"/>
      </w:pPr>
      <w:rPr>
        <w:rFonts w:ascii="Wingdings" w:hAnsi="Wingdings" w:hint="default"/>
        <w:sz w:val="16"/>
      </w:rPr>
    </w:lvl>
    <w:lvl w:ilvl="1" w:tplc="04090003" w:tentative="1">
      <w:start w:val="1"/>
      <w:numFmt w:val="bullet"/>
      <w:lvlText w:val=""/>
      <w:lvlJc w:val="left"/>
      <w:pPr>
        <w:tabs>
          <w:tab w:val="num" w:pos="3480"/>
        </w:tabs>
        <w:ind w:left="3480" w:hanging="480"/>
      </w:pPr>
      <w:rPr>
        <w:rFonts w:ascii="Wingdings" w:hAnsi="Wingdings" w:hint="default"/>
      </w:rPr>
    </w:lvl>
    <w:lvl w:ilvl="2" w:tplc="04090005" w:tentative="1">
      <w:start w:val="1"/>
      <w:numFmt w:val="bullet"/>
      <w:lvlText w:val=""/>
      <w:lvlJc w:val="left"/>
      <w:pPr>
        <w:tabs>
          <w:tab w:val="num" w:pos="3960"/>
        </w:tabs>
        <w:ind w:left="3960" w:hanging="480"/>
      </w:pPr>
      <w:rPr>
        <w:rFonts w:ascii="Wingdings" w:hAnsi="Wingdings" w:hint="default"/>
      </w:rPr>
    </w:lvl>
    <w:lvl w:ilvl="3" w:tplc="04090001" w:tentative="1">
      <w:start w:val="1"/>
      <w:numFmt w:val="bullet"/>
      <w:lvlText w:val=""/>
      <w:lvlJc w:val="left"/>
      <w:pPr>
        <w:tabs>
          <w:tab w:val="num" w:pos="4440"/>
        </w:tabs>
        <w:ind w:left="4440" w:hanging="480"/>
      </w:pPr>
      <w:rPr>
        <w:rFonts w:ascii="Wingdings" w:hAnsi="Wingdings" w:hint="default"/>
      </w:rPr>
    </w:lvl>
    <w:lvl w:ilvl="4" w:tplc="04090003" w:tentative="1">
      <w:start w:val="1"/>
      <w:numFmt w:val="bullet"/>
      <w:lvlText w:val=""/>
      <w:lvlJc w:val="left"/>
      <w:pPr>
        <w:tabs>
          <w:tab w:val="num" w:pos="4920"/>
        </w:tabs>
        <w:ind w:left="4920" w:hanging="480"/>
      </w:pPr>
      <w:rPr>
        <w:rFonts w:ascii="Wingdings" w:hAnsi="Wingdings" w:hint="default"/>
      </w:rPr>
    </w:lvl>
    <w:lvl w:ilvl="5" w:tplc="04090005" w:tentative="1">
      <w:start w:val="1"/>
      <w:numFmt w:val="bullet"/>
      <w:lvlText w:val=""/>
      <w:lvlJc w:val="left"/>
      <w:pPr>
        <w:tabs>
          <w:tab w:val="num" w:pos="5400"/>
        </w:tabs>
        <w:ind w:left="5400" w:hanging="480"/>
      </w:pPr>
      <w:rPr>
        <w:rFonts w:ascii="Wingdings" w:hAnsi="Wingdings" w:hint="default"/>
      </w:rPr>
    </w:lvl>
    <w:lvl w:ilvl="6" w:tplc="04090001" w:tentative="1">
      <w:start w:val="1"/>
      <w:numFmt w:val="bullet"/>
      <w:lvlText w:val=""/>
      <w:lvlJc w:val="left"/>
      <w:pPr>
        <w:tabs>
          <w:tab w:val="num" w:pos="5880"/>
        </w:tabs>
        <w:ind w:left="5880" w:hanging="480"/>
      </w:pPr>
      <w:rPr>
        <w:rFonts w:ascii="Wingdings" w:hAnsi="Wingdings" w:hint="default"/>
      </w:rPr>
    </w:lvl>
    <w:lvl w:ilvl="7" w:tplc="04090003" w:tentative="1">
      <w:start w:val="1"/>
      <w:numFmt w:val="bullet"/>
      <w:lvlText w:val=""/>
      <w:lvlJc w:val="left"/>
      <w:pPr>
        <w:tabs>
          <w:tab w:val="num" w:pos="6360"/>
        </w:tabs>
        <w:ind w:left="6360" w:hanging="480"/>
      </w:pPr>
      <w:rPr>
        <w:rFonts w:ascii="Wingdings" w:hAnsi="Wingdings" w:hint="default"/>
      </w:rPr>
    </w:lvl>
    <w:lvl w:ilvl="8" w:tplc="04090005" w:tentative="1">
      <w:start w:val="1"/>
      <w:numFmt w:val="bullet"/>
      <w:lvlText w:val=""/>
      <w:lvlJc w:val="left"/>
      <w:pPr>
        <w:tabs>
          <w:tab w:val="num" w:pos="6840"/>
        </w:tabs>
        <w:ind w:left="6840" w:hanging="480"/>
      </w:pPr>
      <w:rPr>
        <w:rFonts w:ascii="Wingdings" w:hAnsi="Wingdings" w:hint="default"/>
      </w:rPr>
    </w:lvl>
  </w:abstractNum>
  <w:abstractNum w:abstractNumId="14" w15:restartNumberingAfterBreak="0">
    <w:nsid w:val="2F4403B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5" w15:restartNumberingAfterBreak="0">
    <w:nsid w:val="30783B47"/>
    <w:multiLevelType w:val="hybridMultilevel"/>
    <w:tmpl w:val="A7F4E1D6"/>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16" w15:restartNumberingAfterBreak="0">
    <w:nsid w:val="3F11241A"/>
    <w:multiLevelType w:val="hybridMultilevel"/>
    <w:tmpl w:val="1C8C83A6"/>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7" w15:restartNumberingAfterBreak="0">
    <w:nsid w:val="430C6AF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8" w15:restartNumberingAfterBreak="0">
    <w:nsid w:val="45D07C08"/>
    <w:multiLevelType w:val="hybridMultilevel"/>
    <w:tmpl w:val="46B63CAE"/>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15:restartNumberingAfterBreak="0">
    <w:nsid w:val="4B6069C5"/>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0" w15:restartNumberingAfterBreak="0">
    <w:nsid w:val="4CF16C37"/>
    <w:multiLevelType w:val="hybridMultilevel"/>
    <w:tmpl w:val="8414714E"/>
    <w:lvl w:ilvl="0" w:tplc="EE6C327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1" w15:restartNumberingAfterBreak="0">
    <w:nsid w:val="515331AD"/>
    <w:multiLevelType w:val="hybridMultilevel"/>
    <w:tmpl w:val="D9F89120"/>
    <w:lvl w:ilvl="0" w:tplc="8924BFE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720"/>
        </w:tabs>
        <w:ind w:left="3720" w:hanging="420"/>
      </w:pPr>
    </w:lvl>
    <w:lvl w:ilvl="2" w:tplc="0409001B" w:tentative="1">
      <w:start w:val="1"/>
      <w:numFmt w:val="lowerRoman"/>
      <w:lvlText w:val="%3."/>
      <w:lvlJc w:val="right"/>
      <w:pPr>
        <w:tabs>
          <w:tab w:val="num" w:pos="4140"/>
        </w:tabs>
        <w:ind w:left="4140" w:hanging="420"/>
      </w:pPr>
    </w:lvl>
    <w:lvl w:ilvl="3" w:tplc="0409000F" w:tentative="1">
      <w:start w:val="1"/>
      <w:numFmt w:val="decimal"/>
      <w:lvlText w:val="%4."/>
      <w:lvlJc w:val="left"/>
      <w:pPr>
        <w:tabs>
          <w:tab w:val="num" w:pos="4560"/>
        </w:tabs>
        <w:ind w:left="4560" w:hanging="420"/>
      </w:pPr>
    </w:lvl>
    <w:lvl w:ilvl="4" w:tplc="04090019" w:tentative="1">
      <w:start w:val="1"/>
      <w:numFmt w:val="lowerLetter"/>
      <w:lvlText w:val="%5)"/>
      <w:lvlJc w:val="left"/>
      <w:pPr>
        <w:tabs>
          <w:tab w:val="num" w:pos="4980"/>
        </w:tabs>
        <w:ind w:left="4980" w:hanging="420"/>
      </w:pPr>
    </w:lvl>
    <w:lvl w:ilvl="5" w:tplc="0409001B" w:tentative="1">
      <w:start w:val="1"/>
      <w:numFmt w:val="lowerRoman"/>
      <w:lvlText w:val="%6."/>
      <w:lvlJc w:val="right"/>
      <w:pPr>
        <w:tabs>
          <w:tab w:val="num" w:pos="5400"/>
        </w:tabs>
        <w:ind w:left="5400" w:hanging="420"/>
      </w:pPr>
    </w:lvl>
    <w:lvl w:ilvl="6" w:tplc="0409000F" w:tentative="1">
      <w:start w:val="1"/>
      <w:numFmt w:val="decimal"/>
      <w:lvlText w:val="%7."/>
      <w:lvlJc w:val="left"/>
      <w:pPr>
        <w:tabs>
          <w:tab w:val="num" w:pos="5820"/>
        </w:tabs>
        <w:ind w:left="5820" w:hanging="420"/>
      </w:pPr>
    </w:lvl>
    <w:lvl w:ilvl="7" w:tplc="04090019" w:tentative="1">
      <w:start w:val="1"/>
      <w:numFmt w:val="lowerLetter"/>
      <w:lvlText w:val="%8)"/>
      <w:lvlJc w:val="left"/>
      <w:pPr>
        <w:tabs>
          <w:tab w:val="num" w:pos="6240"/>
        </w:tabs>
        <w:ind w:left="6240" w:hanging="420"/>
      </w:pPr>
    </w:lvl>
    <w:lvl w:ilvl="8" w:tplc="0409001B" w:tentative="1">
      <w:start w:val="1"/>
      <w:numFmt w:val="lowerRoman"/>
      <w:lvlText w:val="%9."/>
      <w:lvlJc w:val="right"/>
      <w:pPr>
        <w:tabs>
          <w:tab w:val="num" w:pos="6660"/>
        </w:tabs>
        <w:ind w:left="6660" w:hanging="420"/>
      </w:pPr>
    </w:lvl>
  </w:abstractNum>
  <w:abstractNum w:abstractNumId="22" w15:restartNumberingAfterBreak="0">
    <w:nsid w:val="55D22C5F"/>
    <w:multiLevelType w:val="hybridMultilevel"/>
    <w:tmpl w:val="DF1A7522"/>
    <w:lvl w:ilvl="0" w:tplc="EAD20C50">
      <w:start w:val="1"/>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3" w15:restartNumberingAfterBreak="0">
    <w:nsid w:val="59AA1E6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4" w15:restartNumberingAfterBreak="0">
    <w:nsid w:val="609B5783"/>
    <w:multiLevelType w:val="hybridMultilevel"/>
    <w:tmpl w:val="1C8C83A6"/>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5" w15:restartNumberingAfterBreak="0">
    <w:nsid w:val="632846D0"/>
    <w:multiLevelType w:val="hybridMultilevel"/>
    <w:tmpl w:val="D2F834DE"/>
    <w:lvl w:ilvl="0" w:tplc="E2FA3954">
      <w:start w:val="1"/>
      <w:numFmt w:val="decimal"/>
      <w:lvlText w:val="%1．"/>
      <w:lvlJc w:val="left"/>
      <w:pPr>
        <w:tabs>
          <w:tab w:val="num" w:pos="2880"/>
        </w:tabs>
        <w:ind w:left="2880" w:hanging="36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26" w15:restartNumberingAfterBreak="0">
    <w:nsid w:val="67E036CE"/>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7" w15:restartNumberingAfterBreak="0">
    <w:nsid w:val="6B130F46"/>
    <w:multiLevelType w:val="hybridMultilevel"/>
    <w:tmpl w:val="D1762FD4"/>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8" w15:restartNumberingAfterBreak="0">
    <w:nsid w:val="6BC23C7D"/>
    <w:multiLevelType w:val="hybridMultilevel"/>
    <w:tmpl w:val="46B63CAE"/>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9" w15:restartNumberingAfterBreak="0">
    <w:nsid w:val="6C1538E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0" w15:restartNumberingAfterBreak="0">
    <w:nsid w:val="6D2C6CD3"/>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1"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2" w15:restartNumberingAfterBreak="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3" w15:restartNumberingAfterBreak="0">
    <w:nsid w:val="765038C2"/>
    <w:multiLevelType w:val="hybridMultilevel"/>
    <w:tmpl w:val="F3629D0E"/>
    <w:lvl w:ilvl="0" w:tplc="B5D417EA">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4" w15:restartNumberingAfterBreak="0">
    <w:nsid w:val="79B160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5" w15:restartNumberingAfterBreak="0">
    <w:nsid w:val="7D9B6573"/>
    <w:multiLevelType w:val="hybridMultilevel"/>
    <w:tmpl w:val="46B63CAE"/>
    <w:lvl w:ilvl="0" w:tplc="7BF0290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num w:numId="1">
    <w:abstractNumId w:val="32"/>
  </w:num>
  <w:num w:numId="2">
    <w:abstractNumId w:val="29"/>
  </w:num>
  <w:num w:numId="3">
    <w:abstractNumId w:val="4"/>
  </w:num>
  <w:num w:numId="4">
    <w:abstractNumId w:val="7"/>
  </w:num>
  <w:num w:numId="5">
    <w:abstractNumId w:val="9"/>
  </w:num>
  <w:num w:numId="6">
    <w:abstractNumId w:val="17"/>
  </w:num>
  <w:num w:numId="7">
    <w:abstractNumId w:val="31"/>
  </w:num>
  <w:num w:numId="8">
    <w:abstractNumId w:val="0"/>
    <w:lvlOverride w:ilvl="0">
      <w:lvl w:ilvl="0">
        <w:start w:val="1"/>
        <w:numFmt w:val="bullet"/>
        <w:lvlText w:val=""/>
        <w:legacy w:legacy="1" w:legacySpace="0" w:legacyIndent="216"/>
        <w:lvlJc w:val="left"/>
        <w:pPr>
          <w:ind w:left="3096" w:hanging="216"/>
        </w:pPr>
        <w:rPr>
          <w:rFonts w:ascii="Symbol" w:hAnsi="Symbol" w:hint="default"/>
        </w:rPr>
      </w:lvl>
    </w:lvlOverride>
  </w:num>
  <w:num w:numId="9">
    <w:abstractNumId w:val="14"/>
  </w:num>
  <w:num w:numId="10">
    <w:abstractNumId w:val="30"/>
  </w:num>
  <w:num w:numId="11">
    <w:abstractNumId w:val="10"/>
  </w:num>
  <w:num w:numId="12">
    <w:abstractNumId w:val="5"/>
  </w:num>
  <w:num w:numId="13">
    <w:abstractNumId w:val="3"/>
  </w:num>
  <w:num w:numId="14">
    <w:abstractNumId w:val="19"/>
  </w:num>
  <w:num w:numId="15">
    <w:abstractNumId w:val="2"/>
  </w:num>
  <w:num w:numId="16">
    <w:abstractNumId w:val="34"/>
  </w:num>
  <w:num w:numId="17">
    <w:abstractNumId w:val="23"/>
  </w:num>
  <w:num w:numId="18">
    <w:abstractNumId w:val="26"/>
  </w:num>
  <w:num w:numId="19">
    <w:abstractNumId w:val="11"/>
  </w:num>
  <w:num w:numId="20">
    <w:abstractNumId w:val="13"/>
  </w:num>
  <w:num w:numId="21">
    <w:abstractNumId w:val="12"/>
  </w:num>
  <w:num w:numId="22">
    <w:abstractNumId w:val="15"/>
  </w:num>
  <w:num w:numId="23">
    <w:abstractNumId w:val="25"/>
  </w:num>
  <w:num w:numId="24">
    <w:abstractNumId w:val="8"/>
  </w:num>
  <w:num w:numId="25">
    <w:abstractNumId w:val="22"/>
  </w:num>
  <w:num w:numId="26">
    <w:abstractNumId w:val="1"/>
  </w:num>
  <w:num w:numId="27">
    <w:abstractNumId w:val="21"/>
  </w:num>
  <w:num w:numId="28">
    <w:abstractNumId w:val="33"/>
  </w:num>
  <w:num w:numId="29">
    <w:abstractNumId w:val="20"/>
  </w:num>
  <w:num w:numId="30">
    <w:abstractNumId w:val="35"/>
  </w:num>
  <w:num w:numId="31">
    <w:abstractNumId w:val="24"/>
  </w:num>
  <w:num w:numId="32">
    <w:abstractNumId w:val="27"/>
  </w:num>
  <w:num w:numId="33">
    <w:abstractNumId w:val="28"/>
  </w:num>
  <w:num w:numId="34">
    <w:abstractNumId w:val="18"/>
  </w:num>
  <w:num w:numId="35">
    <w:abstractNumId w:val="6"/>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兆俊">
    <w15:presenceInfo w15:providerId="Windows Live" w15:userId="21c0e91c00420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bordersDoNotSurroundHeader/>
  <w:bordersDoNotSurroundFooter/>
  <w:hideSpellingErrors/>
  <w:activeWritingStyle w:appName="MSWord" w:lang="zh-CN" w:vendorID="64" w:dllVersion="5" w:nlCheck="1" w:checkStyle="1"/>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49" fill="f" fillcolor="#0c9" stroke="f">
      <v:fill color="#0c9"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IM_Version" w:val="1.2.0"/>
    <w:docVar w:name="ProjectCode" w:val="AIM20DEV"/>
  </w:docVars>
  <w:rsids>
    <w:rsidRoot w:val="00B179C0"/>
    <w:rsid w:val="00001F22"/>
    <w:rsid w:val="00002D66"/>
    <w:rsid w:val="00003EE7"/>
    <w:rsid w:val="00015748"/>
    <w:rsid w:val="000161DD"/>
    <w:rsid w:val="00016A14"/>
    <w:rsid w:val="0001722F"/>
    <w:rsid w:val="00017841"/>
    <w:rsid w:val="00020B15"/>
    <w:rsid w:val="000319B3"/>
    <w:rsid w:val="0003516A"/>
    <w:rsid w:val="0003604E"/>
    <w:rsid w:val="0003795A"/>
    <w:rsid w:val="000455B7"/>
    <w:rsid w:val="0004626F"/>
    <w:rsid w:val="00050F5C"/>
    <w:rsid w:val="00052825"/>
    <w:rsid w:val="0005342D"/>
    <w:rsid w:val="000550D2"/>
    <w:rsid w:val="0005769C"/>
    <w:rsid w:val="00063FDB"/>
    <w:rsid w:val="0007042C"/>
    <w:rsid w:val="000716F3"/>
    <w:rsid w:val="00071BDA"/>
    <w:rsid w:val="00072546"/>
    <w:rsid w:val="00073D2E"/>
    <w:rsid w:val="000741A7"/>
    <w:rsid w:val="000761CD"/>
    <w:rsid w:val="00077255"/>
    <w:rsid w:val="00080B98"/>
    <w:rsid w:val="0008245F"/>
    <w:rsid w:val="0008436B"/>
    <w:rsid w:val="00090ADE"/>
    <w:rsid w:val="00092946"/>
    <w:rsid w:val="000953E6"/>
    <w:rsid w:val="00095FC4"/>
    <w:rsid w:val="0009790A"/>
    <w:rsid w:val="000A12B5"/>
    <w:rsid w:val="000A17D5"/>
    <w:rsid w:val="000A2A88"/>
    <w:rsid w:val="000B674F"/>
    <w:rsid w:val="000B7265"/>
    <w:rsid w:val="000C5D77"/>
    <w:rsid w:val="000C7D6C"/>
    <w:rsid w:val="000D3353"/>
    <w:rsid w:val="000D5704"/>
    <w:rsid w:val="000D6CB7"/>
    <w:rsid w:val="000D7AF4"/>
    <w:rsid w:val="000E2D8D"/>
    <w:rsid w:val="000F0502"/>
    <w:rsid w:val="000F19A6"/>
    <w:rsid w:val="000F4039"/>
    <w:rsid w:val="000F42B2"/>
    <w:rsid w:val="000F45B7"/>
    <w:rsid w:val="000F50E0"/>
    <w:rsid w:val="000F5620"/>
    <w:rsid w:val="000F6105"/>
    <w:rsid w:val="00102726"/>
    <w:rsid w:val="00103DAE"/>
    <w:rsid w:val="00111C1C"/>
    <w:rsid w:val="00111EB7"/>
    <w:rsid w:val="0011221B"/>
    <w:rsid w:val="00112F58"/>
    <w:rsid w:val="00116868"/>
    <w:rsid w:val="00121E20"/>
    <w:rsid w:val="00122DB9"/>
    <w:rsid w:val="001237B0"/>
    <w:rsid w:val="001265C6"/>
    <w:rsid w:val="00137F01"/>
    <w:rsid w:val="0014279A"/>
    <w:rsid w:val="00142BC3"/>
    <w:rsid w:val="00155199"/>
    <w:rsid w:val="001553B6"/>
    <w:rsid w:val="00155649"/>
    <w:rsid w:val="00155CE1"/>
    <w:rsid w:val="00157AA9"/>
    <w:rsid w:val="00166030"/>
    <w:rsid w:val="00170FA3"/>
    <w:rsid w:val="00172DE3"/>
    <w:rsid w:val="00174B71"/>
    <w:rsid w:val="00174C30"/>
    <w:rsid w:val="00174D64"/>
    <w:rsid w:val="00176BA1"/>
    <w:rsid w:val="001800ED"/>
    <w:rsid w:val="00190AA4"/>
    <w:rsid w:val="00193D1D"/>
    <w:rsid w:val="00197324"/>
    <w:rsid w:val="001A136F"/>
    <w:rsid w:val="001B60CF"/>
    <w:rsid w:val="001D1467"/>
    <w:rsid w:val="001D1856"/>
    <w:rsid w:val="001E46A3"/>
    <w:rsid w:val="001E6E3F"/>
    <w:rsid w:val="001E6EAB"/>
    <w:rsid w:val="001E7943"/>
    <w:rsid w:val="001F42FC"/>
    <w:rsid w:val="00203ED0"/>
    <w:rsid w:val="00207673"/>
    <w:rsid w:val="0021044C"/>
    <w:rsid w:val="00212566"/>
    <w:rsid w:val="00212EC4"/>
    <w:rsid w:val="00213AF7"/>
    <w:rsid w:val="0021434A"/>
    <w:rsid w:val="0021649B"/>
    <w:rsid w:val="00217C74"/>
    <w:rsid w:val="00220ABC"/>
    <w:rsid w:val="002241A4"/>
    <w:rsid w:val="0022540D"/>
    <w:rsid w:val="00231E56"/>
    <w:rsid w:val="00232A9E"/>
    <w:rsid w:val="00234473"/>
    <w:rsid w:val="00237A2E"/>
    <w:rsid w:val="002400A4"/>
    <w:rsid w:val="00241E9E"/>
    <w:rsid w:val="0025470E"/>
    <w:rsid w:val="002579C3"/>
    <w:rsid w:val="00261A3B"/>
    <w:rsid w:val="002637FE"/>
    <w:rsid w:val="00265369"/>
    <w:rsid w:val="00265B2F"/>
    <w:rsid w:val="002738CD"/>
    <w:rsid w:val="002749D9"/>
    <w:rsid w:val="00282230"/>
    <w:rsid w:val="002854C9"/>
    <w:rsid w:val="0029419F"/>
    <w:rsid w:val="0029441B"/>
    <w:rsid w:val="00296073"/>
    <w:rsid w:val="002A5C51"/>
    <w:rsid w:val="002A72E5"/>
    <w:rsid w:val="002B3ADC"/>
    <w:rsid w:val="002B471D"/>
    <w:rsid w:val="002C0CCF"/>
    <w:rsid w:val="002C1B94"/>
    <w:rsid w:val="002C2D56"/>
    <w:rsid w:val="002C3DE3"/>
    <w:rsid w:val="002C4E50"/>
    <w:rsid w:val="002C711D"/>
    <w:rsid w:val="002E0254"/>
    <w:rsid w:val="002E42D6"/>
    <w:rsid w:val="002E5E98"/>
    <w:rsid w:val="002E6783"/>
    <w:rsid w:val="002F1893"/>
    <w:rsid w:val="002F3F2C"/>
    <w:rsid w:val="00301E95"/>
    <w:rsid w:val="00303E90"/>
    <w:rsid w:val="003116B4"/>
    <w:rsid w:val="00311AC6"/>
    <w:rsid w:val="0031341C"/>
    <w:rsid w:val="0031754D"/>
    <w:rsid w:val="00317CA0"/>
    <w:rsid w:val="003216E8"/>
    <w:rsid w:val="003253DD"/>
    <w:rsid w:val="003272E6"/>
    <w:rsid w:val="00327DA0"/>
    <w:rsid w:val="00327E75"/>
    <w:rsid w:val="00330067"/>
    <w:rsid w:val="00331B73"/>
    <w:rsid w:val="0033533E"/>
    <w:rsid w:val="003370E3"/>
    <w:rsid w:val="00340791"/>
    <w:rsid w:val="00341D9C"/>
    <w:rsid w:val="003422EC"/>
    <w:rsid w:val="00343E2E"/>
    <w:rsid w:val="003442E9"/>
    <w:rsid w:val="00345E98"/>
    <w:rsid w:val="003463CE"/>
    <w:rsid w:val="00351534"/>
    <w:rsid w:val="0035456C"/>
    <w:rsid w:val="003564E0"/>
    <w:rsid w:val="00356A43"/>
    <w:rsid w:val="003646D5"/>
    <w:rsid w:val="00366F90"/>
    <w:rsid w:val="00367DF1"/>
    <w:rsid w:val="003734EB"/>
    <w:rsid w:val="00374F58"/>
    <w:rsid w:val="00381CA3"/>
    <w:rsid w:val="00382122"/>
    <w:rsid w:val="00391B2A"/>
    <w:rsid w:val="00392232"/>
    <w:rsid w:val="00393658"/>
    <w:rsid w:val="00393E30"/>
    <w:rsid w:val="00394AF5"/>
    <w:rsid w:val="003957EB"/>
    <w:rsid w:val="003A318E"/>
    <w:rsid w:val="003A3735"/>
    <w:rsid w:val="003A418F"/>
    <w:rsid w:val="003B01AC"/>
    <w:rsid w:val="003B6579"/>
    <w:rsid w:val="003C3339"/>
    <w:rsid w:val="003D2421"/>
    <w:rsid w:val="003D2FA2"/>
    <w:rsid w:val="003D39DC"/>
    <w:rsid w:val="003D6274"/>
    <w:rsid w:val="003E184A"/>
    <w:rsid w:val="003E2580"/>
    <w:rsid w:val="003E6138"/>
    <w:rsid w:val="003F26C3"/>
    <w:rsid w:val="003F2A35"/>
    <w:rsid w:val="003F32A3"/>
    <w:rsid w:val="00403CA7"/>
    <w:rsid w:val="00405A90"/>
    <w:rsid w:val="00410482"/>
    <w:rsid w:val="00410BD1"/>
    <w:rsid w:val="0041428C"/>
    <w:rsid w:val="004206AA"/>
    <w:rsid w:val="004225EE"/>
    <w:rsid w:val="004357F1"/>
    <w:rsid w:val="00435FB0"/>
    <w:rsid w:val="004364B8"/>
    <w:rsid w:val="00437F54"/>
    <w:rsid w:val="00442882"/>
    <w:rsid w:val="0044343C"/>
    <w:rsid w:val="0044367E"/>
    <w:rsid w:val="00443FB6"/>
    <w:rsid w:val="00452F40"/>
    <w:rsid w:val="00453508"/>
    <w:rsid w:val="004537FA"/>
    <w:rsid w:val="00457307"/>
    <w:rsid w:val="00462A39"/>
    <w:rsid w:val="00463DF5"/>
    <w:rsid w:val="00471101"/>
    <w:rsid w:val="00480F8B"/>
    <w:rsid w:val="004906A4"/>
    <w:rsid w:val="00490CEE"/>
    <w:rsid w:val="004924D4"/>
    <w:rsid w:val="004A0DF9"/>
    <w:rsid w:val="004A61CF"/>
    <w:rsid w:val="004B0D3D"/>
    <w:rsid w:val="004B1BFA"/>
    <w:rsid w:val="004C04AD"/>
    <w:rsid w:val="004D49EF"/>
    <w:rsid w:val="004E046A"/>
    <w:rsid w:val="004E058B"/>
    <w:rsid w:val="004E168F"/>
    <w:rsid w:val="004E4F0C"/>
    <w:rsid w:val="004E5F95"/>
    <w:rsid w:val="004E62D1"/>
    <w:rsid w:val="004F02C9"/>
    <w:rsid w:val="004F0875"/>
    <w:rsid w:val="004F09FE"/>
    <w:rsid w:val="004F3CF1"/>
    <w:rsid w:val="004F5042"/>
    <w:rsid w:val="004F7673"/>
    <w:rsid w:val="005006F7"/>
    <w:rsid w:val="00510131"/>
    <w:rsid w:val="0051111F"/>
    <w:rsid w:val="00514D66"/>
    <w:rsid w:val="0052008A"/>
    <w:rsid w:val="00530E41"/>
    <w:rsid w:val="0053159F"/>
    <w:rsid w:val="00531F31"/>
    <w:rsid w:val="0053328D"/>
    <w:rsid w:val="00536725"/>
    <w:rsid w:val="00540FCC"/>
    <w:rsid w:val="005477D5"/>
    <w:rsid w:val="00553C00"/>
    <w:rsid w:val="00555125"/>
    <w:rsid w:val="005558C3"/>
    <w:rsid w:val="005562F1"/>
    <w:rsid w:val="00560182"/>
    <w:rsid w:val="005614DB"/>
    <w:rsid w:val="00565A48"/>
    <w:rsid w:val="00567A0B"/>
    <w:rsid w:val="00571D2C"/>
    <w:rsid w:val="00575902"/>
    <w:rsid w:val="00577E92"/>
    <w:rsid w:val="00582991"/>
    <w:rsid w:val="00584FDA"/>
    <w:rsid w:val="00590464"/>
    <w:rsid w:val="00590730"/>
    <w:rsid w:val="00597763"/>
    <w:rsid w:val="005A1242"/>
    <w:rsid w:val="005B556C"/>
    <w:rsid w:val="005B6073"/>
    <w:rsid w:val="005B68A0"/>
    <w:rsid w:val="005B72AD"/>
    <w:rsid w:val="005C24EF"/>
    <w:rsid w:val="005C4640"/>
    <w:rsid w:val="005C77CF"/>
    <w:rsid w:val="005D399F"/>
    <w:rsid w:val="005E016E"/>
    <w:rsid w:val="005E34E8"/>
    <w:rsid w:val="005E37D1"/>
    <w:rsid w:val="005E3EA0"/>
    <w:rsid w:val="005E70F9"/>
    <w:rsid w:val="005F641E"/>
    <w:rsid w:val="006111DD"/>
    <w:rsid w:val="00611CF1"/>
    <w:rsid w:val="00613FA5"/>
    <w:rsid w:val="00615869"/>
    <w:rsid w:val="006205F0"/>
    <w:rsid w:val="006303C3"/>
    <w:rsid w:val="006309C4"/>
    <w:rsid w:val="006314F8"/>
    <w:rsid w:val="006330A8"/>
    <w:rsid w:val="00633789"/>
    <w:rsid w:val="00635911"/>
    <w:rsid w:val="00641286"/>
    <w:rsid w:val="006565C3"/>
    <w:rsid w:val="0065703A"/>
    <w:rsid w:val="00657663"/>
    <w:rsid w:val="00666BEA"/>
    <w:rsid w:val="0067020C"/>
    <w:rsid w:val="00673F91"/>
    <w:rsid w:val="00674384"/>
    <w:rsid w:val="0067742C"/>
    <w:rsid w:val="00680C60"/>
    <w:rsid w:val="00680F64"/>
    <w:rsid w:val="00682900"/>
    <w:rsid w:val="00683D5D"/>
    <w:rsid w:val="00693200"/>
    <w:rsid w:val="0069528F"/>
    <w:rsid w:val="00697094"/>
    <w:rsid w:val="006975CA"/>
    <w:rsid w:val="006A12A4"/>
    <w:rsid w:val="006A19AC"/>
    <w:rsid w:val="006A26A2"/>
    <w:rsid w:val="006A4CBF"/>
    <w:rsid w:val="006A5F77"/>
    <w:rsid w:val="006B1AD5"/>
    <w:rsid w:val="006B6CB3"/>
    <w:rsid w:val="006C4B6A"/>
    <w:rsid w:val="006D1B1F"/>
    <w:rsid w:val="006E2585"/>
    <w:rsid w:val="006E3092"/>
    <w:rsid w:val="006E348E"/>
    <w:rsid w:val="006E4710"/>
    <w:rsid w:val="006E7BC5"/>
    <w:rsid w:val="006E7BEA"/>
    <w:rsid w:val="006F05D2"/>
    <w:rsid w:val="006F0F71"/>
    <w:rsid w:val="006F0FE4"/>
    <w:rsid w:val="006F21F2"/>
    <w:rsid w:val="00700489"/>
    <w:rsid w:val="00700F5D"/>
    <w:rsid w:val="007016C0"/>
    <w:rsid w:val="00703898"/>
    <w:rsid w:val="00703A19"/>
    <w:rsid w:val="00703CAB"/>
    <w:rsid w:val="00706066"/>
    <w:rsid w:val="007122A6"/>
    <w:rsid w:val="00713BD7"/>
    <w:rsid w:val="0071643A"/>
    <w:rsid w:val="0071763F"/>
    <w:rsid w:val="00720503"/>
    <w:rsid w:val="00722688"/>
    <w:rsid w:val="007232AB"/>
    <w:rsid w:val="00723BCC"/>
    <w:rsid w:val="00726560"/>
    <w:rsid w:val="0074164C"/>
    <w:rsid w:val="007418A0"/>
    <w:rsid w:val="00746EA5"/>
    <w:rsid w:val="00751F6C"/>
    <w:rsid w:val="007529B5"/>
    <w:rsid w:val="00754787"/>
    <w:rsid w:val="00754BDF"/>
    <w:rsid w:val="00760EE8"/>
    <w:rsid w:val="00764405"/>
    <w:rsid w:val="00765144"/>
    <w:rsid w:val="0077021F"/>
    <w:rsid w:val="0077247E"/>
    <w:rsid w:val="007725D5"/>
    <w:rsid w:val="00772C46"/>
    <w:rsid w:val="0078687A"/>
    <w:rsid w:val="007878E6"/>
    <w:rsid w:val="00790A06"/>
    <w:rsid w:val="00791FED"/>
    <w:rsid w:val="00796BC7"/>
    <w:rsid w:val="00797291"/>
    <w:rsid w:val="007A0FDA"/>
    <w:rsid w:val="007A48DC"/>
    <w:rsid w:val="007A6E23"/>
    <w:rsid w:val="007B171F"/>
    <w:rsid w:val="007B29AE"/>
    <w:rsid w:val="007B4D30"/>
    <w:rsid w:val="007B4D8A"/>
    <w:rsid w:val="007C15D3"/>
    <w:rsid w:val="007C6B81"/>
    <w:rsid w:val="007C713A"/>
    <w:rsid w:val="007C7D81"/>
    <w:rsid w:val="007D0348"/>
    <w:rsid w:val="007D1B1C"/>
    <w:rsid w:val="007D334E"/>
    <w:rsid w:val="007D476B"/>
    <w:rsid w:val="007E2677"/>
    <w:rsid w:val="007F3B94"/>
    <w:rsid w:val="007F6100"/>
    <w:rsid w:val="0080015A"/>
    <w:rsid w:val="008048D7"/>
    <w:rsid w:val="00810E35"/>
    <w:rsid w:val="00811A98"/>
    <w:rsid w:val="0081395D"/>
    <w:rsid w:val="0081571C"/>
    <w:rsid w:val="00825CB9"/>
    <w:rsid w:val="00830784"/>
    <w:rsid w:val="00833A81"/>
    <w:rsid w:val="008340E4"/>
    <w:rsid w:val="00834253"/>
    <w:rsid w:val="00844972"/>
    <w:rsid w:val="0084719A"/>
    <w:rsid w:val="008476E4"/>
    <w:rsid w:val="00855C47"/>
    <w:rsid w:val="0087094E"/>
    <w:rsid w:val="00870F04"/>
    <w:rsid w:val="0087213F"/>
    <w:rsid w:val="0087695A"/>
    <w:rsid w:val="008804F7"/>
    <w:rsid w:val="0088156D"/>
    <w:rsid w:val="008853BC"/>
    <w:rsid w:val="00897542"/>
    <w:rsid w:val="008A37C2"/>
    <w:rsid w:val="008B10AF"/>
    <w:rsid w:val="008B50D8"/>
    <w:rsid w:val="008B5815"/>
    <w:rsid w:val="008C0700"/>
    <w:rsid w:val="008C5821"/>
    <w:rsid w:val="008C624F"/>
    <w:rsid w:val="008D0DEB"/>
    <w:rsid w:val="008D5F1E"/>
    <w:rsid w:val="008D7F24"/>
    <w:rsid w:val="008E1202"/>
    <w:rsid w:val="008E19D5"/>
    <w:rsid w:val="009141D4"/>
    <w:rsid w:val="00916898"/>
    <w:rsid w:val="0092172F"/>
    <w:rsid w:val="00922CD8"/>
    <w:rsid w:val="00923092"/>
    <w:rsid w:val="00925E7D"/>
    <w:rsid w:val="00930B3F"/>
    <w:rsid w:val="00931978"/>
    <w:rsid w:val="00933C01"/>
    <w:rsid w:val="00940552"/>
    <w:rsid w:val="00941516"/>
    <w:rsid w:val="009449B8"/>
    <w:rsid w:val="00945BFA"/>
    <w:rsid w:val="00945C18"/>
    <w:rsid w:val="009475B5"/>
    <w:rsid w:val="00953D68"/>
    <w:rsid w:val="009541C1"/>
    <w:rsid w:val="00961ABE"/>
    <w:rsid w:val="00962DE0"/>
    <w:rsid w:val="009710EB"/>
    <w:rsid w:val="009711D6"/>
    <w:rsid w:val="0097120B"/>
    <w:rsid w:val="009718DC"/>
    <w:rsid w:val="00972571"/>
    <w:rsid w:val="0097682A"/>
    <w:rsid w:val="0099078A"/>
    <w:rsid w:val="0099256E"/>
    <w:rsid w:val="009953EC"/>
    <w:rsid w:val="009A0714"/>
    <w:rsid w:val="009A491D"/>
    <w:rsid w:val="009B224F"/>
    <w:rsid w:val="009B5123"/>
    <w:rsid w:val="009B673D"/>
    <w:rsid w:val="009C45B6"/>
    <w:rsid w:val="009D1004"/>
    <w:rsid w:val="009D3DD7"/>
    <w:rsid w:val="009D3E3C"/>
    <w:rsid w:val="009D497A"/>
    <w:rsid w:val="009D5B29"/>
    <w:rsid w:val="009E1272"/>
    <w:rsid w:val="009F6148"/>
    <w:rsid w:val="00A0191F"/>
    <w:rsid w:val="00A024BB"/>
    <w:rsid w:val="00A07A59"/>
    <w:rsid w:val="00A11342"/>
    <w:rsid w:val="00A154B1"/>
    <w:rsid w:val="00A16F03"/>
    <w:rsid w:val="00A20232"/>
    <w:rsid w:val="00A219B5"/>
    <w:rsid w:val="00A21EAF"/>
    <w:rsid w:val="00A221FF"/>
    <w:rsid w:val="00A22F6F"/>
    <w:rsid w:val="00A2479C"/>
    <w:rsid w:val="00A25043"/>
    <w:rsid w:val="00A27809"/>
    <w:rsid w:val="00A31178"/>
    <w:rsid w:val="00A33FBB"/>
    <w:rsid w:val="00A35519"/>
    <w:rsid w:val="00A35857"/>
    <w:rsid w:val="00A36DDA"/>
    <w:rsid w:val="00A427B2"/>
    <w:rsid w:val="00A47B87"/>
    <w:rsid w:val="00A534B1"/>
    <w:rsid w:val="00A60DFD"/>
    <w:rsid w:val="00A6303A"/>
    <w:rsid w:val="00A63DE1"/>
    <w:rsid w:val="00A652D5"/>
    <w:rsid w:val="00A72274"/>
    <w:rsid w:val="00A815EC"/>
    <w:rsid w:val="00AA0011"/>
    <w:rsid w:val="00AB317F"/>
    <w:rsid w:val="00AB3ACD"/>
    <w:rsid w:val="00AC0E9A"/>
    <w:rsid w:val="00AC1775"/>
    <w:rsid w:val="00AC6261"/>
    <w:rsid w:val="00AD3A37"/>
    <w:rsid w:val="00AE1431"/>
    <w:rsid w:val="00AE2D80"/>
    <w:rsid w:val="00AE664A"/>
    <w:rsid w:val="00B03845"/>
    <w:rsid w:val="00B04528"/>
    <w:rsid w:val="00B04902"/>
    <w:rsid w:val="00B061F2"/>
    <w:rsid w:val="00B172E4"/>
    <w:rsid w:val="00B179C0"/>
    <w:rsid w:val="00B2093D"/>
    <w:rsid w:val="00B20EC2"/>
    <w:rsid w:val="00B21491"/>
    <w:rsid w:val="00B26AD7"/>
    <w:rsid w:val="00B36BA6"/>
    <w:rsid w:val="00B46EEE"/>
    <w:rsid w:val="00B52F08"/>
    <w:rsid w:val="00B555AA"/>
    <w:rsid w:val="00B623A3"/>
    <w:rsid w:val="00B631AC"/>
    <w:rsid w:val="00B73D92"/>
    <w:rsid w:val="00B76564"/>
    <w:rsid w:val="00B820A5"/>
    <w:rsid w:val="00B85897"/>
    <w:rsid w:val="00B86BA8"/>
    <w:rsid w:val="00B90E28"/>
    <w:rsid w:val="00B930B9"/>
    <w:rsid w:val="00BA06EA"/>
    <w:rsid w:val="00BA0BE5"/>
    <w:rsid w:val="00BA16D1"/>
    <w:rsid w:val="00BA2518"/>
    <w:rsid w:val="00BA269F"/>
    <w:rsid w:val="00BA40D2"/>
    <w:rsid w:val="00BB3448"/>
    <w:rsid w:val="00BB55FC"/>
    <w:rsid w:val="00BB618D"/>
    <w:rsid w:val="00BB7BA9"/>
    <w:rsid w:val="00BC0DA5"/>
    <w:rsid w:val="00BC3C9E"/>
    <w:rsid w:val="00BC4D56"/>
    <w:rsid w:val="00BC5452"/>
    <w:rsid w:val="00BC6BEC"/>
    <w:rsid w:val="00BD1FDF"/>
    <w:rsid w:val="00BD2BA8"/>
    <w:rsid w:val="00BD3FDC"/>
    <w:rsid w:val="00BE05E9"/>
    <w:rsid w:val="00BE5F21"/>
    <w:rsid w:val="00BF0067"/>
    <w:rsid w:val="00BF0D65"/>
    <w:rsid w:val="00BF2DA2"/>
    <w:rsid w:val="00BF4BA3"/>
    <w:rsid w:val="00BF701E"/>
    <w:rsid w:val="00C1455F"/>
    <w:rsid w:val="00C441DF"/>
    <w:rsid w:val="00C520A6"/>
    <w:rsid w:val="00C5383A"/>
    <w:rsid w:val="00C54838"/>
    <w:rsid w:val="00C55302"/>
    <w:rsid w:val="00C55734"/>
    <w:rsid w:val="00C557D0"/>
    <w:rsid w:val="00C61779"/>
    <w:rsid w:val="00C66562"/>
    <w:rsid w:val="00C6728E"/>
    <w:rsid w:val="00C67CB0"/>
    <w:rsid w:val="00C70470"/>
    <w:rsid w:val="00C70A8B"/>
    <w:rsid w:val="00C71203"/>
    <w:rsid w:val="00C71485"/>
    <w:rsid w:val="00C86278"/>
    <w:rsid w:val="00C87447"/>
    <w:rsid w:val="00CA3499"/>
    <w:rsid w:val="00CA4EE3"/>
    <w:rsid w:val="00CA4F6C"/>
    <w:rsid w:val="00CA7898"/>
    <w:rsid w:val="00CB415E"/>
    <w:rsid w:val="00CB6CB9"/>
    <w:rsid w:val="00CB6FB7"/>
    <w:rsid w:val="00CF1FFA"/>
    <w:rsid w:val="00D00E15"/>
    <w:rsid w:val="00D0528F"/>
    <w:rsid w:val="00D05991"/>
    <w:rsid w:val="00D12EFB"/>
    <w:rsid w:val="00D13C09"/>
    <w:rsid w:val="00D25CEA"/>
    <w:rsid w:val="00D301DD"/>
    <w:rsid w:val="00D4070F"/>
    <w:rsid w:val="00D411B6"/>
    <w:rsid w:val="00D424A9"/>
    <w:rsid w:val="00D42A4E"/>
    <w:rsid w:val="00D45CE3"/>
    <w:rsid w:val="00D466EE"/>
    <w:rsid w:val="00D5049E"/>
    <w:rsid w:val="00D523C9"/>
    <w:rsid w:val="00D567BE"/>
    <w:rsid w:val="00D57B92"/>
    <w:rsid w:val="00D64D13"/>
    <w:rsid w:val="00D65F93"/>
    <w:rsid w:val="00D672D3"/>
    <w:rsid w:val="00D73FB8"/>
    <w:rsid w:val="00D74AAF"/>
    <w:rsid w:val="00D767BF"/>
    <w:rsid w:val="00D77787"/>
    <w:rsid w:val="00D80441"/>
    <w:rsid w:val="00D808E7"/>
    <w:rsid w:val="00D864E3"/>
    <w:rsid w:val="00D86836"/>
    <w:rsid w:val="00D91830"/>
    <w:rsid w:val="00D95F5E"/>
    <w:rsid w:val="00DA4DDF"/>
    <w:rsid w:val="00DB5A0C"/>
    <w:rsid w:val="00DB7600"/>
    <w:rsid w:val="00DC08A2"/>
    <w:rsid w:val="00DC6FF2"/>
    <w:rsid w:val="00DC7AFB"/>
    <w:rsid w:val="00DD44DA"/>
    <w:rsid w:val="00DD4917"/>
    <w:rsid w:val="00DD4CFA"/>
    <w:rsid w:val="00DD7C63"/>
    <w:rsid w:val="00DE7035"/>
    <w:rsid w:val="00DE7611"/>
    <w:rsid w:val="00DE7CF8"/>
    <w:rsid w:val="00DF0AC7"/>
    <w:rsid w:val="00DF214B"/>
    <w:rsid w:val="00DF32A8"/>
    <w:rsid w:val="00DF7093"/>
    <w:rsid w:val="00E03283"/>
    <w:rsid w:val="00E04C95"/>
    <w:rsid w:val="00E10FD1"/>
    <w:rsid w:val="00E11204"/>
    <w:rsid w:val="00E12FAA"/>
    <w:rsid w:val="00E13082"/>
    <w:rsid w:val="00E141FC"/>
    <w:rsid w:val="00E162A1"/>
    <w:rsid w:val="00E23426"/>
    <w:rsid w:val="00E31DE7"/>
    <w:rsid w:val="00E32509"/>
    <w:rsid w:val="00E34B54"/>
    <w:rsid w:val="00E35B76"/>
    <w:rsid w:val="00E36464"/>
    <w:rsid w:val="00E37F33"/>
    <w:rsid w:val="00E45F1E"/>
    <w:rsid w:val="00E50FD7"/>
    <w:rsid w:val="00E55304"/>
    <w:rsid w:val="00E6416C"/>
    <w:rsid w:val="00E64608"/>
    <w:rsid w:val="00E80994"/>
    <w:rsid w:val="00E87503"/>
    <w:rsid w:val="00E90087"/>
    <w:rsid w:val="00E90106"/>
    <w:rsid w:val="00E91DD3"/>
    <w:rsid w:val="00E95936"/>
    <w:rsid w:val="00EA0ABC"/>
    <w:rsid w:val="00EA615D"/>
    <w:rsid w:val="00EA68E5"/>
    <w:rsid w:val="00EA7543"/>
    <w:rsid w:val="00EB3DFF"/>
    <w:rsid w:val="00EB483E"/>
    <w:rsid w:val="00EB4D84"/>
    <w:rsid w:val="00EC258E"/>
    <w:rsid w:val="00EC3008"/>
    <w:rsid w:val="00ED1756"/>
    <w:rsid w:val="00ED2329"/>
    <w:rsid w:val="00ED3FF3"/>
    <w:rsid w:val="00ED57A8"/>
    <w:rsid w:val="00EE0ADA"/>
    <w:rsid w:val="00EE3C0E"/>
    <w:rsid w:val="00EF5763"/>
    <w:rsid w:val="00EF57ED"/>
    <w:rsid w:val="00EF67CF"/>
    <w:rsid w:val="00EF7264"/>
    <w:rsid w:val="00F018E3"/>
    <w:rsid w:val="00F03812"/>
    <w:rsid w:val="00F03A23"/>
    <w:rsid w:val="00F06BAD"/>
    <w:rsid w:val="00F14695"/>
    <w:rsid w:val="00F14E2D"/>
    <w:rsid w:val="00F158BF"/>
    <w:rsid w:val="00F16152"/>
    <w:rsid w:val="00F17D87"/>
    <w:rsid w:val="00F23B4B"/>
    <w:rsid w:val="00F319CD"/>
    <w:rsid w:val="00F31BD1"/>
    <w:rsid w:val="00F31EBA"/>
    <w:rsid w:val="00F344B5"/>
    <w:rsid w:val="00F34DDD"/>
    <w:rsid w:val="00F4041C"/>
    <w:rsid w:val="00F432F4"/>
    <w:rsid w:val="00F50417"/>
    <w:rsid w:val="00F50E3C"/>
    <w:rsid w:val="00F51AD3"/>
    <w:rsid w:val="00F56250"/>
    <w:rsid w:val="00F577E2"/>
    <w:rsid w:val="00F6552A"/>
    <w:rsid w:val="00F70669"/>
    <w:rsid w:val="00F73604"/>
    <w:rsid w:val="00F74AF8"/>
    <w:rsid w:val="00F77599"/>
    <w:rsid w:val="00F80063"/>
    <w:rsid w:val="00F81F6B"/>
    <w:rsid w:val="00F869AB"/>
    <w:rsid w:val="00F87AB3"/>
    <w:rsid w:val="00F902F4"/>
    <w:rsid w:val="00F91D45"/>
    <w:rsid w:val="00F96994"/>
    <w:rsid w:val="00FB291E"/>
    <w:rsid w:val="00FB2A12"/>
    <w:rsid w:val="00FB7DA3"/>
    <w:rsid w:val="00FC0432"/>
    <w:rsid w:val="00FC631F"/>
    <w:rsid w:val="00FC7950"/>
    <w:rsid w:val="00FC7C4C"/>
    <w:rsid w:val="00FD16C7"/>
    <w:rsid w:val="00FD348B"/>
    <w:rsid w:val="00FE6336"/>
    <w:rsid w:val="00FF0080"/>
    <w:rsid w:val="00FF5D22"/>
    <w:rsid w:val="00F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0c9" stroke="f">
      <v:fill color="#0c9" on="f"/>
      <v:stroke on="f"/>
    </o:shapedefaults>
    <o:shapelayout v:ext="edit">
      <o:idmap v:ext="edit" data="1"/>
    </o:shapelayout>
  </w:shapeDefaults>
  <w:decimalSymbol w:val="."/>
  <w:listSeparator w:val=","/>
  <w14:docId w14:val="02BF6A19"/>
  <w15:docId w15:val="{B347A4FD-D8AF-4082-988D-DF2316E0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Book Antiqua" w:hAnsi="Book Antiqua"/>
    </w:rPr>
  </w:style>
  <w:style w:type="paragraph" w:styleId="1">
    <w:name w:val="heading 1"/>
    <w:basedOn w:val="a"/>
    <w:next w:val="a0"/>
    <w:qFormat/>
    <w:pPr>
      <w:keepNext/>
      <w:keepLines/>
      <w:tabs>
        <w:tab w:val="left" w:pos="2520"/>
      </w:tabs>
      <w:spacing w:after="960"/>
      <w:ind w:right="720"/>
      <w:outlineLvl w:val="0"/>
    </w:pPr>
    <w:rPr>
      <w:sz w:val="60"/>
    </w:rPr>
  </w:style>
  <w:style w:type="paragraph" w:styleId="2">
    <w:name w:val="heading 2"/>
    <w:aliases w:val="HD2"/>
    <w:basedOn w:val="a0"/>
    <w:next w:val="a0"/>
    <w:qFormat/>
    <w:pPr>
      <w:keepNext/>
      <w:keepLines/>
      <w:pageBreakBefore/>
      <w:pBdr>
        <w:top w:val="single" w:sz="48" w:space="4" w:color="auto"/>
      </w:pBdr>
      <w:ind w:left="0"/>
      <w:outlineLvl w:val="1"/>
    </w:pPr>
    <w:rPr>
      <w:b/>
      <w:sz w:val="28"/>
    </w:rPr>
  </w:style>
  <w:style w:type="paragraph" w:styleId="3">
    <w:name w:val="heading 3"/>
    <w:basedOn w:val="a0"/>
    <w:next w:val="a0"/>
    <w:qFormat/>
    <w:pPr>
      <w:keepNext/>
      <w:keepLines/>
      <w:ind w:left="0"/>
      <w:outlineLvl w:val="2"/>
    </w:pPr>
    <w:rPr>
      <w:b/>
      <w:sz w:val="24"/>
    </w:rPr>
  </w:style>
  <w:style w:type="paragraph" w:styleId="4">
    <w:name w:val="heading 4"/>
    <w:basedOn w:val="a0"/>
    <w:next w:val="a0"/>
    <w:qFormat/>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pPr>
      <w:keepNext/>
      <w:keepLines/>
      <w:outlineLvl w:val="4"/>
    </w:pPr>
    <w:rPr>
      <w:b/>
      <w:i/>
    </w:rPr>
  </w:style>
  <w:style w:type="paragraph" w:styleId="6">
    <w:name w:val="heading 6"/>
    <w:basedOn w:val="a"/>
    <w:next w:val="a1"/>
    <w:qFormat/>
    <w:pPr>
      <w:ind w:left="720"/>
      <w:outlineLvl w:val="5"/>
    </w:pPr>
    <w:rPr>
      <w:rFonts w:ascii="Times" w:hAnsi="Times"/>
      <w:u w:val="single"/>
    </w:rPr>
  </w:style>
  <w:style w:type="paragraph" w:styleId="7">
    <w:name w:val="heading 7"/>
    <w:basedOn w:val="a"/>
    <w:next w:val="a1"/>
    <w:qFormat/>
    <w:pPr>
      <w:ind w:left="720"/>
      <w:outlineLvl w:val="6"/>
    </w:pPr>
    <w:rPr>
      <w:rFonts w:ascii="Times" w:hAnsi="Times"/>
      <w:i/>
    </w:rPr>
  </w:style>
  <w:style w:type="paragraph" w:styleId="8">
    <w:name w:val="heading 8"/>
    <w:basedOn w:val="a"/>
    <w:next w:val="a1"/>
    <w:qFormat/>
    <w:pPr>
      <w:ind w:left="720"/>
      <w:outlineLvl w:val="7"/>
    </w:pPr>
    <w:rPr>
      <w:rFonts w:ascii="Times" w:hAnsi="Times"/>
      <w:i/>
    </w:rPr>
  </w:style>
  <w:style w:type="paragraph" w:styleId="9">
    <w:name w:val="heading 9"/>
    <w:basedOn w:val="a"/>
    <w:next w:val="a1"/>
    <w:qFormat/>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y????×?,????,?y????¡Á?,?y?????,?y????,bt,body text1,body text2,body text3,Body Text 1,建议书标准,ändrad, ändrad,paragraph 2,paragraph 21,t,contents,?y???????¨¬?¡§|?,?y????????¡§???¡ì|?,?y???,?y?????¡§¡é?,?y?????¨¢?,body text Char,正文文本 Char,?y"/>
    <w:basedOn w:val="a"/>
    <w:link w:val="a5"/>
    <w:pPr>
      <w:spacing w:before="120" w:after="120"/>
      <w:ind w:left="2520"/>
    </w:pPr>
  </w:style>
  <w:style w:type="paragraph" w:styleId="a1">
    <w:name w:val="Normal Indent"/>
    <w:basedOn w:val="a"/>
    <w:pPr>
      <w:ind w:left="720"/>
    </w:pPr>
  </w:style>
  <w:style w:type="paragraph" w:styleId="TOC5">
    <w:name w:val="toc 5"/>
    <w:basedOn w:val="a"/>
    <w:next w:val="a"/>
    <w:semiHidden/>
    <w:pPr>
      <w:tabs>
        <w:tab w:val="right" w:leader="dot" w:pos="10080"/>
      </w:tabs>
      <w:ind w:left="3600"/>
    </w:pPr>
    <w:rPr>
      <w:sz w:val="18"/>
    </w:r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a0"/>
    <w:pPr>
      <w:keepLines/>
      <w:spacing w:before="60" w:after="60"/>
      <w:ind w:left="3096" w:hanging="216"/>
    </w:pPr>
  </w:style>
  <w:style w:type="paragraph" w:styleId="TOC3">
    <w:name w:val="toc 3"/>
    <w:basedOn w:val="a"/>
    <w:next w:val="a"/>
    <w:uiPriority w:val="39"/>
    <w:qFormat/>
    <w:rsid w:val="005C4640"/>
    <w:pPr>
      <w:tabs>
        <w:tab w:val="right" w:leader="dot" w:pos="10080"/>
      </w:tabs>
      <w:ind w:left="403"/>
    </w:pPr>
    <w:rPr>
      <w:i/>
    </w:rPr>
  </w:style>
  <w:style w:type="paragraph" w:styleId="TOC2">
    <w:name w:val="toc 2"/>
    <w:basedOn w:val="a"/>
    <w:next w:val="a"/>
    <w:uiPriority w:val="39"/>
    <w:qFormat/>
    <w:rsid w:val="005C4640"/>
    <w:pPr>
      <w:tabs>
        <w:tab w:val="right" w:leader="dot" w:pos="10080"/>
      </w:tabs>
      <w:spacing w:before="120" w:after="120"/>
      <w:ind w:left="284"/>
    </w:pPr>
  </w:style>
  <w:style w:type="paragraph" w:styleId="TOC1">
    <w:name w:val="toc 1"/>
    <w:basedOn w:val="a"/>
    <w:next w:val="a"/>
    <w:uiPriority w:val="39"/>
    <w:semiHidden/>
    <w:qFormat/>
    <w:rsid w:val="007016C0"/>
    <w:pPr>
      <w:keepNext/>
      <w:tabs>
        <w:tab w:val="left" w:pos="2520"/>
        <w:tab w:val="right" w:leader="dot" w:pos="10080"/>
      </w:tabs>
      <w:spacing w:before="240" w:after="120"/>
    </w:pPr>
  </w:style>
  <w:style w:type="paragraph" w:styleId="a6">
    <w:name w:val="footer"/>
    <w:basedOn w:val="a"/>
    <w:pPr>
      <w:tabs>
        <w:tab w:val="right" w:pos="7920"/>
      </w:tabs>
    </w:pPr>
    <w:rPr>
      <w:sz w:val="16"/>
    </w:rPr>
  </w:style>
  <w:style w:type="paragraph" w:styleId="a7">
    <w:name w:val="header"/>
    <w:aliases w:val="Header 1"/>
    <w:basedOn w:val="a"/>
    <w:pPr>
      <w:tabs>
        <w:tab w:val="right" w:pos="10440"/>
      </w:tabs>
    </w:pPr>
    <w:rPr>
      <w:sz w:val="16"/>
    </w:rPr>
  </w:style>
  <w:style w:type="character" w:styleId="a8">
    <w:name w:val="footnote reference"/>
    <w:semiHidden/>
    <w:rPr>
      <w:position w:val="6"/>
      <w:sz w:val="16"/>
    </w:rPr>
  </w:style>
  <w:style w:type="paragraph" w:styleId="a9">
    <w:name w:val="footnote text"/>
    <w:basedOn w:val="a"/>
    <w:semiHidden/>
    <w:pPr>
      <w:spacing w:after="240"/>
      <w:ind w:hanging="720"/>
    </w:pPr>
  </w:style>
  <w:style w:type="paragraph" w:styleId="aa">
    <w:name w:val="Title"/>
    <w:basedOn w:val="a"/>
    <w:qFormat/>
    <w:pPr>
      <w:keepLines/>
      <w:spacing w:after="120"/>
      <w:ind w:left="2520" w:right="720"/>
    </w:pPr>
    <w:rPr>
      <w:sz w:val="48"/>
    </w:rPr>
  </w:style>
  <w:style w:type="paragraph" w:customStyle="1" w:styleId="tty132">
    <w:name w:val="tty132"/>
    <w:basedOn w:val="a"/>
    <w:rPr>
      <w:rFonts w:ascii="Courier New" w:hAnsi="Courier New"/>
      <w:sz w:val="12"/>
    </w:rPr>
  </w:style>
  <w:style w:type="paragraph" w:customStyle="1" w:styleId="tty80">
    <w:name w:val="tty80"/>
    <w:basedOn w:val="a"/>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pPr>
      <w:keepLines/>
    </w:pPr>
    <w:rPr>
      <w:sz w:val="16"/>
    </w:rPr>
  </w:style>
  <w:style w:type="paragraph" w:customStyle="1" w:styleId="NumberList">
    <w:name w:val="Number List"/>
    <w:basedOn w:val="a0"/>
    <w:pPr>
      <w:spacing w:before="60" w:after="60"/>
      <w:ind w:left="3240" w:hanging="360"/>
    </w:pPr>
  </w:style>
  <w:style w:type="paragraph" w:customStyle="1" w:styleId="HeadingBar">
    <w:name w:val="Heading Bar"/>
    <w:basedOn w:val="a"/>
    <w:next w:val="3"/>
    <w:pPr>
      <w:keepNext/>
      <w:keepLines/>
      <w:shd w:val="solid" w:color="auto" w:fill="auto"/>
      <w:spacing w:before="240"/>
      <w:ind w:right="7920"/>
    </w:pPr>
    <w:rPr>
      <w:color w:val="FFFFFF"/>
      <w:sz w:val="8"/>
    </w:rPr>
  </w:style>
  <w:style w:type="paragraph" w:customStyle="1" w:styleId="InfoBox">
    <w:name w:val="Info Box"/>
    <w:basedOn w:val="a0"/>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pPr>
      <w:ind w:right="-720"/>
    </w:pPr>
    <w:rPr>
      <w:rFonts w:ascii="Courier New" w:hAnsi="Courier New"/>
      <w:sz w:val="8"/>
    </w:rPr>
  </w:style>
  <w:style w:type="paragraph" w:customStyle="1" w:styleId="TitleBar">
    <w:name w:val="Title Bar"/>
    <w:basedOn w:val="a"/>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10">
    <w:name w:val="TOC 标题1"/>
    <w:basedOn w:val="a"/>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Pr>
      <w:rFonts w:ascii="Book Antiqua" w:hAnsi="Book Antiqua"/>
      <w:color w:val="0000FF"/>
    </w:rPr>
  </w:style>
  <w:style w:type="paragraph" w:customStyle="1" w:styleId="Note">
    <w:name w:val="Note"/>
    <w:basedOn w:val="a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styleId="ab">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a"/>
    <w:next w:val="a"/>
    <w:semiHidden/>
    <w:pPr>
      <w:tabs>
        <w:tab w:val="right" w:leader="dot" w:pos="10080"/>
      </w:tabs>
      <w:ind w:left="3240"/>
    </w:pPr>
    <w:rPr>
      <w:sz w:val="18"/>
    </w:rPr>
  </w:style>
  <w:style w:type="character" w:styleId="ac">
    <w:name w:val="page number"/>
    <w:rPr>
      <w:rFonts w:ascii="Book Antiqua" w:hAnsi="Book Antiqua"/>
    </w:rPr>
  </w:style>
  <w:style w:type="character" w:styleId="ad">
    <w:name w:val="annotation reference"/>
    <w:rPr>
      <w:sz w:val="16"/>
    </w:rPr>
  </w:style>
  <w:style w:type="paragraph" w:styleId="ae">
    <w:name w:val="annotation text"/>
    <w:basedOn w:val="a"/>
    <w:link w:val="af"/>
  </w:style>
  <w:style w:type="paragraph" w:customStyle="1" w:styleId="Title-Major">
    <w:name w:val="Title-Major"/>
    <w:basedOn w:val="aa"/>
    <w:rPr>
      <w:smallCaps/>
    </w:rPr>
  </w:style>
  <w:style w:type="paragraph" w:customStyle="1" w:styleId="RouteTitle">
    <w:name w:val="Route Title"/>
    <w:basedOn w:val="a"/>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BodyTextbodytext">
    <w:name w:val="Body Text.body text"/>
    <w:basedOn w:val="a"/>
    <w:pPr>
      <w:widowControl w:val="0"/>
      <w:overflowPunct w:val="0"/>
      <w:autoSpaceDE w:val="0"/>
      <w:autoSpaceDN w:val="0"/>
      <w:adjustRightInd w:val="0"/>
      <w:spacing w:before="120" w:after="120"/>
      <w:ind w:left="2520"/>
      <w:textAlignment w:val="baseline"/>
    </w:pPr>
    <w:rPr>
      <w:lang w:eastAsia="en-US"/>
    </w:rPr>
  </w:style>
  <w:style w:type="paragraph" w:customStyle="1" w:styleId="Char1CharCharCharCharCharChar">
    <w:name w:val="Char1 Char Char Char Char Char Char"/>
    <w:basedOn w:val="a"/>
    <w:autoRedefine/>
    <w:rsid w:val="002637FE"/>
    <w:pPr>
      <w:widowControl w:val="0"/>
      <w:jc w:val="both"/>
    </w:pPr>
    <w:rPr>
      <w:rFonts w:ascii="Tahoma" w:hAnsi="Tahoma"/>
      <w:kern w:val="2"/>
      <w:sz w:val="21"/>
      <w:szCs w:val="24"/>
    </w:rPr>
  </w:style>
  <w:style w:type="paragraph" w:styleId="af0">
    <w:name w:val="Document Map"/>
    <w:basedOn w:val="a"/>
    <w:semiHidden/>
    <w:rsid w:val="007016C0"/>
    <w:pPr>
      <w:shd w:val="clear" w:color="auto" w:fill="000080"/>
    </w:pPr>
    <w:rPr>
      <w:rFonts w:ascii="Times New Roman" w:hAnsi="Times New Roman"/>
      <w:lang w:eastAsia="en-US"/>
    </w:rPr>
  </w:style>
  <w:style w:type="paragraph" w:customStyle="1" w:styleId="Normalnormal">
    <w:name w:val="Normal.normal"/>
    <w:rsid w:val="007016C0"/>
    <w:pPr>
      <w:widowControl w:val="0"/>
      <w:overflowPunct w:val="0"/>
      <w:autoSpaceDE w:val="0"/>
      <w:autoSpaceDN w:val="0"/>
      <w:adjustRightInd w:val="0"/>
      <w:textAlignment w:val="baseline"/>
    </w:pPr>
    <w:rPr>
      <w:rFonts w:ascii="Book Antiqua" w:hAnsi="Book Antiqua"/>
      <w:lang w:eastAsia="en-US"/>
    </w:rPr>
  </w:style>
  <w:style w:type="paragraph" w:customStyle="1" w:styleId="Heading2Heading2">
    <w:name w:val="Heading 2.Heading 2"/>
    <w:basedOn w:val="a"/>
    <w:autoRedefine/>
    <w:rsid w:val="007016C0"/>
    <w:pPr>
      <w:keepNext/>
      <w:keepLines/>
      <w:pageBreakBefore/>
      <w:pBdr>
        <w:top w:val="single" w:sz="30" w:space="4" w:color="auto"/>
      </w:pBdr>
      <w:overflowPunct w:val="0"/>
      <w:autoSpaceDE w:val="0"/>
      <w:autoSpaceDN w:val="0"/>
      <w:adjustRightInd w:val="0"/>
      <w:textAlignment w:val="baseline"/>
    </w:pPr>
    <w:rPr>
      <w:rFonts w:ascii="宋体" w:hAnsi="宋体"/>
      <w:b/>
      <w:sz w:val="28"/>
      <w:szCs w:val="28"/>
      <w:lang w:val="sv-SE"/>
    </w:rPr>
  </w:style>
  <w:style w:type="paragraph" w:customStyle="1" w:styleId="Char">
    <w:name w:val="Char"/>
    <w:basedOn w:val="a"/>
    <w:autoRedefine/>
    <w:rsid w:val="00457307"/>
    <w:pPr>
      <w:widowControl w:val="0"/>
      <w:jc w:val="both"/>
    </w:pPr>
    <w:rPr>
      <w:rFonts w:ascii="Tahoma" w:hAnsi="Tahoma"/>
      <w:kern w:val="2"/>
      <w:sz w:val="21"/>
      <w:szCs w:val="24"/>
    </w:rPr>
  </w:style>
  <w:style w:type="paragraph" w:styleId="af1">
    <w:name w:val="Balloon Text"/>
    <w:basedOn w:val="a"/>
    <w:link w:val="af2"/>
    <w:rsid w:val="00443FB6"/>
    <w:rPr>
      <w:sz w:val="18"/>
      <w:szCs w:val="18"/>
    </w:rPr>
  </w:style>
  <w:style w:type="character" w:customStyle="1" w:styleId="af2">
    <w:name w:val="批注框文本 字符"/>
    <w:basedOn w:val="a2"/>
    <w:link w:val="af1"/>
    <w:rsid w:val="00443FB6"/>
    <w:rPr>
      <w:rFonts w:ascii="Book Antiqua" w:hAnsi="Book Antiqua"/>
      <w:sz w:val="18"/>
      <w:szCs w:val="18"/>
    </w:rPr>
  </w:style>
  <w:style w:type="character" w:customStyle="1" w:styleId="a5">
    <w:name w:val="正文文本 字符"/>
    <w:aliases w:val="body text 字符,?y????×? 字符,???? 字符,?y????¡Á? 字符,?y????? 字符,?y???? 字符,bt 字符,body text1 字符,body text2 字符,body text3 字符,Body Text 1 字符,建议书标准 字符,ändrad 字符, ändrad 字符,paragraph 2 字符,paragraph 21 字符,t 字符,contents 字符,?y???????¨¬?¡§|? 字符,?y??? 字符,?y 字符"/>
    <w:basedOn w:val="a2"/>
    <w:link w:val="a0"/>
    <w:locked/>
    <w:rsid w:val="009953EC"/>
    <w:rPr>
      <w:rFonts w:ascii="Book Antiqua" w:hAnsi="Book Antiqua"/>
    </w:rPr>
  </w:style>
  <w:style w:type="character" w:customStyle="1" w:styleId="af">
    <w:name w:val="批注文字 字符"/>
    <w:link w:val="ae"/>
    <w:rsid w:val="004357F1"/>
    <w:rPr>
      <w:rFonts w:ascii="Book Antiqua" w:hAnsi="Book Antiqua"/>
    </w:rPr>
  </w:style>
  <w:style w:type="paragraph" w:styleId="TOC">
    <w:name w:val="TOC Heading"/>
    <w:basedOn w:val="1"/>
    <w:next w:val="a"/>
    <w:uiPriority w:val="39"/>
    <w:semiHidden/>
    <w:unhideWhenUsed/>
    <w:qFormat/>
    <w:rsid w:val="00703CAB"/>
    <w:pPr>
      <w:tabs>
        <w:tab w:val="clear" w:pos="2520"/>
      </w:tabs>
      <w:spacing w:before="480" w:after="0" w:line="276" w:lineRule="auto"/>
      <w:ind w:right="0"/>
      <w:outlineLvl w:val="9"/>
    </w:pPr>
    <w:rPr>
      <w:rFonts w:asciiTheme="majorHAnsi" w:eastAsiaTheme="majorEastAsia" w:hAnsiTheme="majorHAnsi" w:cstheme="majorBidi"/>
      <w:b/>
      <w:bCs/>
      <w:color w:val="365F91" w:themeColor="accent1" w:themeShade="BF"/>
      <w:sz w:val="28"/>
      <w:szCs w:val="28"/>
    </w:rPr>
  </w:style>
  <w:style w:type="character" w:styleId="af3">
    <w:name w:val="Hyperlink"/>
    <w:basedOn w:val="a2"/>
    <w:uiPriority w:val="99"/>
    <w:unhideWhenUsed/>
    <w:rsid w:val="00703CAB"/>
    <w:rPr>
      <w:color w:val="0000FF" w:themeColor="hyperlink"/>
      <w:u w:val="single"/>
    </w:rPr>
  </w:style>
  <w:style w:type="paragraph" w:styleId="af4">
    <w:name w:val="annotation subject"/>
    <w:basedOn w:val="ae"/>
    <w:next w:val="ae"/>
    <w:link w:val="af5"/>
    <w:semiHidden/>
    <w:unhideWhenUsed/>
    <w:rsid w:val="006309C4"/>
    <w:rPr>
      <w:b/>
      <w:bCs/>
    </w:rPr>
  </w:style>
  <w:style w:type="character" w:customStyle="1" w:styleId="af5">
    <w:name w:val="批注主题 字符"/>
    <w:basedOn w:val="af"/>
    <w:link w:val="af4"/>
    <w:semiHidden/>
    <w:rsid w:val="006309C4"/>
    <w:rPr>
      <w:rFonts w:ascii="Book Antiqua" w:hAnsi="Book Antiqua"/>
      <w:b/>
      <w:bCs/>
    </w:rPr>
  </w:style>
  <w:style w:type="paragraph" w:styleId="af6">
    <w:name w:val="Revision"/>
    <w:hidden/>
    <w:uiPriority w:val="99"/>
    <w:semiHidden/>
    <w:rsid w:val="0099078A"/>
    <w:rPr>
      <w:rFonts w:ascii="Book Antiqua" w:hAnsi="Book Antiqua"/>
    </w:rPr>
  </w:style>
  <w:style w:type="table" w:styleId="af7">
    <w:name w:val="Table Grid"/>
    <w:basedOn w:val="a3"/>
    <w:rsid w:val="00741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1384">
      <w:bodyDiv w:val="1"/>
      <w:marLeft w:val="0"/>
      <w:marRight w:val="0"/>
      <w:marTop w:val="0"/>
      <w:marBottom w:val="0"/>
      <w:divBdr>
        <w:top w:val="none" w:sz="0" w:space="0" w:color="auto"/>
        <w:left w:val="none" w:sz="0" w:space="0" w:color="auto"/>
        <w:bottom w:val="none" w:sz="0" w:space="0" w:color="auto"/>
        <w:right w:val="none" w:sz="0" w:space="0" w:color="auto"/>
      </w:divBdr>
    </w:div>
    <w:div w:id="310646776">
      <w:bodyDiv w:val="1"/>
      <w:marLeft w:val="0"/>
      <w:marRight w:val="0"/>
      <w:marTop w:val="0"/>
      <w:marBottom w:val="0"/>
      <w:divBdr>
        <w:top w:val="none" w:sz="0" w:space="0" w:color="auto"/>
        <w:left w:val="none" w:sz="0" w:space="0" w:color="auto"/>
        <w:bottom w:val="none" w:sz="0" w:space="0" w:color="auto"/>
        <w:right w:val="none" w:sz="0" w:space="0" w:color="auto"/>
      </w:divBdr>
    </w:div>
    <w:div w:id="522325353">
      <w:bodyDiv w:val="1"/>
      <w:marLeft w:val="0"/>
      <w:marRight w:val="0"/>
      <w:marTop w:val="0"/>
      <w:marBottom w:val="0"/>
      <w:divBdr>
        <w:top w:val="none" w:sz="0" w:space="0" w:color="auto"/>
        <w:left w:val="none" w:sz="0" w:space="0" w:color="auto"/>
        <w:bottom w:val="none" w:sz="0" w:space="0" w:color="auto"/>
        <w:right w:val="none" w:sz="0" w:space="0" w:color="auto"/>
      </w:divBdr>
    </w:div>
    <w:div w:id="586960743">
      <w:bodyDiv w:val="1"/>
      <w:marLeft w:val="0"/>
      <w:marRight w:val="0"/>
      <w:marTop w:val="0"/>
      <w:marBottom w:val="0"/>
      <w:divBdr>
        <w:top w:val="none" w:sz="0" w:space="0" w:color="auto"/>
        <w:left w:val="none" w:sz="0" w:space="0" w:color="auto"/>
        <w:bottom w:val="none" w:sz="0" w:space="0" w:color="auto"/>
        <w:right w:val="none" w:sz="0" w:space="0" w:color="auto"/>
      </w:divBdr>
    </w:div>
    <w:div w:id="647637228">
      <w:bodyDiv w:val="1"/>
      <w:marLeft w:val="0"/>
      <w:marRight w:val="0"/>
      <w:marTop w:val="0"/>
      <w:marBottom w:val="0"/>
      <w:divBdr>
        <w:top w:val="none" w:sz="0" w:space="0" w:color="auto"/>
        <w:left w:val="none" w:sz="0" w:space="0" w:color="auto"/>
        <w:bottom w:val="none" w:sz="0" w:space="0" w:color="auto"/>
        <w:right w:val="none" w:sz="0" w:space="0" w:color="auto"/>
      </w:divBdr>
    </w:div>
    <w:div w:id="745422027">
      <w:bodyDiv w:val="1"/>
      <w:marLeft w:val="0"/>
      <w:marRight w:val="0"/>
      <w:marTop w:val="0"/>
      <w:marBottom w:val="0"/>
      <w:divBdr>
        <w:top w:val="none" w:sz="0" w:space="0" w:color="auto"/>
        <w:left w:val="none" w:sz="0" w:space="0" w:color="auto"/>
        <w:bottom w:val="none" w:sz="0" w:space="0" w:color="auto"/>
        <w:right w:val="none" w:sz="0" w:space="0" w:color="auto"/>
      </w:divBdr>
    </w:div>
    <w:div w:id="769355036">
      <w:bodyDiv w:val="1"/>
      <w:marLeft w:val="0"/>
      <w:marRight w:val="0"/>
      <w:marTop w:val="0"/>
      <w:marBottom w:val="0"/>
      <w:divBdr>
        <w:top w:val="none" w:sz="0" w:space="0" w:color="auto"/>
        <w:left w:val="none" w:sz="0" w:space="0" w:color="auto"/>
        <w:bottom w:val="none" w:sz="0" w:space="0" w:color="auto"/>
        <w:right w:val="none" w:sz="0" w:space="0" w:color="auto"/>
      </w:divBdr>
    </w:div>
    <w:div w:id="796290231">
      <w:bodyDiv w:val="1"/>
      <w:marLeft w:val="0"/>
      <w:marRight w:val="0"/>
      <w:marTop w:val="0"/>
      <w:marBottom w:val="0"/>
      <w:divBdr>
        <w:top w:val="none" w:sz="0" w:space="0" w:color="auto"/>
        <w:left w:val="none" w:sz="0" w:space="0" w:color="auto"/>
        <w:bottom w:val="none" w:sz="0" w:space="0" w:color="auto"/>
        <w:right w:val="none" w:sz="0" w:space="0" w:color="auto"/>
      </w:divBdr>
    </w:div>
    <w:div w:id="879054917">
      <w:bodyDiv w:val="1"/>
      <w:marLeft w:val="0"/>
      <w:marRight w:val="0"/>
      <w:marTop w:val="0"/>
      <w:marBottom w:val="0"/>
      <w:divBdr>
        <w:top w:val="none" w:sz="0" w:space="0" w:color="auto"/>
        <w:left w:val="none" w:sz="0" w:space="0" w:color="auto"/>
        <w:bottom w:val="none" w:sz="0" w:space="0" w:color="auto"/>
        <w:right w:val="none" w:sz="0" w:space="0" w:color="auto"/>
      </w:divBdr>
    </w:div>
    <w:div w:id="890728481">
      <w:bodyDiv w:val="1"/>
      <w:marLeft w:val="0"/>
      <w:marRight w:val="0"/>
      <w:marTop w:val="0"/>
      <w:marBottom w:val="0"/>
      <w:divBdr>
        <w:top w:val="none" w:sz="0" w:space="0" w:color="auto"/>
        <w:left w:val="none" w:sz="0" w:space="0" w:color="auto"/>
        <w:bottom w:val="none" w:sz="0" w:space="0" w:color="auto"/>
        <w:right w:val="none" w:sz="0" w:space="0" w:color="auto"/>
      </w:divBdr>
    </w:div>
    <w:div w:id="898901411">
      <w:bodyDiv w:val="1"/>
      <w:marLeft w:val="0"/>
      <w:marRight w:val="0"/>
      <w:marTop w:val="0"/>
      <w:marBottom w:val="0"/>
      <w:divBdr>
        <w:top w:val="none" w:sz="0" w:space="0" w:color="auto"/>
        <w:left w:val="none" w:sz="0" w:space="0" w:color="auto"/>
        <w:bottom w:val="none" w:sz="0" w:space="0" w:color="auto"/>
        <w:right w:val="none" w:sz="0" w:space="0" w:color="auto"/>
      </w:divBdr>
    </w:div>
    <w:div w:id="914631352">
      <w:bodyDiv w:val="1"/>
      <w:marLeft w:val="0"/>
      <w:marRight w:val="0"/>
      <w:marTop w:val="0"/>
      <w:marBottom w:val="0"/>
      <w:divBdr>
        <w:top w:val="none" w:sz="0" w:space="0" w:color="auto"/>
        <w:left w:val="none" w:sz="0" w:space="0" w:color="auto"/>
        <w:bottom w:val="none" w:sz="0" w:space="0" w:color="auto"/>
        <w:right w:val="none" w:sz="0" w:space="0" w:color="auto"/>
      </w:divBdr>
    </w:div>
    <w:div w:id="921138956">
      <w:bodyDiv w:val="1"/>
      <w:marLeft w:val="0"/>
      <w:marRight w:val="0"/>
      <w:marTop w:val="0"/>
      <w:marBottom w:val="0"/>
      <w:divBdr>
        <w:top w:val="none" w:sz="0" w:space="0" w:color="auto"/>
        <w:left w:val="none" w:sz="0" w:space="0" w:color="auto"/>
        <w:bottom w:val="none" w:sz="0" w:space="0" w:color="auto"/>
        <w:right w:val="none" w:sz="0" w:space="0" w:color="auto"/>
      </w:divBdr>
    </w:div>
    <w:div w:id="1011640511">
      <w:bodyDiv w:val="1"/>
      <w:marLeft w:val="0"/>
      <w:marRight w:val="0"/>
      <w:marTop w:val="0"/>
      <w:marBottom w:val="0"/>
      <w:divBdr>
        <w:top w:val="none" w:sz="0" w:space="0" w:color="auto"/>
        <w:left w:val="none" w:sz="0" w:space="0" w:color="auto"/>
        <w:bottom w:val="none" w:sz="0" w:space="0" w:color="auto"/>
        <w:right w:val="none" w:sz="0" w:space="0" w:color="auto"/>
      </w:divBdr>
    </w:div>
    <w:div w:id="1072434442">
      <w:bodyDiv w:val="1"/>
      <w:marLeft w:val="0"/>
      <w:marRight w:val="0"/>
      <w:marTop w:val="0"/>
      <w:marBottom w:val="0"/>
      <w:divBdr>
        <w:top w:val="none" w:sz="0" w:space="0" w:color="auto"/>
        <w:left w:val="none" w:sz="0" w:space="0" w:color="auto"/>
        <w:bottom w:val="none" w:sz="0" w:space="0" w:color="auto"/>
        <w:right w:val="none" w:sz="0" w:space="0" w:color="auto"/>
      </w:divBdr>
    </w:div>
    <w:div w:id="1293441676">
      <w:bodyDiv w:val="1"/>
      <w:marLeft w:val="0"/>
      <w:marRight w:val="0"/>
      <w:marTop w:val="0"/>
      <w:marBottom w:val="0"/>
      <w:divBdr>
        <w:top w:val="none" w:sz="0" w:space="0" w:color="auto"/>
        <w:left w:val="none" w:sz="0" w:space="0" w:color="auto"/>
        <w:bottom w:val="none" w:sz="0" w:space="0" w:color="auto"/>
        <w:right w:val="none" w:sz="0" w:space="0" w:color="auto"/>
      </w:divBdr>
    </w:div>
    <w:div w:id="1294941469">
      <w:bodyDiv w:val="1"/>
      <w:marLeft w:val="0"/>
      <w:marRight w:val="0"/>
      <w:marTop w:val="0"/>
      <w:marBottom w:val="0"/>
      <w:divBdr>
        <w:top w:val="none" w:sz="0" w:space="0" w:color="auto"/>
        <w:left w:val="none" w:sz="0" w:space="0" w:color="auto"/>
        <w:bottom w:val="none" w:sz="0" w:space="0" w:color="auto"/>
        <w:right w:val="none" w:sz="0" w:space="0" w:color="auto"/>
      </w:divBdr>
    </w:div>
    <w:div w:id="1396196488">
      <w:bodyDiv w:val="1"/>
      <w:marLeft w:val="0"/>
      <w:marRight w:val="0"/>
      <w:marTop w:val="0"/>
      <w:marBottom w:val="0"/>
      <w:divBdr>
        <w:top w:val="none" w:sz="0" w:space="0" w:color="auto"/>
        <w:left w:val="none" w:sz="0" w:space="0" w:color="auto"/>
        <w:bottom w:val="none" w:sz="0" w:space="0" w:color="auto"/>
        <w:right w:val="none" w:sz="0" w:space="0" w:color="auto"/>
      </w:divBdr>
    </w:div>
    <w:div w:id="1403407000">
      <w:bodyDiv w:val="1"/>
      <w:marLeft w:val="0"/>
      <w:marRight w:val="0"/>
      <w:marTop w:val="0"/>
      <w:marBottom w:val="0"/>
      <w:divBdr>
        <w:top w:val="none" w:sz="0" w:space="0" w:color="auto"/>
        <w:left w:val="none" w:sz="0" w:space="0" w:color="auto"/>
        <w:bottom w:val="none" w:sz="0" w:space="0" w:color="auto"/>
        <w:right w:val="none" w:sz="0" w:space="0" w:color="auto"/>
      </w:divBdr>
    </w:div>
    <w:div w:id="1404789866">
      <w:bodyDiv w:val="1"/>
      <w:marLeft w:val="0"/>
      <w:marRight w:val="0"/>
      <w:marTop w:val="0"/>
      <w:marBottom w:val="0"/>
      <w:divBdr>
        <w:top w:val="none" w:sz="0" w:space="0" w:color="auto"/>
        <w:left w:val="none" w:sz="0" w:space="0" w:color="auto"/>
        <w:bottom w:val="none" w:sz="0" w:space="0" w:color="auto"/>
        <w:right w:val="none" w:sz="0" w:space="0" w:color="auto"/>
      </w:divBdr>
    </w:div>
    <w:div w:id="1437555992">
      <w:bodyDiv w:val="1"/>
      <w:marLeft w:val="0"/>
      <w:marRight w:val="0"/>
      <w:marTop w:val="0"/>
      <w:marBottom w:val="0"/>
      <w:divBdr>
        <w:top w:val="none" w:sz="0" w:space="0" w:color="auto"/>
        <w:left w:val="none" w:sz="0" w:space="0" w:color="auto"/>
        <w:bottom w:val="none" w:sz="0" w:space="0" w:color="auto"/>
        <w:right w:val="none" w:sz="0" w:space="0" w:color="auto"/>
      </w:divBdr>
    </w:div>
    <w:div w:id="1740011821">
      <w:bodyDiv w:val="1"/>
      <w:marLeft w:val="0"/>
      <w:marRight w:val="0"/>
      <w:marTop w:val="0"/>
      <w:marBottom w:val="0"/>
      <w:divBdr>
        <w:top w:val="none" w:sz="0" w:space="0" w:color="auto"/>
        <w:left w:val="none" w:sz="0" w:space="0" w:color="auto"/>
        <w:bottom w:val="none" w:sz="0" w:space="0" w:color="auto"/>
        <w:right w:val="none" w:sz="0" w:space="0" w:color="auto"/>
      </w:divBdr>
    </w:div>
    <w:div w:id="1767921319">
      <w:bodyDiv w:val="1"/>
      <w:marLeft w:val="0"/>
      <w:marRight w:val="0"/>
      <w:marTop w:val="0"/>
      <w:marBottom w:val="0"/>
      <w:divBdr>
        <w:top w:val="none" w:sz="0" w:space="0" w:color="auto"/>
        <w:left w:val="none" w:sz="0" w:space="0" w:color="auto"/>
        <w:bottom w:val="none" w:sz="0" w:space="0" w:color="auto"/>
        <w:right w:val="none" w:sz="0" w:space="0" w:color="auto"/>
      </w:divBdr>
    </w:div>
    <w:div w:id="1839149769">
      <w:bodyDiv w:val="1"/>
      <w:marLeft w:val="0"/>
      <w:marRight w:val="0"/>
      <w:marTop w:val="0"/>
      <w:marBottom w:val="0"/>
      <w:divBdr>
        <w:top w:val="none" w:sz="0" w:space="0" w:color="auto"/>
        <w:left w:val="none" w:sz="0" w:space="0" w:color="auto"/>
        <w:bottom w:val="none" w:sz="0" w:space="0" w:color="auto"/>
        <w:right w:val="none" w:sz="0" w:space="0" w:color="auto"/>
      </w:divBdr>
    </w:div>
    <w:div w:id="1926183300">
      <w:bodyDiv w:val="1"/>
      <w:marLeft w:val="0"/>
      <w:marRight w:val="0"/>
      <w:marTop w:val="0"/>
      <w:marBottom w:val="0"/>
      <w:divBdr>
        <w:top w:val="none" w:sz="0" w:space="0" w:color="auto"/>
        <w:left w:val="none" w:sz="0" w:space="0" w:color="auto"/>
        <w:bottom w:val="none" w:sz="0" w:space="0" w:color="auto"/>
        <w:right w:val="none" w:sz="0" w:space="0" w:color="auto"/>
      </w:divBdr>
    </w:div>
    <w:div w:id="2028214827">
      <w:bodyDiv w:val="1"/>
      <w:marLeft w:val="0"/>
      <w:marRight w:val="0"/>
      <w:marTop w:val="0"/>
      <w:marBottom w:val="0"/>
      <w:divBdr>
        <w:top w:val="none" w:sz="0" w:space="0" w:color="auto"/>
        <w:left w:val="none" w:sz="0" w:space="0" w:color="auto"/>
        <w:bottom w:val="none" w:sz="0" w:space="0" w:color="auto"/>
        <w:right w:val="none" w:sz="0" w:space="0" w:color="auto"/>
      </w:divBdr>
    </w:div>
    <w:div w:id="21317058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06CF622-83FF-4AD4-AC2C-05790F65EB1A">草稿</Status>
    <Links xmlns="706CF622-83FF-4AD4-AC2C-05790F65EB1A" xsi:nil="true"/>
    <Owner xmlns="706CF622-83FF-4AD4-AC2C-05790F65EB1A">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项目网站文档" ma:contentTypeID="0x0101008A98423170284BEEB635F43C3CF4E98B0015CB8F11E19ABF458243FAA15D18B190" ma:contentTypeVersion="0" ma:contentTypeDescription="" ma:contentTypeScope="" ma:versionID="deb0245d20a4fe09ae7dadf0ca8ce20d">
  <xsd:schema xmlns:xsd="http://www.w3.org/2001/XMLSchema" xmlns:xs="http://www.w3.org/2001/XMLSchema" xmlns:p="http://schemas.microsoft.com/office/2006/metadata/properties" xmlns:ns2="706CF622-83FF-4AD4-AC2C-05790F65EB1A" targetNamespace="http://schemas.microsoft.com/office/2006/metadata/properties" ma:root="true" ma:fieldsID="720af68ac41b29edad25c34ce91fff69" ns2:_="">
    <xsd:import namespace="706CF622-83FF-4AD4-AC2C-05790F65EB1A"/>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CF622-83FF-4AD4-AC2C-05790F65EB1A" elementFormDefault="qualified">
    <xsd:import namespace="http://schemas.microsoft.com/office/2006/documentManagement/types"/>
    <xsd:import namespace="http://schemas.microsoft.com/office/infopath/2007/PartnerControls"/>
    <xsd:element name="Owner" ma:index="8" nillable="true" ma:displayName="所有者"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状态" ma:default="草稿" ma:internalName="Status">
      <xsd:simpleType>
        <xsd:restriction base="dms:Choice">
          <xsd:enumeration value="草稿"/>
          <xsd:enumeration value="可供审阅"/>
          <xsd:enumeration value="最终状态"/>
        </xsd:restriction>
      </xsd:simpleType>
    </xsd:element>
    <xsd:element name="Links" ma:index="10" nillable="true" ma:displayName="链接"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6307B-2451-439F-A174-4B3D20C3A7C2}">
  <ds:schemaRefs>
    <ds:schemaRef ds:uri="http://schemas.microsoft.com/sharepoint/v3/contenttype/forms"/>
  </ds:schemaRefs>
</ds:datastoreItem>
</file>

<file path=customXml/itemProps2.xml><?xml version="1.0" encoding="utf-8"?>
<ds:datastoreItem xmlns:ds="http://schemas.openxmlformats.org/officeDocument/2006/customXml" ds:itemID="{4A7DD906-5243-4BD3-B216-9401DED6EEAE}">
  <ds:schemaRefs>
    <ds:schemaRef ds:uri="http://schemas.microsoft.com/office/2006/metadata/properties"/>
    <ds:schemaRef ds:uri="http://schemas.microsoft.com/office/infopath/2007/PartnerControls"/>
    <ds:schemaRef ds:uri="706CF622-83FF-4AD4-AC2C-05790F65EB1A"/>
  </ds:schemaRefs>
</ds:datastoreItem>
</file>

<file path=customXml/itemProps3.xml><?xml version="1.0" encoding="utf-8"?>
<ds:datastoreItem xmlns:ds="http://schemas.openxmlformats.org/officeDocument/2006/customXml" ds:itemID="{83FCB4CA-FB9B-4CA9-9E15-C3CA2DA52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CF622-83FF-4AD4-AC2C-05790F65E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86A508-6F6D-4224-861A-AB0E0AF1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382</TotalTime>
  <Pages>12</Pages>
  <Words>873</Words>
  <Characters>4980</Characters>
  <Application>Microsoft Office Word</Application>
  <DocSecurity>0</DocSecurity>
  <Lines>41</Lines>
  <Paragraphs>11</Paragraphs>
  <ScaleCrop>false</ScaleCrop>
  <Company>Oracle Corporation</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Application Extensions Functional Design</dc:title>
  <dc:creator>戴松</dc:creator>
  <cp:keywords>AIM</cp:keywords>
  <dc:description>Copyright © 1999, Oracle Corporation.  All rights reserved.</dc:description>
  <cp:lastModifiedBy>李 兆俊</cp:lastModifiedBy>
  <cp:revision>140</cp:revision>
  <cp:lastPrinted>2002-10-28T01:56:00Z</cp:lastPrinted>
  <dcterms:created xsi:type="dcterms:W3CDTF">2018-09-03T09:45:00Z</dcterms:created>
  <dcterms:modified xsi:type="dcterms:W3CDTF">2018-09-13T06:15:00Z</dcterms:modified>
</cp:coreProperties>
</file>