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8800" w:type="dxa"/>
            <w:gridSpan w:val="4"/>
          </w:tcPr>
          <w:p>
            <w:r>
              <w:t xml:space="preserve">변경관리 요청서</w:t>
            </w:r>
          </w:p>
        </w:tc>
      </w:tr>
      <w:tr>
        <w:tc>
          <w:tcPr>
            <w:tcW w:w="2200" w:type="dxa"/>
          </w:tcPr>
          <w:p>
            <w:r>
              <w:t xml:space="preserve">요청번호</w:t>
            </w:r>
          </w:p>
        </w:tc>
        <w:tc>
          <w:tcPr>
            <w:tcW w:w="2200" w:type="dxa"/>
          </w:tcPr>
          <w:p>
            <w:r>
              <w:t xml:space="preserve">CR-1015</w:t>
            </w:r>
          </w:p>
        </w:tc>
        <w:tc>
          <w:tcPr>
            <w:tcW w:w="2200" w:type="dxa"/>
          </w:tcPr>
          <w:p>
            <w:r>
              <w:t xml:space="preserve">요청일</w:t>
            </w:r>
          </w:p>
        </w:tc>
        <w:tc>
          <w:tcPr>
            <w:tcW w:w="2200" w:type="dxa"/>
          </w:tcPr>
          <w:p>
            <w:r>
              <w:t xml:space="preserve">2026-10-08</w:t>
            </w:r>
          </w:p>
        </w:tc>
      </w:tr>
      <w:tr>
        <w:tc>
          <w:tcPr>
            <w:tcW w:w="2200" w:type="dxa"/>
          </w:tcPr>
          <w:p>
            <w:r>
              <w:t xml:space="preserve">요청자</w:t>
            </w:r>
          </w:p>
        </w:tc>
        <w:tc>
          <w:tcPr>
            <w:tcW w:w="2200" w:type="dxa"/>
          </w:tcPr>
          <w:p>
            <w:r>
              <w:t xml:space="preserve">정유나</w:t>
            </w:r>
          </w:p>
        </w:tc>
        <w:tc>
          <w:tcPr>
            <w:tcW w:w="2200" w:type="dxa"/>
          </w:tcPr>
          <w:p>
            <w:r>
              <w:t xml:space="preserve">위험도</w:t>
            </w:r>
          </w:p>
        </w:tc>
        <w:tc>
          <w:tcPr>
            <w:tcW w:w="2200" w:type="dxa"/>
          </w:tcPr>
          <w:p>
            <w:r>
              <w:t xml:space="preserve">중간</w:t>
            </w:r>
          </w:p>
        </w:tc>
      </w:tr>
      <w:tr>
        <w:tc>
          <w:tcPr>
            <w:tcW w:w="2200" w:type="dxa"/>
          </w:tcPr>
          <w:p>
            <w:r>
              <w:t xml:space="preserve">대상 시스템</w:t>
            </w:r>
          </w:p>
        </w:tc>
        <w:tc>
          <w:tcPr>
            <w:tcW w:w="2200" w:type="dxa"/>
          </w:tcPr>
          <w:p>
            <w:r>
              <w:t xml:space="preserve">fw-edge-01</w:t>
            </w:r>
          </w:p>
        </w:tc>
        <w:tc>
          <w:tcPr>
            <w:tcW w:w="2200" w:type="dxa"/>
          </w:tcPr>
          <w:p>
            <w:r>
              <w:t xml:space="preserve">변경 일시</w:t>
            </w:r>
          </w:p>
        </w:tc>
        <w:tc>
          <w:tcPr>
            <w:tcW w:w="2200" w:type="dxa"/>
          </w:tcPr>
          <w:p>
            <w:r>
              <w:t xml:space="preserve">2026-10-15 23:00 ~ 24:00</w:t>
            </w:r>
          </w:p>
        </w:tc>
      </w:tr>
      <w:tr>
        <w:tc>
          <w:tcPr>
            <w:tcW w:w="2200" w:type="dxa"/>
          </w:tcPr>
          <w:p>
            <w:r>
              <w:t xml:space="preserve">변경 내용</w:t>
            </w:r>
          </w:p>
        </w:tc>
        <w:tc>
          <w:tcPr>
            <w:tcW w:w="6600" w:type="dxa"/>
            <w:gridSpan w:val="3"/>
          </w:tcPr>
          <w:p>
            <w:r>
              <w:t xml:space="preserve">외부 허용 IP 대역 8개 중 2개를 삭제한다.</w:t>
            </w:r>
          </w:p>
          <w:p>
            <w:r>
              <w:t xml:space="preserve">협력사 VPN 전용 대역 1개를 신규 허용한다.</w:t>
            </w:r>
          </w:p>
        </w:tc>
      </w:tr>
      <w:tr>
        <w:tc>
          <w:tcPr>
            <w:tcW w:w="2200" w:type="dxa"/>
          </w:tcPr>
          <w:p>
            <w:r>
              <w:t xml:space="preserve">영향 범위</w:t>
            </w:r>
          </w:p>
        </w:tc>
        <w:tc>
          <w:tcPr>
            <w:tcW w:w="6600" w:type="dxa"/>
            <w:gridSpan w:val="3"/>
          </w:tcPr>
          <w:p>
            <w:r>
              <w:t xml:space="preserve">외부 접속 최대 3분 단절, 영향 사용자 약 1,200명</w:t>
            </w:r>
          </w:p>
        </w:tc>
      </w:tr>
      <w:tr>
        <w:tc>
          <w:tcPr>
            <w:tcW w:w="2200" w:type="dxa"/>
          </w:tcPr>
          <w:p>
            <w:r>
              <w:t xml:space="preserve">롤백 계획</w:t>
            </w:r>
          </w:p>
        </w:tc>
        <w:tc>
          <w:tcPr>
            <w:tcW w:w="6600" w:type="dxa"/>
            <w:gridSpan w:val="3"/>
          </w:tcPr>
          <w:p>
            <w:r>
              <w:t xml:space="preserve">작업 후 20분 내 확인 실패 시 백업 설정 복원</w:t>
            </w:r>
          </w:p>
          <w:p>
            <w:r>
              <w:t xml:space="preserve">백업 설정은 22:50에 저장</w:t>
            </w:r>
          </w:p>
        </w:tc>
      </w:tr>
    </w:tbl>
    <w:p>
      <w:r>
        <w:t xml:space="preserv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  <w:vMerge w:val="restart"/>
          </w:tcPr>
          <w:p>
            <w:r>
              <w:t xml:space="preserve">결재</w:t>
            </w:r>
          </w:p>
        </w:tc>
        <w:tc>
          <w:tcPr>
            <w:tcW w:w="2200" w:type="dxa"/>
          </w:tcPr>
          <w:p>
            <w:r>
              <w:t xml:space="preserve">요청자</w:t>
            </w:r>
          </w:p>
        </w:tc>
        <w:tc>
          <w:tcPr>
            <w:tcW w:w="2200" w:type="dxa"/>
          </w:tcPr>
          <w:p>
            <w:r>
              <w:t xml:space="preserve">팀장</w:t>
            </w:r>
          </w:p>
        </w:tc>
        <w:tc>
          <w:tcPr>
            <w:tcW w:w="2200" w:type="dxa"/>
          </w:tcPr>
          <w:p>
            <w:r>
              <w:t xml:space="preserve">본부장</w:t>
            </w:r>
          </w:p>
        </w:tc>
      </w:tr>
      <w:tr>
        <w:tc>
          <w:tcPr>
            <w:tcW w:w="2200" w:type="dxa"/>
            <w:vMerge/>
          </w:tcPr>
          <w:p>
            <w:r>
              <w:t xml:space="preserve"/>
            </w:r>
          </w:p>
        </w:tc>
        <w:tc>
          <w:tcPr>
            <w:tcW w:w="2200" w:type="dxa"/>
          </w:tcPr>
          <w:p>
            <w:r>
              <w:t xml:space="preserve">정유나</w:t>
            </w:r>
          </w:p>
        </w:tc>
        <w:tc>
          <w:tcPr>
            <w:tcW w:w="2200" w:type="dxa"/>
          </w:tcPr>
          <w:p>
            <w:r>
              <w:t xml:space="preserve">오세훈</w:t>
            </w:r>
          </w:p>
        </w:tc>
        <w:tc>
          <w:tcPr>
            <w:tcW w:w="2200" w:type="dxa"/>
          </w:tcPr>
          <w:p>
            <w:r>
              <w:t xml:space="preserve">임수정</w:t>
            </w:r>
          </w:p>
        </w:tc>
      </w:tr>
    </w:tbl>
    <w:p>
      <w:r>
        <w:t xml:space="preserve"/>
      </w:r>
    </w:p>
  </w:body>
</w:document>
</file>