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t xml:space="preserve">обобщенная задача коммивояжера, </w:t>
      </w:r>
      <w:r w:rsidRPr="00FE3047">
        <w:t>динамическое программирование, алгоритм.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r w:rsidR="00561C87" w:rsidRPr="00561C87">
        <w:t>Hoeft</w:t>
      </w:r>
      <w:r w:rsidR="00561C87">
        <w:t xml:space="preserve"> и</w:t>
      </w:r>
      <w:r w:rsidR="00561C87" w:rsidRPr="00561C87">
        <w:t xml:space="preserve"> Palekar</w:t>
      </w:r>
      <w:r w:rsidR="00561C87">
        <w:t xml:space="preserve"> </w:t>
      </w:r>
      <w:r w:rsidR="00561C87" w:rsidRPr="00561C87">
        <w:t xml:space="preserve">[=3].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lastRenderedPageBreak/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</w:t>
      </w:r>
      <w:r w:rsidR="00D073E7" w:rsidRPr="00D073E7">
        <w:t xml:space="preserve"> (</w:t>
      </w:r>
      <w:r w:rsidR="00D073E7">
        <w:t xml:space="preserve">см. </w:t>
      </w:r>
      <w:r w:rsidR="00D073E7">
        <w:rPr>
          <w:lang w:val="en-US"/>
        </w:rPr>
        <w:t>[4])</w:t>
      </w:r>
      <w:r w:rsidRPr="001447C9">
        <w:t>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562238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059308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059309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059310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059311" r:id="rId16"/>
        </w:object>
      </w:r>
      <w:r w:rsidRPr="00B040FC">
        <w:tab/>
        <w:t>(3)</w:t>
      </w:r>
    </w:p>
    <w:p w:rsidR="00926B80" w:rsidRDefault="00926B80" w:rsidP="007D58B2">
      <w:pPr>
        <w:pStyle w:val="a3"/>
        <w:rPr>
          <w:lang w:val="en-US"/>
        </w:rPr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562238" w:rsidRPr="00562238" w:rsidRDefault="00562238" w:rsidP="00562238">
      <w:pPr>
        <w:pStyle w:val="2"/>
      </w:pPr>
      <w:r>
        <w:t>Технологические ограничения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Pr="007A7910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</w:t>
      </w:r>
      <w:r w:rsidR="00416B67">
        <w:t xml:space="preserve"> алгоритмах маршрутизации резки, см. например </w:t>
      </w:r>
      <w:r w:rsidR="00795E1F" w:rsidRPr="00795E1F">
        <w:t>[</w:t>
      </w:r>
      <w:r w:rsidR="007C1D7D" w:rsidRPr="00691B40">
        <w:t>=5</w:t>
      </w:r>
      <w:r w:rsidR="00795E1F" w:rsidRPr="00795E1F">
        <w:t>]</w:t>
      </w:r>
      <w:r w:rsidR="00795E1F">
        <w:t xml:space="preserve"> или </w:t>
      </w:r>
      <w:r w:rsidR="00795E1F" w:rsidRPr="007A7910">
        <w:t>[</w:t>
      </w:r>
      <w:r w:rsidR="007C1D7D" w:rsidRPr="00691B40">
        <w:t>=6</w:t>
      </w:r>
      <w:r w:rsidR="00795E1F" w:rsidRPr="007A7910">
        <w:t>].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059312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059313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w:lastRenderedPageBreak/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933AAF" w:rsidRPr="00625EE7">
        <w:t>[2].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059314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059315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059316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059317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059318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7C0D6E">
        <w:rPr>
          <w:lang w:val="en-US"/>
        </w:rPr>
        <w:t>=1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>заданными и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точек </w:t>
      </w:r>
      <w:r w:rsidR="00144AD7">
        <w:lastRenderedPageBreak/>
        <w:t xml:space="preserve">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и перестановку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 xml:space="preserve"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</w:t>
      </w:r>
      <w:r>
        <w:lastRenderedPageBreak/>
        <w:t>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407D86">
      <w:pPr>
        <w:pStyle w:val="a3"/>
        <w:numPr>
          <w:ilvl w:val="0"/>
          <w:numId w:val="8"/>
        </w:numPr>
      </w:pPr>
      <w:r>
        <w:t>Петунин А.</w:t>
      </w:r>
      <w:r w:rsidR="00D01B13">
        <w:t xml:space="preserve"> </w:t>
      </w:r>
      <w:r>
        <w:t xml:space="preserve">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</w:t>
      </w:r>
      <w:r w:rsidR="00D01B13">
        <w:t xml:space="preserve"> </w:t>
      </w:r>
      <w:r>
        <w:t>А.</w:t>
      </w:r>
      <w:r w:rsidRPr="00CC1A38">
        <w:t xml:space="preserve"> </w:t>
      </w:r>
      <w:r>
        <w:t>Петунин, Е</w:t>
      </w:r>
      <w:r w:rsidR="00D01B13">
        <w:t xml:space="preserve"> </w:t>
      </w:r>
      <w:r>
        <w:t>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r>
        <w:t xml:space="preserve">нформационные технологии и системы : тр. пятой междунар. науч. конф. – Челябинск, 2016. – С. </w:t>
      </w:r>
      <w:r w:rsidR="00D01B13">
        <w:t>142–</w:t>
      </w:r>
      <w:r>
        <w:t>144.</w:t>
      </w:r>
      <w:r w:rsidR="00C45F16" w:rsidRPr="00DA200C">
        <w:t>[=1]</w:t>
      </w:r>
    </w:p>
    <w:p w:rsidR="00407D86" w:rsidRPr="00625EE7" w:rsidRDefault="00DA200C" w:rsidP="00DA200C">
      <w:pPr>
        <w:pStyle w:val="a3"/>
        <w:numPr>
          <w:ilvl w:val="0"/>
          <w:numId w:val="8"/>
        </w:numPr>
      </w:pPr>
      <w:r w:rsidRPr="00DA200C">
        <w:t>Ченцов А. Г. Модель «неаддитивной» задачи маршрутизации с функциями стоимости, зависящими от списка заданий / А. Г. Ченцов, Я. В. Салий // вестник Южно-Уральского государственного университета. Серия: математическое моделирование и программирование. – Челябинск, 2015. –№ 1. – С. 24–45.</w:t>
      </w:r>
      <w:r>
        <w:rPr>
          <w:lang w:val="en-US"/>
        </w:rPr>
        <w:t>[=2]</w:t>
      </w:r>
    </w:p>
    <w:p w:rsidR="00625EE7" w:rsidRPr="00625EE7" w:rsidRDefault="00625EE7" w:rsidP="00625EE7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625EE7">
        <w:rPr>
          <w:rFonts w:cstheme="minorBidi"/>
          <w:sz w:val="24"/>
          <w:szCs w:val="22"/>
          <w:lang w:val="en-US"/>
        </w:rPr>
        <w:t>Hoeft J. Heuristics for the plate-cut</w:t>
      </w:r>
      <w:r>
        <w:rPr>
          <w:rFonts w:cstheme="minorBidi"/>
          <w:sz w:val="24"/>
          <w:szCs w:val="22"/>
          <w:lang w:val="en-US"/>
        </w:rPr>
        <w:t>ting traveling salesman problem /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J. </w:t>
      </w:r>
      <w:r w:rsidRPr="00625EE7">
        <w:rPr>
          <w:rFonts w:cstheme="minorBidi"/>
          <w:sz w:val="24"/>
          <w:szCs w:val="22"/>
          <w:lang w:val="en-US"/>
        </w:rPr>
        <w:t>Hoeft, U. S.</w:t>
      </w:r>
      <w:r>
        <w:rPr>
          <w:rFonts w:cstheme="minorBidi"/>
          <w:sz w:val="24"/>
          <w:szCs w:val="22"/>
          <w:lang w:val="en-US"/>
        </w:rPr>
        <w:t xml:space="preserve"> </w:t>
      </w:r>
      <w:r w:rsidRPr="00625EE7">
        <w:rPr>
          <w:rFonts w:cstheme="minorBidi"/>
          <w:sz w:val="24"/>
          <w:szCs w:val="22"/>
          <w:lang w:val="en-US"/>
        </w:rPr>
        <w:t xml:space="preserve">Palekar </w:t>
      </w:r>
      <w:r>
        <w:rPr>
          <w:rFonts w:cstheme="minorBidi"/>
          <w:sz w:val="24"/>
          <w:szCs w:val="22"/>
          <w:lang w:val="en-US"/>
        </w:rPr>
        <w:t xml:space="preserve">// IIE Transactions. – </w:t>
      </w:r>
      <w:r w:rsidRPr="00625EE7">
        <w:rPr>
          <w:rFonts w:cstheme="minorBidi"/>
          <w:sz w:val="24"/>
          <w:szCs w:val="22"/>
          <w:lang w:val="en-US"/>
        </w:rPr>
        <w:t>1997</w:t>
      </w:r>
      <w:r>
        <w:rPr>
          <w:rFonts w:cstheme="minorBidi"/>
          <w:sz w:val="24"/>
          <w:szCs w:val="22"/>
          <w:lang w:val="en-US"/>
        </w:rPr>
        <w:t>. –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Vol. </w:t>
      </w:r>
      <w:r w:rsidRPr="00625EE7">
        <w:rPr>
          <w:rFonts w:cstheme="minorBidi"/>
          <w:sz w:val="24"/>
          <w:szCs w:val="22"/>
          <w:lang w:val="en-US"/>
        </w:rPr>
        <w:t xml:space="preserve">29, </w:t>
      </w:r>
      <w:r>
        <w:rPr>
          <w:rFonts w:cstheme="minorBidi"/>
          <w:sz w:val="24"/>
          <w:szCs w:val="22"/>
          <w:lang w:val="en-US"/>
        </w:rPr>
        <w:t>– P. 719–</w:t>
      </w:r>
      <w:r w:rsidRPr="00625EE7">
        <w:rPr>
          <w:rFonts w:cstheme="minorBidi"/>
          <w:sz w:val="24"/>
          <w:szCs w:val="22"/>
          <w:lang w:val="en-US"/>
        </w:rPr>
        <w:t>731.</w:t>
      </w:r>
      <w:r>
        <w:rPr>
          <w:rFonts w:cstheme="minorBidi"/>
          <w:sz w:val="24"/>
          <w:szCs w:val="22"/>
          <w:lang w:val="en-US"/>
        </w:rPr>
        <w:t>[=3]</w:t>
      </w:r>
    </w:p>
    <w:p w:rsidR="00CD190A" w:rsidRPr="00CD190A" w:rsidRDefault="00CD190A" w:rsidP="00CD190A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CD190A">
        <w:rPr>
          <w:rFonts w:cstheme="minorBidi"/>
          <w:sz w:val="24"/>
          <w:szCs w:val="22"/>
          <w:lang w:val="en-US"/>
        </w:rPr>
        <w:t>Petunin A. Modeling of tool path for the CNC sheet cutting machines</w:t>
      </w:r>
      <w:r>
        <w:rPr>
          <w:rFonts w:cstheme="minorBidi"/>
          <w:sz w:val="24"/>
          <w:szCs w:val="22"/>
          <w:lang w:val="en-US"/>
        </w:rPr>
        <w:t xml:space="preserve"> / </w:t>
      </w:r>
      <w:r w:rsidRPr="00CD190A">
        <w:rPr>
          <w:rFonts w:cstheme="minorBidi"/>
          <w:sz w:val="24"/>
          <w:szCs w:val="22"/>
          <w:lang w:val="en-US"/>
        </w:rPr>
        <w:t>A</w:t>
      </w:r>
      <w:r>
        <w:rPr>
          <w:rFonts w:cstheme="minorBidi"/>
          <w:sz w:val="24"/>
          <w:szCs w:val="22"/>
          <w:lang w:val="en-US"/>
        </w:rPr>
        <w:t>.</w:t>
      </w:r>
      <w:r w:rsidRPr="00CD190A">
        <w:rPr>
          <w:rFonts w:cstheme="minorBidi"/>
          <w:sz w:val="24"/>
          <w:szCs w:val="22"/>
          <w:lang w:val="en-US"/>
        </w:rPr>
        <w:t xml:space="preserve"> </w:t>
      </w:r>
      <w:r w:rsidRPr="00CD190A">
        <w:rPr>
          <w:rFonts w:cstheme="minorBidi"/>
          <w:sz w:val="24"/>
          <w:szCs w:val="22"/>
          <w:lang w:val="en-US"/>
        </w:rPr>
        <w:t>Petunin</w:t>
      </w:r>
      <w:r>
        <w:rPr>
          <w:rFonts w:cstheme="minorBidi"/>
          <w:sz w:val="24"/>
          <w:szCs w:val="22"/>
          <w:lang w:val="en-US"/>
        </w:rPr>
        <w:t xml:space="preserve"> </w:t>
      </w:r>
      <w:r w:rsidRPr="00CD190A">
        <w:rPr>
          <w:rFonts w:cstheme="minorBidi"/>
          <w:sz w:val="24"/>
          <w:szCs w:val="22"/>
          <w:lang w:val="en-US"/>
        </w:rPr>
        <w:t>// AIP conference proceedings.</w:t>
      </w:r>
      <w:r>
        <w:rPr>
          <w:rFonts w:cstheme="minorBidi"/>
          <w:sz w:val="24"/>
          <w:szCs w:val="22"/>
          <w:lang w:val="en-US"/>
        </w:rPr>
        <w:t xml:space="preserve"> – </w:t>
      </w:r>
      <w:r w:rsidRPr="00CD190A">
        <w:rPr>
          <w:rFonts w:cstheme="minorBidi"/>
          <w:sz w:val="24"/>
          <w:szCs w:val="22"/>
          <w:lang w:val="en-US"/>
        </w:rPr>
        <w:t xml:space="preserve">Sozopol, </w:t>
      </w:r>
      <w:r>
        <w:rPr>
          <w:rFonts w:cstheme="minorBidi"/>
          <w:sz w:val="24"/>
          <w:szCs w:val="22"/>
          <w:lang w:val="en-US"/>
        </w:rPr>
        <w:t>2015. – Vol. 1690. –</w:t>
      </w:r>
      <w:r w:rsidRPr="00CD190A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>P</w:t>
      </w:r>
      <w:r w:rsidRPr="00CD190A">
        <w:rPr>
          <w:rFonts w:cstheme="minorBidi"/>
          <w:sz w:val="24"/>
          <w:szCs w:val="22"/>
          <w:lang w:val="en-US"/>
        </w:rPr>
        <w:t xml:space="preserve">. 1 </w:t>
      </w:r>
      <w:r>
        <w:rPr>
          <w:rFonts w:cstheme="minorBidi"/>
          <w:sz w:val="24"/>
          <w:szCs w:val="22"/>
          <w:lang w:val="en-US"/>
        </w:rPr>
        <w:t xml:space="preserve">– </w:t>
      </w:r>
      <w:r w:rsidRPr="00CD190A">
        <w:rPr>
          <w:rFonts w:cstheme="minorBidi"/>
          <w:sz w:val="24"/>
          <w:szCs w:val="22"/>
          <w:lang w:val="en-US"/>
        </w:rPr>
        <w:t>7.</w:t>
      </w:r>
      <w:r>
        <w:rPr>
          <w:rFonts w:cstheme="minorBidi"/>
          <w:sz w:val="24"/>
          <w:szCs w:val="22"/>
          <w:lang w:val="en-US"/>
        </w:rPr>
        <w:t>[=4]</w:t>
      </w:r>
    </w:p>
    <w:p w:rsidR="00625EE7" w:rsidRPr="00620007" w:rsidRDefault="007A7910" w:rsidP="007A7910">
      <w:pPr>
        <w:pStyle w:val="a3"/>
        <w:numPr>
          <w:ilvl w:val="0"/>
          <w:numId w:val="8"/>
        </w:numPr>
      </w:pPr>
      <w:r w:rsidRPr="007A7910">
        <w:t>Верхотуров М.А.</w:t>
      </w:r>
      <w:r w:rsidRPr="007A7910">
        <w:t xml:space="preserve"> Математическое обеспечение задачи оптимизации пути режущего инструмента при плоском фигурном раскрое на основе цепной резки / </w:t>
      </w:r>
      <w:r w:rsidRPr="007A7910">
        <w:t>М.А.</w:t>
      </w:r>
      <w:r w:rsidRPr="007A7910">
        <w:t xml:space="preserve"> Верхотуров, </w:t>
      </w:r>
      <w:r w:rsidRPr="007A7910">
        <w:t>П.Ю.</w:t>
      </w:r>
      <w:r w:rsidRPr="007A7910">
        <w:t xml:space="preserve"> Тарасенко // Вестник Уфимского государственного авиационного технического университета. – </w:t>
      </w:r>
      <w:r>
        <w:t xml:space="preserve">Уфа, </w:t>
      </w:r>
      <w:r w:rsidRPr="007A7910">
        <w:t xml:space="preserve">2008. </w:t>
      </w:r>
      <w:r>
        <w:t xml:space="preserve">– </w:t>
      </w:r>
      <w:r w:rsidRPr="007A7910">
        <w:t>Т. 10. № 2.</w:t>
      </w:r>
      <w:r>
        <w:t xml:space="preserve"> –</w:t>
      </w:r>
      <w:r w:rsidRPr="007A7910">
        <w:t xml:space="preserve"> С. 123</w:t>
      </w:r>
      <w:r>
        <w:t>–</w:t>
      </w:r>
      <w:r w:rsidRPr="007A7910">
        <w:t>130.</w:t>
      </w:r>
      <w:r>
        <w:rPr>
          <w:lang w:val="en-US"/>
        </w:rPr>
        <w:t>[=5]</w:t>
      </w:r>
    </w:p>
    <w:p w:rsidR="00691B40" w:rsidRPr="00691B40" w:rsidRDefault="00691B40" w:rsidP="00691B40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691B40">
        <w:rPr>
          <w:rFonts w:cstheme="minorBidi"/>
          <w:sz w:val="24"/>
          <w:szCs w:val="22"/>
          <w:lang w:val="en-US"/>
        </w:rPr>
        <w:t>Dewil, R. Cutting path</w:t>
      </w:r>
      <w:r>
        <w:rPr>
          <w:rFonts w:cstheme="minorBidi"/>
          <w:sz w:val="24"/>
          <w:szCs w:val="22"/>
          <w:lang w:val="en-US"/>
        </w:rPr>
        <w:t xml:space="preserve"> optimization using tabu search / </w:t>
      </w:r>
      <w:r w:rsidRPr="00691B40">
        <w:rPr>
          <w:rFonts w:cstheme="minorBidi"/>
          <w:sz w:val="24"/>
          <w:szCs w:val="22"/>
          <w:lang w:val="en-US"/>
        </w:rPr>
        <w:t>R.</w:t>
      </w:r>
      <w:r>
        <w:rPr>
          <w:rFonts w:cstheme="minorBidi"/>
          <w:sz w:val="24"/>
          <w:szCs w:val="22"/>
          <w:lang w:val="en-US"/>
        </w:rPr>
        <w:t xml:space="preserve"> Dewil, </w:t>
      </w:r>
      <w:r w:rsidRPr="00691B40">
        <w:rPr>
          <w:rFonts w:cstheme="minorBidi"/>
          <w:sz w:val="24"/>
          <w:szCs w:val="22"/>
          <w:lang w:val="en-US"/>
        </w:rPr>
        <w:t>P.</w:t>
      </w:r>
      <w:r>
        <w:rPr>
          <w:rFonts w:cstheme="minorBidi"/>
          <w:sz w:val="24"/>
          <w:szCs w:val="22"/>
          <w:lang w:val="en-US"/>
        </w:rPr>
        <w:t xml:space="preserve"> Vansteenwegen, </w:t>
      </w:r>
      <w:r w:rsidRPr="00691B40">
        <w:rPr>
          <w:rFonts w:cstheme="minorBidi"/>
          <w:sz w:val="24"/>
          <w:szCs w:val="22"/>
          <w:lang w:val="en-US"/>
        </w:rPr>
        <w:t>D.</w:t>
      </w:r>
      <w:r>
        <w:rPr>
          <w:rFonts w:cstheme="minorBidi"/>
          <w:sz w:val="24"/>
          <w:szCs w:val="22"/>
          <w:lang w:val="en-US"/>
        </w:rPr>
        <w:t xml:space="preserve"> Cattrysse // </w:t>
      </w:r>
      <w:r w:rsidRPr="00691B40">
        <w:rPr>
          <w:rFonts w:cstheme="minorBidi"/>
          <w:sz w:val="24"/>
          <w:szCs w:val="22"/>
          <w:lang w:val="en-US"/>
        </w:rPr>
        <w:t>Key Engineering Materials</w:t>
      </w:r>
      <w:r>
        <w:rPr>
          <w:rFonts w:cstheme="minorBidi"/>
          <w:sz w:val="24"/>
          <w:szCs w:val="22"/>
          <w:lang w:val="en-US"/>
        </w:rPr>
        <w:t>. – 2011. –</w:t>
      </w:r>
      <w:r w:rsidRPr="00691B40">
        <w:rPr>
          <w:rFonts w:cstheme="minorBidi"/>
          <w:sz w:val="24"/>
          <w:szCs w:val="22"/>
          <w:lang w:val="en-US"/>
        </w:rPr>
        <w:t xml:space="preserve"> Vol 473. </w:t>
      </w:r>
      <w:r>
        <w:rPr>
          <w:rFonts w:cstheme="minorBidi"/>
          <w:sz w:val="24"/>
          <w:szCs w:val="22"/>
          <w:lang w:val="en-US"/>
        </w:rPr>
        <w:t>– P.739–748[=6]</w:t>
      </w:r>
      <w:bookmarkStart w:id="0" w:name="_GoBack"/>
      <w:bookmarkEnd w:id="0"/>
    </w:p>
    <w:p w:rsidR="00620007" w:rsidRPr="00691B40" w:rsidRDefault="00620007" w:rsidP="007A7910">
      <w:pPr>
        <w:pStyle w:val="a3"/>
        <w:numPr>
          <w:ilvl w:val="0"/>
          <w:numId w:val="8"/>
        </w:numPr>
        <w:rPr>
          <w:lang w:val="en-US"/>
        </w:rPr>
      </w:pPr>
    </w:p>
    <w:sectPr w:rsidR="00620007" w:rsidRPr="00691B40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2D" w:rsidRDefault="0029192D" w:rsidP="00BD5B72">
      <w:pPr>
        <w:spacing w:after="0" w:line="240" w:lineRule="auto"/>
      </w:pPr>
      <w:r>
        <w:separator/>
      </w:r>
    </w:p>
  </w:endnote>
  <w:endnote w:type="continuationSeparator" w:id="0">
    <w:p w:rsidR="0029192D" w:rsidRDefault="0029192D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2D" w:rsidRDefault="0029192D" w:rsidP="00BD5B72">
      <w:pPr>
        <w:spacing w:after="0" w:line="240" w:lineRule="auto"/>
      </w:pPr>
      <w:r>
        <w:separator/>
      </w:r>
    </w:p>
  </w:footnote>
  <w:footnote w:type="continuationSeparator" w:id="0">
    <w:p w:rsidR="0029192D" w:rsidRDefault="0029192D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691B40">
          <w:rPr>
            <w:noProof/>
            <w:sz w:val="16"/>
            <w:szCs w:val="16"/>
          </w:rPr>
          <w:t>7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379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192D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16B67"/>
    <w:rsid w:val="004245C3"/>
    <w:rsid w:val="00433EA4"/>
    <w:rsid w:val="0043773C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C87"/>
    <w:rsid w:val="00561FD0"/>
    <w:rsid w:val="00562238"/>
    <w:rsid w:val="00597391"/>
    <w:rsid w:val="005A0530"/>
    <w:rsid w:val="005B6A9B"/>
    <w:rsid w:val="005D1C71"/>
    <w:rsid w:val="005D3AFA"/>
    <w:rsid w:val="005D74E3"/>
    <w:rsid w:val="005E216A"/>
    <w:rsid w:val="005E432A"/>
    <w:rsid w:val="005E54E3"/>
    <w:rsid w:val="005F4239"/>
    <w:rsid w:val="005F7803"/>
    <w:rsid w:val="00611460"/>
    <w:rsid w:val="006163D2"/>
    <w:rsid w:val="00620007"/>
    <w:rsid w:val="00625EE7"/>
    <w:rsid w:val="00626EAD"/>
    <w:rsid w:val="00627330"/>
    <w:rsid w:val="00653EB2"/>
    <w:rsid w:val="0065614D"/>
    <w:rsid w:val="00662300"/>
    <w:rsid w:val="00691B40"/>
    <w:rsid w:val="00693CA1"/>
    <w:rsid w:val="006A22E1"/>
    <w:rsid w:val="006A5F37"/>
    <w:rsid w:val="006C7CC8"/>
    <w:rsid w:val="006D2AF8"/>
    <w:rsid w:val="006D72BD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5E1F"/>
    <w:rsid w:val="00797827"/>
    <w:rsid w:val="007A7910"/>
    <w:rsid w:val="007B0856"/>
    <w:rsid w:val="007B3F1D"/>
    <w:rsid w:val="007C0D6E"/>
    <w:rsid w:val="007C1D7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33AAF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B29C8"/>
    <w:rsid w:val="00CB4E0A"/>
    <w:rsid w:val="00CC1A38"/>
    <w:rsid w:val="00CC5657"/>
    <w:rsid w:val="00CD190A"/>
    <w:rsid w:val="00CD4232"/>
    <w:rsid w:val="00CD67A4"/>
    <w:rsid w:val="00D01B13"/>
    <w:rsid w:val="00D073E7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200C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40059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1B57-70F3-44D7-B02F-07478684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126</cp:revision>
  <cp:lastPrinted>2016-12-08T12:17:00Z</cp:lastPrinted>
  <dcterms:created xsi:type="dcterms:W3CDTF">2016-12-07T09:55:00Z</dcterms:created>
  <dcterms:modified xsi:type="dcterms:W3CDTF">2016-12-12T09:32:00Z</dcterms:modified>
</cp:coreProperties>
</file>