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C207" w14:textId="0CCD1E21" w:rsidR="005D4247" w:rsidRDefault="00017CC1" w:rsidP="00017CC1">
      <w:pPr>
        <w:pStyle w:val="a3"/>
      </w:pPr>
      <w:r>
        <w:t>Достаточное условие оптимальности решения задачи непрерывной резки</w:t>
      </w:r>
    </w:p>
    <w:p w14:paraId="340990B6" w14:textId="72E0FA44" w:rsidR="00017CC1" w:rsidRDefault="00017CC1" w:rsidP="00017CC1">
      <w:pPr>
        <w:pStyle w:val="1"/>
      </w:pPr>
      <w:r>
        <w:t>Введение</w:t>
      </w:r>
    </w:p>
    <w:p w14:paraId="3BEDEA7B" w14:textId="033A7762" w:rsidR="00017CC1" w:rsidRPr="001D7DDE" w:rsidRDefault="00017CC1" w:rsidP="00F076A2">
      <w:pPr>
        <w:jc w:val="both"/>
      </w:pPr>
      <w:r>
        <w:t xml:space="preserve">Задача построения оптимального </w:t>
      </w:r>
      <w:r w:rsidR="001D7DDE">
        <w:t>маршрута</w:t>
      </w:r>
      <w:r>
        <w:t xml:space="preserve"> инструмента</w:t>
      </w:r>
      <w:r w:rsidR="001D7DDE" w:rsidRPr="001D7DDE">
        <w:t xml:space="preserve"> </w:t>
      </w:r>
      <w:r w:rsidR="001D7DDE">
        <w:t>является важным этапом разработки управляющих программ для машин резки листового материала с ЧПУ.</w:t>
      </w:r>
    </w:p>
    <w:p w14:paraId="2347AAFA" w14:textId="2A4B2B75" w:rsidR="00017CC1" w:rsidRDefault="001D7DDE" w:rsidP="001D7DDE">
      <w:pPr>
        <w:jc w:val="both"/>
      </w:pPr>
      <w:r>
        <w:t xml:space="preserve">Как и предшествующая ей задача раскроя, то есть оптимального размещения деталей, подлежащих резке, на листе материала, в общем случае задача резки является </w:t>
      </w:r>
      <w:r w:rsidR="00017CC1">
        <w:rPr>
          <w:lang w:val="en-US"/>
        </w:rPr>
        <w:t>NP</w:t>
      </w:r>
      <w:r w:rsidR="00017CC1">
        <w:t>-полн</w:t>
      </w:r>
      <w:r>
        <w:t xml:space="preserve">ой. В силу этого, её точное решение не может быть получено для реально возникающих в производстве задач </w:t>
      </w:r>
      <w:r w:rsidR="005857BD">
        <w:t xml:space="preserve">(для сотен деталей) </w:t>
      </w:r>
      <w:r>
        <w:t xml:space="preserve">за разумное время, поэтому для её решения (так же, как и для задачи раскроя) систематически применяются разнообразные эвристики, дающие решения приемлемого качества в осмысленное время. </w:t>
      </w:r>
      <w:r w:rsidR="005857BD">
        <w:t>В то же время</w:t>
      </w:r>
      <w:r>
        <w:t xml:space="preserve">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интерес.</w:t>
      </w:r>
    </w:p>
    <w:p w14:paraId="551B085F" w14:textId="47078849" w:rsidR="00017CC1" w:rsidRDefault="00017CC1">
      <w:r>
        <w:t>Классификация</w:t>
      </w:r>
    </w:p>
    <w:p w14:paraId="070439EE" w14:textId="3613C6DC" w:rsidR="00017CC1" w:rsidRDefault="00017CC1">
      <w:r>
        <w:t>Технологические ограничения</w:t>
      </w:r>
    </w:p>
    <w:p w14:paraId="2FC0C408" w14:textId="66CD3D9B" w:rsidR="00017CC1" w:rsidRDefault="00017CC1" w:rsidP="00017CC1">
      <w:pPr>
        <w:pStyle w:val="1"/>
      </w:pPr>
      <w:r>
        <w:t>Задача непрерывной резки</w:t>
      </w:r>
    </w:p>
    <w:p w14:paraId="6AC15BF1" w14:textId="3EC81A09" w:rsidR="00017CC1" w:rsidRDefault="005857BD" w:rsidP="00C654B4">
      <w:pPr>
        <w:jc w:val="both"/>
        <w:rPr>
          <w:rFonts w:eastAsiaTheme="minorEastAsia"/>
        </w:rPr>
      </w:pPr>
      <w:r>
        <w:t xml:space="preserve">Рассмотрим эвклидову плоскость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и на ней – область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Pr="005857BD">
        <w:t xml:space="preserve">, </w:t>
      </w:r>
      <w:r>
        <w:t>ограниченную замкнутым контуром (как правило – прямоугольник), которая представляет собой модель листового материала, подлежащего резке.</w:t>
      </w:r>
      <w:r w:rsidR="009E5A7E" w:rsidRPr="009E5A7E">
        <w:t xml:space="preserve"> </w:t>
      </w:r>
      <w:r w:rsidR="009E5A7E">
        <w:t xml:space="preserve">Пусть внутри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="009E5A7E">
        <w:t xml:space="preserve"> задано </w:t>
      </w:r>
      <m:oMath>
        <m:r>
          <w:rPr>
            <w:rFonts w:ascii="Cambria Math" w:hAnsi="Cambria Math"/>
          </w:rPr>
          <m:t>N</m:t>
        </m:r>
      </m:oMath>
      <w:r w:rsidR="009E5A7E">
        <w:t xml:space="preserve"> попарно непересекающихся плоских контуров</w:t>
      </w:r>
      <w:r w:rsidR="009E5A7E" w:rsidRPr="009E5A7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9E5A7E" w:rsidRPr="009E5A7E">
        <w:rPr>
          <w:rFonts w:eastAsiaTheme="minorEastAsia"/>
        </w:rPr>
        <w:t xml:space="preserve">, </w:t>
      </w:r>
      <w:r w:rsidR="009E5A7E">
        <w:rPr>
          <w:rFonts w:eastAsiaTheme="minorEastAsia"/>
        </w:rPr>
        <w:t xml:space="preserve">ограничивающих </w:t>
      </w:r>
      <m:oMath>
        <m:r>
          <w:rPr>
            <w:rFonts w:ascii="Cambria Math" w:eastAsiaTheme="minorEastAsia" w:hAnsi="Cambria Math"/>
          </w:rPr>
          <m:t>n</m:t>
        </m:r>
      </m:oMath>
      <w:r w:rsidR="009E5A7E">
        <w:rPr>
          <w:rFonts w:eastAsiaTheme="minorEastAsia"/>
        </w:rPr>
        <w:t xml:space="preserve"> деталей</w:t>
      </w:r>
      <w:r w:rsidR="009E5A7E" w:rsidRPr="009E5A7E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5A7E" w:rsidRPr="009E5A7E">
        <w:rPr>
          <w:rFonts w:eastAsiaTheme="minorEastAsia"/>
        </w:rPr>
        <w:t xml:space="preserve">. </w:t>
      </w:r>
      <w:r w:rsidR="009E5A7E">
        <w:rPr>
          <w:rFonts w:eastAsiaTheme="minorEastAsia"/>
        </w:rPr>
        <w:t xml:space="preserve">Деталь может быть ограничена как одним контуром, так и несколькими (внешним и внутренними отверстиями), так что в общем случае </w:t>
      </w:r>
      <m:oMath>
        <m:r>
          <w:rPr>
            <w:rFonts w:ascii="Cambria Math" w:eastAsiaTheme="minorEastAsia" w:hAnsi="Cambria Math"/>
          </w:rPr>
          <m:t>n ≤ N</m:t>
        </m:r>
      </m:oMath>
      <w:r w:rsidR="009E5A7E" w:rsidRPr="009E5A7E">
        <w:rPr>
          <w:rFonts w:eastAsiaTheme="minorEastAsia"/>
        </w:rPr>
        <w:t>.</w:t>
      </w:r>
    </w:p>
    <w:p w14:paraId="1D9BB1C6" w14:textId="0572B38D" w:rsidR="009E5A7E" w:rsidRDefault="009E5A7E" w:rsidP="00C654B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общем случае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5A7E">
        <w:rPr>
          <w:rFonts w:eastAsiaTheme="minorEastAsia"/>
        </w:rPr>
        <w:t xml:space="preserve"> </w:t>
      </w:r>
      <w:r>
        <w:rPr>
          <w:rFonts w:eastAsiaTheme="minorEastAsia"/>
        </w:rPr>
        <w:t>могут иметь произвольную форму, но мы будем рассматривать только случай, когда они состоят из (конечного числа) отрезков прямых и дуг окружностей, что определяется существующим технологическим оборудованием.</w:t>
      </w:r>
      <w:r w:rsidR="00E30C63">
        <w:rPr>
          <w:rFonts w:eastAsiaTheme="minorEastAsia"/>
        </w:rPr>
        <w:t xml:space="preserve"> В частном случае, когда контуры состоят только из отрезков прямых, задача непрерывной резки сводится к одному из вариантов задачи обхода многоугольников (</w:t>
      </w:r>
      <w:r w:rsidR="00E30C63">
        <w:rPr>
          <w:rFonts w:eastAsiaTheme="minorEastAsia"/>
          <w:lang w:val="en-US"/>
        </w:rPr>
        <w:t>Touring</w:t>
      </w:r>
      <w:r w:rsidR="00E30C63" w:rsidRPr="00E30C63">
        <w:rPr>
          <w:rFonts w:eastAsiaTheme="minorEastAsia"/>
        </w:rPr>
        <w:t xml:space="preserve"> </w:t>
      </w:r>
      <w:r w:rsidR="00E30C63">
        <w:rPr>
          <w:rFonts w:eastAsiaTheme="minorEastAsia"/>
          <w:lang w:val="en-US"/>
        </w:rPr>
        <w:t>Polygon</w:t>
      </w:r>
      <w:r w:rsidR="00E30C63" w:rsidRPr="00E30C63">
        <w:rPr>
          <w:rFonts w:eastAsiaTheme="minorEastAsia"/>
        </w:rPr>
        <w:t xml:space="preserve"> </w:t>
      </w:r>
      <w:r w:rsidR="00E30C63">
        <w:rPr>
          <w:rFonts w:eastAsiaTheme="minorEastAsia"/>
          <w:lang w:val="en-US"/>
        </w:rPr>
        <w:t>Problem</w:t>
      </w:r>
      <w:r w:rsidR="00E30C63" w:rsidRPr="00E30C63">
        <w:rPr>
          <w:rFonts w:eastAsiaTheme="minorEastAsia"/>
        </w:rPr>
        <w:t xml:space="preserve">, </w:t>
      </w:r>
      <w:r w:rsidR="00E30C63">
        <w:rPr>
          <w:rFonts w:eastAsiaTheme="minorEastAsia"/>
          <w:lang w:val="en-US"/>
        </w:rPr>
        <w:t>TPP</w:t>
      </w:r>
      <w:r w:rsidR="00E30C63" w:rsidRPr="00E30C63">
        <w:rPr>
          <w:rFonts w:eastAsiaTheme="minorEastAsia"/>
        </w:rPr>
        <w:t>).</w:t>
      </w:r>
    </w:p>
    <w:p w14:paraId="1C5ECF0A" w14:textId="7DD447F1" w:rsidR="00E30C63" w:rsidRDefault="00E30C63" w:rsidP="00C654B4">
      <w:pPr>
        <w:jc w:val="both"/>
      </w:pPr>
      <w:r>
        <w:rPr>
          <w:rFonts w:eastAsiaTheme="minorEastAsia"/>
        </w:rPr>
        <w:t xml:space="preserve">Далее, в области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(как правило, на её границе) задаются две точки, обозначим 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30C6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 практике как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>)</w:t>
      </w:r>
      <w:r>
        <w:t>, представляющие собой начало и конец маршрута резки.</w:t>
      </w:r>
    </w:p>
    <w:p w14:paraId="53D8E694" w14:textId="44D11CDF" w:rsidR="002736BF" w:rsidRDefault="002736BF" w:rsidP="00C654B4">
      <w:pPr>
        <w:jc w:val="both"/>
      </w:pPr>
      <w:r>
        <w:t>Задача непрерывной резки заключается в поиске:</w:t>
      </w:r>
    </w:p>
    <w:p w14:paraId="254D6C49" w14:textId="45CEAACB" w:rsidR="002736BF" w:rsidRPr="00CA0194" w:rsidRDefault="002736BF" w:rsidP="002736BF">
      <w:pPr>
        <w:pStyle w:val="a6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N</m:t>
        </m:r>
      </m:oMath>
      <w:r w:rsidRPr="002736BF">
        <w:rPr>
          <w:rFonts w:eastAsiaTheme="minorEastAsia"/>
        </w:rPr>
        <w:t xml:space="preserve"> </w:t>
      </w:r>
      <w:r>
        <w:rPr>
          <w:rFonts w:eastAsiaTheme="minorEastAsia"/>
        </w:rPr>
        <w:t>точек врезки</w:t>
      </w:r>
      <w:r w:rsidRPr="002736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</w:p>
    <w:p w14:paraId="247B0AF5" w14:textId="09E7AA48" w:rsidR="00CA0194" w:rsidRPr="00C30297" w:rsidRDefault="00CA0194" w:rsidP="002736BF">
      <w:pPr>
        <w:pStyle w:val="a6"/>
        <w:numPr>
          <w:ilvl w:val="0"/>
          <w:numId w:val="1"/>
        </w:numPr>
        <w:jc w:val="both"/>
      </w:pPr>
      <w:r>
        <w:t>Порядка обхода контуров</w:t>
      </w:r>
      <w:r w:rsidRPr="00CA019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то есть перестановки </w:t>
      </w:r>
      <m:oMath>
        <m:r>
          <w:rPr>
            <w:rFonts w:ascii="Cambria Math" w:hAnsi="Cambria Math"/>
          </w:rPr>
          <m:t>N</m:t>
        </m:r>
      </m:oMath>
      <w:r w:rsidRPr="00CA0194">
        <w:rPr>
          <w:rFonts w:eastAsiaTheme="minorEastAsia"/>
        </w:rPr>
        <w:t xml:space="preserve"> </w:t>
      </w:r>
      <w:r>
        <w:rPr>
          <w:rFonts w:eastAsiaTheme="minorEastAsia"/>
        </w:rPr>
        <w:t>элементов</w:t>
      </w:r>
      <w:r w:rsidRPr="00CA01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  <m:r>
          <w:rPr>
            <w:rFonts w:ascii="Cambria Math" w:eastAsiaTheme="minorEastAsia" w:hAnsi="Cambria Math"/>
          </w:rPr>
          <m:t>, ∀j</m:t>
        </m:r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</m:oMath>
    </w:p>
    <w:p w14:paraId="177C384B" w14:textId="19BF0218" w:rsidR="00C30297" w:rsidRDefault="00C30297" w:rsidP="00C30297">
      <w:pPr>
        <w:jc w:val="both"/>
        <w:rPr>
          <w:lang w:val="en-US"/>
        </w:rPr>
      </w:pPr>
      <w:r>
        <w:t>Целевая функция в данном случае сильно упрощается по сравнению с общей задачей резки и сводится к минимизации длины холостого хода</w:t>
      </w:r>
    </w:p>
    <w:p w14:paraId="4FC002AC" w14:textId="1FFA8452" w:rsidR="00C30297" w:rsidRPr="00C30297" w:rsidRDefault="00C30297" w:rsidP="00C30297">
      <w:pPr>
        <w:jc w:val="center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|</m:t>
              </m:r>
            </m:e>
          </m:nary>
        </m:oMath>
      </m:oMathPara>
    </w:p>
    <w:p w14:paraId="68B30D49" w14:textId="06D659FB" w:rsidR="00C30297" w:rsidRPr="00C30297" w:rsidRDefault="00C30297" w:rsidP="00C30297">
      <w:pPr>
        <w:jc w:val="center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L→</m:t>
          </m:r>
          <m:r>
            <w:rPr>
              <w:rFonts w:ascii="Cambria Math" w:hAnsi="Cambria Math"/>
              <w:lang w:val="en-US"/>
            </w:rPr>
            <m:t>min</m:t>
          </m:r>
        </m:oMath>
      </m:oMathPara>
    </w:p>
    <w:p w14:paraId="6846A67B" w14:textId="12CEE5AA" w:rsidR="00C30297" w:rsidRPr="00C30297" w:rsidRDefault="00C30297" w:rsidP="00C30297">
      <w:pPr>
        <w:rPr>
          <w:lang w:val="en-US"/>
        </w:rPr>
      </w:pPr>
      <w:r>
        <w:rPr>
          <w:rFonts w:eastAsiaTheme="minorEastAsia"/>
        </w:rPr>
        <w:lastRenderedPageBreak/>
        <w:t>Где для простоты мы полагаем</w:t>
      </w:r>
      <w:r w:rsidRPr="00C302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  <w:lang w:val="en-US"/>
        </w:rPr>
        <w:t>.</w:t>
      </w:r>
      <w:bookmarkStart w:id="0" w:name="_GoBack"/>
      <w:bookmarkEnd w:id="0"/>
    </w:p>
    <w:p w14:paraId="3A189EC6" w14:textId="4E51D648" w:rsidR="00017CC1" w:rsidRDefault="00017CC1" w:rsidP="00017CC1">
      <w:pPr>
        <w:pStyle w:val="1"/>
      </w:pPr>
      <w:r>
        <w:t>Общий алгоритм решения</w:t>
      </w:r>
    </w:p>
    <w:p w14:paraId="3496666B" w14:textId="08E3DDAF" w:rsidR="00017CC1" w:rsidRDefault="00017CC1" w:rsidP="00017CC1"/>
    <w:p w14:paraId="28BC28A4" w14:textId="1E29BFED" w:rsidR="00017CC1" w:rsidRDefault="00017CC1" w:rsidP="00017CC1">
      <w:pPr>
        <w:pStyle w:val="1"/>
      </w:pPr>
      <w:r>
        <w:t>Оптимальность решения задачи непрерывной оптимизации</w:t>
      </w:r>
    </w:p>
    <w:p w14:paraId="42B4B566" w14:textId="299FDCC7" w:rsidR="00017CC1" w:rsidRDefault="00017CC1" w:rsidP="00017CC1"/>
    <w:p w14:paraId="74E58625" w14:textId="15F49D5F" w:rsidR="00017CC1" w:rsidRDefault="00017CC1" w:rsidP="00017CC1">
      <w:pPr>
        <w:pStyle w:val="1"/>
      </w:pPr>
      <w:r>
        <w:t>Заключение</w:t>
      </w:r>
    </w:p>
    <w:p w14:paraId="6445FA8F" w14:textId="6BAA30DD" w:rsidR="00017CC1" w:rsidRDefault="00017CC1" w:rsidP="00017CC1"/>
    <w:p w14:paraId="7B218438" w14:textId="2860B875" w:rsidR="00017CC1" w:rsidRDefault="00017CC1" w:rsidP="00017CC1">
      <w:pPr>
        <w:pStyle w:val="1"/>
      </w:pPr>
      <w:r>
        <w:t>Библиографический список</w:t>
      </w:r>
    </w:p>
    <w:p w14:paraId="21912C09" w14:textId="77777777" w:rsidR="00017CC1" w:rsidRPr="00017CC1" w:rsidRDefault="00017CC1" w:rsidP="00017CC1"/>
    <w:sectPr w:rsidR="00017CC1" w:rsidRPr="0001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197D"/>
    <w:multiLevelType w:val="hybridMultilevel"/>
    <w:tmpl w:val="11B8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6"/>
    <w:rsid w:val="00017CC1"/>
    <w:rsid w:val="001D7DDE"/>
    <w:rsid w:val="002736BF"/>
    <w:rsid w:val="005857BD"/>
    <w:rsid w:val="005C6366"/>
    <w:rsid w:val="005D4247"/>
    <w:rsid w:val="009E5A7E"/>
    <w:rsid w:val="00C30297"/>
    <w:rsid w:val="00C654B4"/>
    <w:rsid w:val="00CA0194"/>
    <w:rsid w:val="00E30C63"/>
    <w:rsid w:val="00F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CA25"/>
  <w15:chartTrackingRefBased/>
  <w15:docId w15:val="{EAF6350B-135B-471E-89FF-607F3A6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7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17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5857BD"/>
    <w:rPr>
      <w:color w:val="808080"/>
    </w:rPr>
  </w:style>
  <w:style w:type="paragraph" w:styleId="a6">
    <w:name w:val="List Paragraph"/>
    <w:basedOn w:val="a"/>
    <w:uiPriority w:val="34"/>
    <w:qFormat/>
    <w:rsid w:val="0027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8</cp:revision>
  <dcterms:created xsi:type="dcterms:W3CDTF">2019-05-29T08:26:00Z</dcterms:created>
  <dcterms:modified xsi:type="dcterms:W3CDTF">2019-05-29T09:07:00Z</dcterms:modified>
</cp:coreProperties>
</file>