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1C207" w14:textId="0CCD1E21" w:rsidR="005D4247" w:rsidRDefault="00017CC1" w:rsidP="00017CC1">
      <w:pPr>
        <w:pStyle w:val="a3"/>
      </w:pPr>
      <w:r>
        <w:t>Достаточное условие оптимальности решения задачи непрерывной резки</w:t>
      </w:r>
    </w:p>
    <w:p w14:paraId="340990B6" w14:textId="72E0FA44" w:rsidR="00017CC1" w:rsidRDefault="00017CC1" w:rsidP="00017CC1">
      <w:pPr>
        <w:pStyle w:val="1"/>
      </w:pPr>
      <w:r>
        <w:t>Введение</w:t>
      </w:r>
    </w:p>
    <w:p w14:paraId="3BEDEA7B" w14:textId="033A7762" w:rsidR="00017CC1" w:rsidRPr="001D7DDE" w:rsidRDefault="00017CC1" w:rsidP="00F076A2">
      <w:pPr>
        <w:jc w:val="both"/>
      </w:pPr>
      <w:r>
        <w:t xml:space="preserve">Задача построения оптимального </w:t>
      </w:r>
      <w:r w:rsidR="001D7DDE">
        <w:t>маршрута</w:t>
      </w:r>
      <w:r>
        <w:t xml:space="preserve"> инструмента</w:t>
      </w:r>
      <w:r w:rsidR="001D7DDE" w:rsidRPr="001D7DDE">
        <w:t xml:space="preserve"> </w:t>
      </w:r>
      <w:r w:rsidR="001D7DDE">
        <w:t>является важным этапом разработки управляющих программ для машин резки листового материала с ЧПУ.</w:t>
      </w:r>
    </w:p>
    <w:p w14:paraId="2347AAFA" w14:textId="2A4B2B75" w:rsidR="00017CC1" w:rsidRDefault="001D7DDE" w:rsidP="001D7DDE">
      <w:pPr>
        <w:jc w:val="both"/>
      </w:pPr>
      <w:r>
        <w:t xml:space="preserve">Как и предшествующая ей задача раскроя, то есть оптимального размещения деталей, подлежащих резке, на листе материала, в общем случае задача резки является </w:t>
      </w:r>
      <w:r w:rsidR="00017CC1">
        <w:rPr>
          <w:lang w:val="en-US"/>
        </w:rPr>
        <w:t>NP</w:t>
      </w:r>
      <w:r w:rsidR="00017CC1">
        <w:t>-полн</w:t>
      </w:r>
      <w:r>
        <w:t xml:space="preserve">ой. В силу этого, её точное решение не может быть получено для реально возникающих в производстве задач </w:t>
      </w:r>
      <w:r w:rsidR="005857BD">
        <w:t xml:space="preserve">(для сотен деталей) </w:t>
      </w:r>
      <w:r>
        <w:t xml:space="preserve">за разумное время, поэтому для её решения (так же, как и для задачи раскроя) систематически применяются разнообразные эвристики, дающие решения приемлемого качества в осмысленное время. </w:t>
      </w:r>
      <w:r w:rsidR="005857BD">
        <w:t>В то же время</w:t>
      </w:r>
      <w:r>
        <w:t xml:space="preserve">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551B085F" w14:textId="4B8FF922" w:rsidR="00017CC1" w:rsidRDefault="00017CC1" w:rsidP="00EC7582">
      <w:pPr>
        <w:pStyle w:val="2"/>
      </w:pPr>
      <w:r>
        <w:t>Классификация</w:t>
      </w:r>
    </w:p>
    <w:p w14:paraId="6D557CFE" w14:textId="65C4470A" w:rsidR="00EC7582" w:rsidRDefault="00EC7582" w:rsidP="00EC7582">
      <w:pPr>
        <w:jc w:val="center"/>
      </w:pPr>
      <w:r>
        <w:rPr>
          <w:noProof/>
        </w:rPr>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EC7582" w:rsidRPr="00915F42" w:rsidRDefault="00EC7582"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EC7582" w:rsidRPr="00002487" w:rsidRDefault="00EC7582"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EC7582" w:rsidRPr="00002487" w:rsidRDefault="00EC7582"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EC7582" w:rsidRPr="00002487" w:rsidRDefault="00EC7582"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EC7582" w:rsidRPr="00915F42" w:rsidRDefault="00EC7582"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EC7582" w:rsidRPr="00047906" w:rsidRDefault="00EC758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EC7582" w:rsidRPr="00002487" w:rsidRDefault="00EC7582"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EC7582" w:rsidRPr="00002487" w:rsidRDefault="00EC7582"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EC7582" w:rsidRPr="00002487" w:rsidRDefault="00EC7582" w:rsidP="00EC7582">
                        <w:pPr>
                          <w:ind w:right="284"/>
                          <w:jc w:val="center"/>
                        </w:pPr>
                        <w:r>
                          <w:t>Непрерывное множество точек врезки</w:t>
                        </w:r>
                      </w:p>
                    </w:txbxContent>
                  </v:textbox>
                </v:shape>
                <w10:anchorlock/>
              </v:group>
            </w:pict>
          </mc:Fallback>
        </mc:AlternateContent>
      </w:r>
    </w:p>
    <w:p w14:paraId="35E63149" w14:textId="23F1B7F2" w:rsidR="00EC7582" w:rsidRPr="00EC7582" w:rsidRDefault="00EC7582" w:rsidP="00EC7582">
      <w:pPr>
        <w:pStyle w:val="21"/>
      </w:pPr>
      <w:r>
        <w:t>Рис 1. Классификация задач резки</w:t>
      </w:r>
    </w:p>
    <w:p w14:paraId="070439EE" w14:textId="3613C6DC" w:rsidR="00017CC1" w:rsidRDefault="00017CC1" w:rsidP="00EC7582">
      <w:pPr>
        <w:pStyle w:val="2"/>
      </w:pPr>
      <w:r>
        <w:t>Технологические ограничения</w:t>
      </w:r>
    </w:p>
    <w:p w14:paraId="2FC0C408" w14:textId="66CD3D9B" w:rsidR="00017CC1" w:rsidRDefault="00017CC1" w:rsidP="00017CC1">
      <w:pPr>
        <w:pStyle w:val="1"/>
      </w:pPr>
      <w:r>
        <w:t>Задача непрерывной резки</w:t>
      </w:r>
    </w:p>
    <w:p w14:paraId="6AC15BF1" w14:textId="3EC81A09" w:rsidR="00017CC1" w:rsidRDefault="005857BD" w:rsidP="00C654B4">
      <w:pPr>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 ≤ N</m:t>
        </m:r>
      </m:oMath>
      <w:r w:rsidR="009E5A7E" w:rsidRPr="009E5A7E">
        <w:rPr>
          <w:rFonts w:eastAsiaTheme="minorEastAsia"/>
        </w:rPr>
        <w:t>.</w:t>
      </w:r>
    </w:p>
    <w:p w14:paraId="1D9BB1C6" w14:textId="2472E33C" w:rsidR="009E5A7E" w:rsidRDefault="005D09E6" w:rsidP="00C654B4">
      <w:pPr>
        <w:jc w:val="both"/>
        <w:rPr>
          <w:rFonts w:eastAsiaTheme="minorEastAsia"/>
        </w:rPr>
      </w:pPr>
      <w:r>
        <w:rPr>
          <w:rFonts w:eastAsiaTheme="minorEastAsia"/>
        </w:rPr>
        <w:lastRenderedPageBreak/>
        <w:t>К</w:t>
      </w:r>
      <w:bookmarkStart w:id="0" w:name="_GoBack"/>
      <w:bookmarkEnd w:id="0"/>
      <w:r w:rsidR="009E5A7E">
        <w:rPr>
          <w:rFonts w:eastAsiaTheme="minorEastAsia"/>
        </w:rPr>
        <w:t xml:space="preserve">онтура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9E5A7E" w:rsidRPr="009E5A7E">
        <w:rPr>
          <w:rFonts w:eastAsiaTheme="minorEastAsia"/>
        </w:rPr>
        <w:t xml:space="preserve"> </w:t>
      </w:r>
      <w:r w:rsidR="009E5A7E">
        <w:rPr>
          <w:rFonts w:eastAsiaTheme="minorEastAsia"/>
        </w:rPr>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rPr>
          <w:rFonts w:eastAsiaTheme="minorEastAsia"/>
        </w:rPr>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rFonts w:eastAsiaTheme="minorEastAsia"/>
          <w:lang w:val="en-US"/>
        </w:rPr>
        <w:t>Touring</w:t>
      </w:r>
      <w:r w:rsidR="00E30C63" w:rsidRPr="00E30C63">
        <w:rPr>
          <w:rFonts w:eastAsiaTheme="minorEastAsia"/>
        </w:rPr>
        <w:t xml:space="preserve"> </w:t>
      </w:r>
      <w:r w:rsidR="00E30C63">
        <w:rPr>
          <w:rFonts w:eastAsiaTheme="minorEastAsia"/>
          <w:lang w:val="en-US"/>
        </w:rPr>
        <w:t>Polygon</w:t>
      </w:r>
      <w:r w:rsidR="00E30C63" w:rsidRPr="00E30C63">
        <w:rPr>
          <w:rFonts w:eastAsiaTheme="minorEastAsia"/>
        </w:rPr>
        <w:t xml:space="preserve"> </w:t>
      </w:r>
      <w:r w:rsidR="00E30C63">
        <w:rPr>
          <w:rFonts w:eastAsiaTheme="minorEastAsia"/>
          <w:lang w:val="en-US"/>
        </w:rPr>
        <w:t>Problem</w:t>
      </w:r>
      <w:r w:rsidR="00E30C63" w:rsidRPr="00E30C63">
        <w:rPr>
          <w:rFonts w:eastAsiaTheme="minorEastAsia"/>
        </w:rPr>
        <w:t xml:space="preserve">, </w:t>
      </w:r>
      <w:r w:rsidR="00E30C63">
        <w:rPr>
          <w:rFonts w:eastAsiaTheme="minorEastAsia"/>
          <w:lang w:val="en-US"/>
        </w:rPr>
        <w:t>TPP</w:t>
      </w:r>
      <w:r w:rsidR="00E30C63" w:rsidRPr="00E30C63">
        <w:rPr>
          <w:rFonts w:eastAsiaTheme="minorEastAsia"/>
        </w:rPr>
        <w:t>).</w:t>
      </w:r>
    </w:p>
    <w:p w14:paraId="1C5ECF0A" w14:textId="7DD447F1" w:rsidR="00E30C63" w:rsidRDefault="00E30C63" w:rsidP="00C654B4">
      <w:pPr>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C654B4">
      <w:pPr>
        <w:jc w:val="both"/>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09E7AA48"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14:paraId="177C384B" w14:textId="19BF0218" w:rsidR="00C30297" w:rsidRPr="006F5111" w:rsidRDefault="00C30297" w:rsidP="00C30297">
      <w:pPr>
        <w:jc w:val="both"/>
      </w:pPr>
      <w:r>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5B2D33DB" w:rsidR="00C30297" w:rsidRPr="006F5111" w:rsidRDefault="00C30297" w:rsidP="00C30297">
      <w:pPr>
        <w:rPr>
          <w:rFonts w:eastAsiaTheme="minorEastAsia"/>
        </w:rPr>
      </w:pPr>
      <w:r>
        <w:rPr>
          <w:rFonts w:eastAsiaTheme="minorEastAsia"/>
        </w:rPr>
        <w:t xml:space="preserve">Где для простоты мы </w:t>
      </w:r>
      <w:r w:rsidR="00296821">
        <w:rPr>
          <w:rFonts w:eastAsiaTheme="minorEastAsia"/>
        </w:rPr>
        <w:t>вводим обозначения</w:t>
      </w:r>
      <w:r w:rsidRPr="00C302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sidRPr="006F5111">
        <w:rPr>
          <w:rFonts w:eastAsiaTheme="minorEastAsia"/>
        </w:rPr>
        <w:t>.</w:t>
      </w:r>
    </w:p>
    <w:p w14:paraId="2FE36921" w14:textId="2BDF66A8" w:rsidR="006F5111" w:rsidRDefault="006F5111" w:rsidP="006F5111">
      <w:pPr>
        <w:jc w:val="both"/>
        <w:rPr>
          <w:rFonts w:eastAsiaTheme="minorEastAsia"/>
        </w:rPr>
      </w:pPr>
      <w:r>
        <w:rPr>
          <w:rFonts w:eastAsiaTheme="minorEastAsia"/>
        </w:rPr>
        <w:t>Кроме того, мы будем решать задачу оптимизации с дополнительным ограничением, так называемым «ограничением предшествования» (</w:t>
      </w:r>
      <w:r>
        <w:rPr>
          <w:rFonts w:eastAsiaTheme="minorEastAsia"/>
          <w:lang w:val="en-US"/>
        </w:rPr>
        <w:t>precedence</w:t>
      </w:r>
      <w:r w:rsidRPr="006F5111">
        <w:rPr>
          <w:rFonts w:eastAsiaTheme="minorEastAsia"/>
        </w:rPr>
        <w:t xml:space="preserve"> </w:t>
      </w:r>
      <w:r>
        <w:rPr>
          <w:rFonts w:eastAsiaTheme="minorEastAsia"/>
          <w:lang w:val="en-US"/>
        </w:rPr>
        <w:t>constraint</w:t>
      </w:r>
      <w:r w:rsidRPr="006F5111">
        <w:rPr>
          <w:rFonts w:eastAsiaTheme="minorEastAsia"/>
        </w:rPr>
        <w:t>)</w:t>
      </w:r>
      <w:r>
        <w:rPr>
          <w:rFonts w:eastAsiaTheme="minorEastAsia"/>
        </w:rPr>
        <w:t xml:space="preserve">. Хотя контуры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не пересекаются, они могут быть вложены друг в друга, то есть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oMath>
      <w:r w:rsidRPr="006F5111">
        <w:rPr>
          <w:rFonts w:eastAsiaTheme="minorEastAsia"/>
        </w:rPr>
        <w:t xml:space="preserve">, </w:t>
      </w:r>
      <w:r>
        <w:rPr>
          <w:rFonts w:eastAsiaTheme="minorEastAsia"/>
        </w:rPr>
        <w:t>где</w:t>
      </w:r>
      <w:r w:rsidRPr="006F5111">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Pr>
          <w:rFonts w:eastAsiaTheme="minorEastAsia"/>
        </w:rPr>
        <w:t xml:space="preserve"> обозначает 2-мерную фигуру, ограниченную контуром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620CF8">
        <w:rPr>
          <w:rFonts w:eastAsiaTheme="minorEastAsia"/>
        </w:rPr>
        <w:t xml:space="preserve"> (в более привычных обозначениях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sidR="00620CF8">
        <w:rPr>
          <w:rFonts w:eastAsiaTheme="minorEastAsia"/>
        </w:rPr>
        <w:t>)</w:t>
      </w:r>
      <w:r>
        <w:rPr>
          <w:rFonts w:eastAsiaTheme="minorEastAsia"/>
        </w:rPr>
        <w:t>. В общей задаче резки это может быть вызвано двумя разными обстоятельствами (отверстия в деталях и 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6F5111">
      <w:pPr>
        <w:jc w:val="both"/>
        <w:rPr>
          <w:i/>
        </w:rPr>
      </w:pPr>
      <w:r>
        <w:rPr>
          <w:rFonts w:eastAsiaTheme="minorEastAsia"/>
        </w:rPr>
        <w:t>Если один контур расположен внутри другого, то вложенный контур должен быть вырезан (посещён) ранее внешнего:</w:t>
      </w:r>
      <w:r w:rsidR="00711D52" w:rsidRPr="00711D52">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711D52">
        <w:rPr>
          <w:rFonts w:eastAsiaTheme="minorEastAsia"/>
        </w:rPr>
        <w:t xml:space="preserve"> в перестановке</w:t>
      </w:r>
      <m:oMath>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711D52" w:rsidRPr="00711D52">
        <w:rPr>
          <w:rFonts w:eastAsiaTheme="minorEastAsia"/>
        </w:rPr>
        <w:t>.</w:t>
      </w:r>
      <w:r w:rsidR="00D60622" w:rsidRPr="00D60622">
        <w:rPr>
          <w:rFonts w:eastAsiaTheme="minorEastAsia"/>
        </w:rPr>
        <w:t xml:space="preserve"> </w:t>
      </w:r>
      <w:r w:rsidR="00D60622">
        <w:rPr>
          <w:rFonts w:eastAsiaTheme="minorEastAsia"/>
        </w:rPr>
        <w:t>Таким образом, не все перестановки контуров оказываются допустимы.</w:t>
      </w:r>
    </w:p>
    <w:p w14:paraId="3A189EC6" w14:textId="4E51D648" w:rsidR="00017CC1" w:rsidRDefault="00017CC1" w:rsidP="00017CC1">
      <w:pPr>
        <w:pStyle w:val="1"/>
      </w:pPr>
      <w:r>
        <w:t>Общий алгоритм решения</w:t>
      </w:r>
    </w:p>
    <w:p w14:paraId="3496666B" w14:textId="00109533" w:rsidR="00017CC1" w:rsidRDefault="00296821" w:rsidP="00B46FB1">
      <w:pPr>
        <w:jc w:val="both"/>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77777777" w:rsidR="00300700" w:rsidRDefault="00300700" w:rsidP="00017CC1">
      <w:r>
        <w:t>Для автоматического соблюдения ограничений предшествования на первом этапе удаляются все контуры, содержащие вложенные</w:t>
      </w:r>
    </w:p>
    <w:p w14:paraId="63E158B0" w14:textId="55B1DDB2" w:rsidR="00296821" w:rsidRPr="00300700" w:rsidRDefault="009460A4" w:rsidP="00300700">
      <w:pPr>
        <w:jc w:val="cente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300700">
      <w:pPr>
        <w:jc w:val="both"/>
        <w:rPr>
          <w:rFonts w:eastAsiaTheme="minorEastAsia"/>
        </w:rPr>
      </w:pPr>
      <w:r>
        <w:rPr>
          <w:rFonts w:eastAsiaTheme="minorEastAsia"/>
        </w:rP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lastRenderedPageBreak/>
        <w:t>Непрерывная оптимизация</w:t>
      </w:r>
    </w:p>
    <w:p w14:paraId="2B904C9A" w14:textId="77777777" w:rsidR="00CF6D83" w:rsidRDefault="00CF6D83" w:rsidP="00CF6D83">
      <w:pPr>
        <w:keepNext/>
        <w:keepLines/>
        <w:jc w:val="both"/>
        <w:rPr>
          <w:rFonts w:eastAsiaTheme="minorEastAsia"/>
        </w:rPr>
      </w:pPr>
      <w:r>
        <w:rPr>
          <w:noProof/>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9460A4" w:rsidRPr="00CB1159" w:rsidRDefault="009460A4"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9460A4" w:rsidRPr="00CB1159" w:rsidRDefault="009460A4"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9460A4" w:rsidRPr="00CB1159" w:rsidRDefault="009460A4"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9460A4" w:rsidRPr="00CB1159" w:rsidRDefault="009460A4"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9460A4" w:rsidRPr="00CB1159" w:rsidRDefault="009460A4"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9460A4" w:rsidRPr="00CB1159" w:rsidRDefault="009460A4"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9460A4" w:rsidRPr="00CB1159" w:rsidRDefault="009460A4"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9460A4" w:rsidRPr="00CB1159" w:rsidRDefault="009460A4"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9460A4" w:rsidRPr="00CB1159" w:rsidRDefault="009460A4"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9460A4" w:rsidRPr="00CB1159" w:rsidRDefault="009460A4"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9460A4" w:rsidRPr="00CB1159" w:rsidRDefault="009460A4"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9460A4" w:rsidRPr="00CB1159" w:rsidRDefault="009460A4"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9460A4" w:rsidRPr="00CB1159" w:rsidRDefault="009460A4"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9460A4" w:rsidRPr="00CB1159" w:rsidRDefault="009460A4"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9460A4" w:rsidRPr="00CB1159" w:rsidRDefault="009460A4"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9460A4" w:rsidRPr="00CB1159" w:rsidRDefault="009460A4"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9460A4" w:rsidRPr="00CB1159" w:rsidRDefault="009460A4"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9460A4" w:rsidRPr="00CB1159" w:rsidRDefault="009460A4"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9460A4" w:rsidRPr="00CB1159" w:rsidRDefault="009460A4"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9460A4" w:rsidRPr="00CB1159" w:rsidRDefault="009460A4"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9460A4" w:rsidRPr="00CB1159" w:rsidRDefault="009460A4"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9460A4" w:rsidRPr="00CB1159" w:rsidRDefault="009460A4"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9460A4" w:rsidRPr="00CB1159" w:rsidRDefault="009460A4"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9460A4" w:rsidRPr="00CB1159" w:rsidRDefault="009460A4"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9460A4" w:rsidRPr="00CB1159" w:rsidRDefault="009460A4"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9460A4" w:rsidRPr="00CB1159" w:rsidRDefault="009460A4"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9460A4" w:rsidRPr="00CB1159" w:rsidRDefault="009460A4"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9460A4" w:rsidRPr="00CB1159" w:rsidRDefault="009460A4"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9460A4" w:rsidRPr="00CB1159" w:rsidRDefault="009460A4" w:rsidP="00CF6D83">
                        <w:pPr>
                          <w:keepNext/>
                          <w:keepLines/>
                          <w:rPr>
                            <w:lang w:val="en-US"/>
                          </w:rPr>
                        </w:pPr>
                        <w:r>
                          <w:rPr>
                            <w:lang w:val="en-US"/>
                          </w:rPr>
                          <w:t>M’</w:t>
                        </w:r>
                        <w:r w:rsidRPr="00CB1159">
                          <w:rPr>
                            <w:vertAlign w:val="subscript"/>
                            <w:lang w:val="en-US"/>
                          </w:rPr>
                          <w:t>i</w:t>
                        </w:r>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9460A4" w:rsidRPr="00CB1159" w:rsidRDefault="009460A4"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300700">
      <w:pPr>
        <w:jc w:val="both"/>
        <w:rPr>
          <w:rFonts w:eastAsiaTheme="minorEastAsia"/>
        </w:rPr>
      </w:pPr>
      <w:r>
        <w:rPr>
          <w:rFonts w:eastAsiaTheme="minorEastAsia"/>
        </w:rPr>
        <w:t xml:space="preserve">На этом этапе мы предполагаем последовательность обхода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xml:space="preserve"> заданной и ищем координаты точек врезки в каждый контур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минимизирующих суммарную длину холостого хода. Для этого выбираются начальные положения точек (например, случайным образом) и положение каждой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B46FB1">
        <w:rPr>
          <w:rFonts w:eastAsiaTheme="minorEastAsia"/>
        </w:rPr>
        <w:t xml:space="preserve"> </w:t>
      </w:r>
      <w:r>
        <w:rPr>
          <w:rFonts w:eastAsiaTheme="minorEastAsia"/>
        </w:rP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rPr>
          <w:rFonts w:eastAsiaTheme="minorEastAsia"/>
        </w:rPr>
        <w:t>.</w:t>
      </w:r>
      <w:r w:rsidRPr="00B46FB1">
        <w:rPr>
          <w:rFonts w:eastAsiaTheme="minorEastAsia"/>
        </w:rPr>
        <w:t xml:space="preserve"> </w:t>
      </w:r>
      <w:r>
        <w:rPr>
          <w:rFonts w:eastAsiaTheme="minorEastAsia"/>
        </w:rPr>
        <w:t>Большая часть слагаемых в целевой функции константны, поэтому она упрощается до</w:t>
      </w:r>
    </w:p>
    <w:p w14:paraId="0509BC8D" w14:textId="26A5F217" w:rsidR="00B46FB1" w:rsidRPr="00300700" w:rsidRDefault="009460A4" w:rsidP="00B46FB1">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ctrlPr>
                    <w:rPr>
                      <w:rFonts w:ascii="Cambria Math" w:hAnsi="Cambria Math"/>
                      <w:lang w:val="en-US"/>
                    </w:rPr>
                  </m:ctrlPr>
                </m:lim>
              </m:limLow>
            </m:fName>
            <m:e/>
          </m:func>
        </m:oMath>
      </m:oMathPara>
    </w:p>
    <w:p w14:paraId="0ED746C3" w14:textId="3F822409" w:rsidR="00CF6D83" w:rsidRDefault="00CF6D83" w:rsidP="00CF6D83">
      <w:pPr>
        <w:jc w:val="both"/>
        <w:rPr>
          <w:rFonts w:eastAsiaTheme="minorEastAsia"/>
        </w:rPr>
      </w:pPr>
      <w:r>
        <w:rPr>
          <w:rFonts w:eastAsiaTheme="minorEastAsia"/>
        </w:rPr>
        <w:t xml:space="preserve">Простейший геометрический анализ показывает, что если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расположены по разные стороны сегмента контура </w:t>
      </w:r>
      <m:oMath>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lang w:val="en-US"/>
              </w:rPr>
              <m:t>i</m:t>
            </m:r>
          </m:sub>
        </m:sSub>
      </m:oMath>
      <w:r>
        <w:rPr>
          <w:rFonts w:eastAsiaTheme="minorEastAsia"/>
        </w:rPr>
        <w:t xml:space="preserve">, то оптимальная позиция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 на пересечении с отрезком: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761977">
        <w:rPr>
          <w:rFonts w:eastAsiaTheme="minorEastAsia"/>
        </w:rPr>
        <w:t>.</w:t>
      </w:r>
      <w:r w:rsidRPr="00CF6D83">
        <w:rPr>
          <w:rFonts w:eastAsiaTheme="minorEastAsia"/>
        </w:rPr>
        <w:t xml:space="preserve"> </w:t>
      </w:r>
      <w:r>
        <w:rPr>
          <w:rFonts w:eastAsiaTheme="minorEastAsia"/>
        </w:rPr>
        <w:t xml:space="preserve">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(см. Рис. </w:t>
      </w:r>
      <w:r w:rsidR="00EC7582">
        <w:rPr>
          <w:rFonts w:eastAsiaTheme="minorEastAsia"/>
        </w:rPr>
        <w:t>2</w:t>
      </w:r>
      <w:r>
        <w:rPr>
          <w:rFonts w:eastAsiaTheme="minorEastAsia"/>
        </w:rPr>
        <w:t>).</w:t>
      </w:r>
    </w:p>
    <w:p w14:paraId="11CE3C4E" w14:textId="3FEC38C6" w:rsidR="00CF6D83" w:rsidRPr="00CF6D83" w:rsidRDefault="00CF6D83" w:rsidP="00CF6D83">
      <w:pPr>
        <w:jc w:val="both"/>
        <w:rPr>
          <w:rFonts w:eastAsiaTheme="minorEastAsia"/>
        </w:rPr>
      </w:pPr>
      <w:r>
        <w:rPr>
          <w:rFonts w:eastAsiaTheme="minorEastAsia"/>
        </w:rP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5D9D2C42"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F16A1A">
        <w:rPr>
          <w:rFonts w:eastAsiaTheme="minorEastAsia"/>
        </w:rPr>
        <w:t xml:space="preserve"> </w:t>
      </w:r>
      <w:r>
        <w:rPr>
          <w:rFonts w:eastAsiaTheme="minorEastAsia"/>
        </w:rPr>
        <w:t>не сойдутся (с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Pr="00F16A1A">
        <w:rPr>
          <w:rFonts w:eastAsiaTheme="minorEastAsia"/>
        </w:rPr>
        <w:t>.</w:t>
      </w:r>
    </w:p>
    <w:p w14:paraId="4F9F5573" w14:textId="2F81A493" w:rsidR="00B46FB1" w:rsidRDefault="00F16A1A" w:rsidP="00300700">
      <w:pPr>
        <w:jc w:val="both"/>
        <w:rPr>
          <w:rFonts w:eastAsiaTheme="minorEastAsia"/>
        </w:rPr>
      </w:pPr>
      <w:r>
        <w:rPr>
          <w:rFonts w:eastAsiaTheme="minorEastAsia"/>
        </w:rPr>
        <w:t>На практике весь процесс хорошо сходится за время</w:t>
      </w:r>
      <w:r w:rsidRPr="00F16A1A">
        <w:rPr>
          <w:rFonts w:eastAsiaTheme="minorEastAsia"/>
        </w:rPr>
        <w:t xml:space="preserve"> </w:t>
      </w:r>
      <m:oMath>
        <m:r>
          <w:rPr>
            <w:rFonts w:ascii="Cambria Math" w:hAnsi="Cambria Math"/>
          </w:rPr>
          <m:t>O(</m:t>
        </m:r>
        <m:r>
          <w:rPr>
            <w:rFonts w:ascii="Cambria Math" w:hAnsi="Cambria Math"/>
            <w:lang w:val="en-US"/>
          </w:rPr>
          <m:t>N</m:t>
        </m:r>
        <m:r>
          <w:rPr>
            <w:rFonts w:ascii="Cambria Math" w:hAnsi="Cambria Math"/>
          </w:rPr>
          <m:t>)</m:t>
        </m:r>
      </m:oMath>
      <w:r>
        <w:rPr>
          <w:rFonts w:eastAsiaTheme="minorEastAsia"/>
        </w:rP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t>Дискретная оптимизация</w:t>
      </w:r>
    </w:p>
    <w:p w14:paraId="15FF93B4" w14:textId="45C70E42" w:rsidR="00D95843" w:rsidRDefault="00CF487E" w:rsidP="00300700">
      <w:pPr>
        <w:jc w:val="both"/>
        <w:rPr>
          <w:rFonts w:eastAsiaTheme="minorEastAsia"/>
        </w:rPr>
      </w:pPr>
      <w:r>
        <w:rPr>
          <w:rFonts w:eastAsiaTheme="minorEastAsia"/>
        </w:rPr>
        <w:t xml:space="preserve">Самый вычислительно сложный этап заключается в поиске перестановки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минимизирующей длину холостого хода</w:t>
      </w:r>
      <w:r w:rsidRPr="00CF487E">
        <w:rPr>
          <w:rFonts w:eastAsiaTheme="minorEastAsia"/>
        </w:rPr>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rPr>
          <w:rFonts w:eastAsiaTheme="minorEastAsia"/>
        </w:rPr>
        <w:t>, то есть фактически решение задачи коммивояжера (</w:t>
      </w:r>
      <w:r w:rsidR="0058016C">
        <w:rPr>
          <w:rFonts w:eastAsiaTheme="minorEastAsia"/>
          <w:lang w:val="en-US"/>
        </w:rPr>
        <w:t>Travelling</w:t>
      </w:r>
      <w:r w:rsidR="0058016C" w:rsidRPr="0058016C">
        <w:rPr>
          <w:rFonts w:eastAsiaTheme="minorEastAsia"/>
        </w:rPr>
        <w:t xml:space="preserve"> </w:t>
      </w:r>
      <w:r w:rsidR="0058016C">
        <w:rPr>
          <w:rFonts w:eastAsiaTheme="minorEastAsia"/>
          <w:lang w:val="en-US"/>
        </w:rPr>
        <w:t>Salesman</w:t>
      </w:r>
      <w:r w:rsidR="0058016C" w:rsidRPr="0058016C">
        <w:rPr>
          <w:rFonts w:eastAsiaTheme="minorEastAsia"/>
        </w:rPr>
        <w:t xml:space="preserve"> </w:t>
      </w:r>
      <w:r w:rsidR="0058016C">
        <w:rPr>
          <w:rFonts w:eastAsiaTheme="minorEastAsia"/>
          <w:lang w:val="en-US"/>
        </w:rPr>
        <w:t>Problem</w:t>
      </w:r>
      <w:r w:rsidR="0058016C" w:rsidRPr="0058016C">
        <w:rPr>
          <w:rFonts w:eastAsiaTheme="minorEastAsia"/>
        </w:rPr>
        <w:t xml:space="preserve">, </w:t>
      </w:r>
      <w:r w:rsidR="0058016C">
        <w:rPr>
          <w:rFonts w:eastAsiaTheme="minorEastAsia"/>
          <w:lang w:val="en-US"/>
        </w:rPr>
        <w:t>TSP</w:t>
      </w:r>
      <w:r w:rsidR="0058016C">
        <w:rPr>
          <w:rFonts w:eastAsiaTheme="minorEastAsia"/>
        </w:rPr>
        <w:t xml:space="preserve">) с функцией расстояния, вычисляемой при помощи непрерывной оптимизации, как описано </w:t>
      </w:r>
      <w:r w:rsidR="00125ABF">
        <w:rPr>
          <w:rFonts w:eastAsiaTheme="minorEastAsia"/>
        </w:rPr>
        <w:t>на предыдущем шаге</w:t>
      </w:r>
      <w:r w:rsidR="0058016C">
        <w:rPr>
          <w:rFonts w:eastAsiaTheme="minorEastAsia"/>
        </w:rPr>
        <w:t>.</w:t>
      </w:r>
    </w:p>
    <w:p w14:paraId="74B80CEB" w14:textId="027679CF" w:rsidR="0058016C" w:rsidRDefault="0058016C" w:rsidP="00300700">
      <w:pPr>
        <w:jc w:val="both"/>
        <w:rPr>
          <w:rFonts w:eastAsiaTheme="minorEastAsia"/>
        </w:rPr>
      </w:pPr>
      <w:r>
        <w:rPr>
          <w:rFonts w:eastAsiaTheme="minorEastAsia"/>
        </w:rPr>
        <w:t>Для поиска решения используется</w:t>
      </w:r>
      <w:r w:rsidRPr="0058016C">
        <w:rPr>
          <w:rFonts w:eastAsiaTheme="minorEastAsia"/>
        </w:rPr>
        <w:t xml:space="preserve"> </w:t>
      </w:r>
      <w:r>
        <w:rPr>
          <w:rFonts w:eastAsiaTheme="minorEastAsia"/>
        </w:rPr>
        <w:t>эвристический метод переменных окрестностей (</w:t>
      </w:r>
      <w:r w:rsidRPr="0058016C">
        <w:rPr>
          <w:rFonts w:eastAsiaTheme="minorEastAsia"/>
        </w:rPr>
        <w:t>Variable Neighborhood Search, VNS</w:t>
      </w:r>
      <w:r>
        <w:rPr>
          <w:rFonts w:eastAsiaTheme="minorEastAsia"/>
        </w:rPr>
        <w:t>)</w:t>
      </w:r>
      <w:r w:rsidRPr="0058016C">
        <w:rPr>
          <w:rFonts w:eastAsiaTheme="minorEastAsia"/>
        </w:rPr>
        <w:t>.</w:t>
      </w:r>
      <w:r>
        <w:rPr>
          <w:rFonts w:eastAsiaTheme="minorEastAsia"/>
        </w:rP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lastRenderedPageBreak/>
        <w:t>Из окрестности</w:t>
      </w:r>
      <w:r w:rsidRPr="0058016C">
        <w:rPr>
          <w:rFonts w:eastAsiaTheme="minorEastAsia"/>
        </w:rPr>
        <w:t xml:space="preserve"> </w:t>
      </w:r>
      <w:bookmarkStart w:id="1"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1"/>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125ABF">
      <w:pPr>
        <w:jc w:val="both"/>
        <w:rPr>
          <w:rFonts w:eastAsiaTheme="minorEastAsia"/>
        </w:rPr>
      </w:pPr>
      <w:r>
        <w:rPr>
          <w:rFonts w:eastAsiaTheme="minorEastAsia"/>
        </w:rPr>
        <w:t>На шаге 3.1 многократно применяется шаг непрерывной оптимизации</w:t>
      </w:r>
      <w:r w:rsidRPr="007A2CA7">
        <w:rPr>
          <w:rFonts w:eastAsiaTheme="minorEastAsia"/>
        </w:rPr>
        <w:t>:</w:t>
      </w:r>
    </w:p>
    <w:p w14:paraId="39EB3613" w14:textId="2B73060E" w:rsidR="00B52B9A" w:rsidRPr="00B52B9A" w:rsidRDefault="007A2CA7" w:rsidP="00B52B9A">
      <w:pPr>
        <w:jc w:val="center"/>
        <w:rPr>
          <w:rFonts w:eastAsiaTheme="minorEastAsia"/>
          <w:i/>
          <w:lang w:val="en-US"/>
        </w:rPr>
      </w:pPr>
      <m:oMathPara>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eastAsiaTheme="minorEastAsia" w:hAnsi="Cambria Math"/>
                      <w:i/>
                    </w:rPr>
                  </m:ctrlP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lim>
              </m:limLow>
              <m:ctrlPr>
                <w:rPr>
                  <w:rFonts w:ascii="Cambria Math" w:eastAsiaTheme="minorEastAsia" w:hAnsi="Cambria Math"/>
                  <w:i/>
                </w:rPr>
              </m:ctrlPr>
            </m:fName>
            <m:e>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M</m:t>
                      </m:r>
                      <m:ctrlPr>
                        <w:rPr>
                          <w:rFonts w:ascii="Cambria Math" w:eastAsiaTheme="minorEastAsia" w:hAnsi="Cambria Math"/>
                          <w:i/>
                        </w:rPr>
                      </m:ctrlP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i/>
                      <w:lang w:val="en-US"/>
                    </w:rPr>
                  </m:ctrlPr>
                </m:e>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e>
              </m:d>
            </m:e>
          </m:func>
        </m:oMath>
      </m:oMathPara>
    </w:p>
    <w:p w14:paraId="2DB7C780" w14:textId="0C27A502" w:rsidR="00B52B9A" w:rsidRDefault="000469CC" w:rsidP="00125ABF">
      <w:pPr>
        <w:jc w:val="both"/>
        <w:rPr>
          <w:rFonts w:eastAsiaTheme="minorEastAsia"/>
        </w:rPr>
      </w:pPr>
      <w:r>
        <w:rPr>
          <w:rFonts w:eastAsiaTheme="minorEastAsia"/>
        </w:rPr>
        <w:t xml:space="preserve">Для построения окрестностей </w:t>
      </w:r>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разного размера применяются различные приёмы, например:</w:t>
      </w:r>
    </w:p>
    <w:p w14:paraId="67F1FA0B" w14:textId="1725B02F" w:rsidR="000469CC" w:rsidRDefault="000469CC" w:rsidP="000469CC">
      <w:pPr>
        <w:pStyle w:val="a6"/>
        <w:numPr>
          <w:ilvl w:val="0"/>
          <w:numId w:val="4"/>
        </w:numPr>
        <w:jc w:val="both"/>
        <w:rPr>
          <w:rFonts w:eastAsiaTheme="minorEastAsia"/>
        </w:rPr>
      </w:pPr>
      <w:r>
        <w:rPr>
          <w:rFonts w:eastAsiaTheme="minorEastAsia"/>
        </w:rPr>
        <w:t>Все возможные парные перестановки (фактически это окрестность размера 2 в смысле расстояния Левенштейна)</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BC6728">
      <w:pPr>
        <w:jc w:val="both"/>
        <w:rPr>
          <w:rFonts w:eastAsiaTheme="minorEastAsia"/>
        </w:rPr>
      </w:pPr>
      <w:r>
        <w:rPr>
          <w:rFonts w:eastAsiaTheme="minorEastAsia"/>
        </w:rP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125ABF">
      <w:pPr>
        <w:jc w:val="both"/>
        <w:rPr>
          <w:rFonts w:eastAsiaTheme="minorEastAsia"/>
        </w:rPr>
      </w:pPr>
      <w:r>
        <w:rPr>
          <w:rFonts w:eastAsiaTheme="minorEastAsia"/>
        </w:rP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t>Восстановление удалённых контуров</w:t>
      </w:r>
    </w:p>
    <w:p w14:paraId="09586143" w14:textId="3399D764" w:rsidR="00D95843" w:rsidRDefault="00E22649" w:rsidP="00300700">
      <w:pPr>
        <w:jc w:val="both"/>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Default="00E22649" w:rsidP="00300700">
      <w:pPr>
        <w:jc w:val="both"/>
      </w:pPr>
      <w:r>
        <w:t>Обратим внимание, что полученный на предыдущем шаге маршрут</w:t>
      </w:r>
    </w:p>
    <w:p w14:paraId="1C89679F" w14:textId="6893BA43" w:rsidR="00E22649" w:rsidRPr="00E22649" w:rsidRDefault="00E22649" w:rsidP="00300700">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64D95A53" w:rsidR="00E22649" w:rsidRDefault="00E22649" w:rsidP="00300700">
      <w:pPr>
        <w:jc w:val="both"/>
        <w:rPr>
          <w:rFonts w:eastAsiaTheme="minorEastAsia"/>
        </w:rPr>
      </w:pPr>
      <w:r>
        <w:rPr>
          <w:rFonts w:eastAsiaTheme="minorEastAsia"/>
        </w:rPr>
        <w:t xml:space="preserve">пересекает все исходные контуры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 xml:space="preserve">, </w:t>
      </w:r>
      <w:r>
        <w:rPr>
          <w:rFonts w:eastAsiaTheme="minorEastAsia"/>
        </w:rPr>
        <w:t xml:space="preserve">потому что оставленные на первом этапе контуры он посещает по построению на шагах 2 и 3, а все внешние контура он пересекает согласно теореме Жордана, потому что начальная и конечная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0</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N</m:t>
            </m:r>
            <m:r>
              <w:rPr>
                <w:rFonts w:ascii="Cambria Math" w:eastAsiaTheme="minorEastAsia" w:hAnsi="Cambria Math"/>
              </w:rPr>
              <m:t>+1</m:t>
            </m:r>
          </m:sub>
        </m:sSub>
      </m:oMath>
      <w:r>
        <w:rPr>
          <w:rFonts w:eastAsiaTheme="minorEastAsia"/>
        </w:rPr>
        <w:t xml:space="preserve"> лежат снаружи всех контуров</w:t>
      </w:r>
      <w:r w:rsidRPr="00E2264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w:t>
      </w:r>
    </w:p>
    <w:p w14:paraId="016B1014" w14:textId="730064AC" w:rsidR="00E22649" w:rsidRDefault="00E22649" w:rsidP="00300700">
      <w:pPr>
        <w:jc w:val="both"/>
        <w:rPr>
          <w:rFonts w:eastAsiaTheme="minorEastAsia"/>
        </w:rPr>
      </w:pPr>
      <w:r>
        <w:rPr>
          <w:rFonts w:eastAsiaTheme="minorEastAsia"/>
        </w:rPr>
        <w:lastRenderedPageBreak/>
        <w:t xml:space="preserve">Таким образом для каждого (внешнего) контура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rPr>
        <w:t>, ещё не включённого в маршрут, мы находим все точки пересечения с ним маршрута</w:t>
      </w:r>
      <w:r w:rsidR="000B6EAF">
        <w:rPr>
          <w:rFonts w:eastAsiaTheme="minorEastAsia"/>
        </w:rPr>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rPr>
          <w:rFonts w:eastAsiaTheme="minorEastAsia"/>
        </w:rPr>
        <w:t xml:space="preserve">, см. Рис. </w:t>
      </w:r>
      <w:r w:rsidR="00EC7582">
        <w:rPr>
          <w:rFonts w:eastAsiaTheme="minorEastAsia"/>
        </w:rPr>
        <w:t>3</w:t>
      </w:r>
      <w:r w:rsidR="000B6EAF">
        <w:rPr>
          <w:rFonts w:eastAsiaTheme="minorEastAsia"/>
        </w:rPr>
        <w:t xml:space="preserve">. </w:t>
      </w:r>
      <w:r w:rsidR="009460A4">
        <w:rPr>
          <w:rFonts w:eastAsiaTheme="minorEastAsia"/>
        </w:rPr>
        <w:t>После добавления полученных таким образом точек врезки</w:t>
      </w:r>
      <w:r w:rsidR="000B6EAF">
        <w:rPr>
          <w:rFonts w:eastAsiaTheme="minorEastAsia"/>
        </w:rPr>
        <w:t xml:space="preserve"> мы получаем уже полный маршрут, </w:t>
      </w:r>
      <w:r w:rsidR="00E454BA">
        <w:rPr>
          <w:rFonts w:eastAsiaTheme="minorEastAsia"/>
        </w:rPr>
        <w:t>который, с одной стороны,</w:t>
      </w:r>
      <w:r w:rsidR="000B6EAF">
        <w:rPr>
          <w:rFonts w:eastAsiaTheme="minorEastAsia"/>
        </w:rPr>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rPr>
        <mc:AlternateContent>
          <mc:Choice Requires="wpg">
            <w:drawing>
              <wp:inline distT="0" distB="0" distL="0" distR="0" wp14:anchorId="59571EA3" wp14:editId="7E3F476D">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7" name="Прямоугольник: скругленные углы 7"/>
                        <wps:cNvSpPr/>
                        <wps:spPr>
                          <a:xfrm>
                            <a:off x="561975" y="542925"/>
                            <a:ext cx="2143125" cy="1123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E454BA" w:rsidRPr="009500C1" w:rsidRDefault="00E454BA" w:rsidP="00E454BA">
                              <w:pPr>
                                <w:rPr>
                                  <w:lang w:val="en-US"/>
                                </w:rPr>
                              </w:pPr>
                              <w:r>
                                <w:rPr>
                                  <w:lang w:val="en-US"/>
                                </w:rPr>
                                <w:t>M</w:t>
                              </w:r>
                              <w:r w:rsidRPr="009500C1">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E454BA" w:rsidRPr="009500C1" w:rsidRDefault="00E454BA"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E454BA" w:rsidRPr="009500C1" w:rsidRDefault="00E454BA"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E454BA" w:rsidRPr="009500C1" w:rsidRDefault="00E454BA"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E454BA" w:rsidRPr="009500C1" w:rsidRDefault="00E454BA"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Надпись 43"/>
                        <wps:cNvSpPr txBox="1"/>
                        <wps:spPr>
                          <a:xfrm>
                            <a:off x="1152525" y="285750"/>
                            <a:ext cx="1172845" cy="381000"/>
                          </a:xfrm>
                          <a:prstGeom prst="rect">
                            <a:avLst/>
                          </a:prstGeom>
                          <a:noFill/>
                          <a:ln w="6350">
                            <a:noFill/>
                          </a:ln>
                        </wps:spPr>
                        <wps:txbx>
                          <w:txbxContent>
                            <w:p w14:paraId="1FC6F27B" w14:textId="77777777" w:rsidR="00E454BA" w:rsidRPr="009500C1" w:rsidRDefault="00E454BA"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E454BA" w:rsidRPr="009500C1" w:rsidRDefault="00E454BA"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">
                <v:roundrect id="Прямоугольник: скругленные углы 7" o:spid="_x0000_s1074"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" filled="f" strokecolor="black [3213]" strokeweight="1.5pt">
                  <v:stroke joinstyle="miter"/>
                </v:roundrect>
                <v:oval id="Овал 10" o:spid="_x0000_s1075"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" filled="f"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6"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7"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8"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79"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0"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1"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2"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3"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E454BA" w:rsidRPr="009500C1" w:rsidRDefault="00E454BA" w:rsidP="00E454BA">
                        <w:pPr>
                          <w:rPr>
                            <w:lang w:val="en-US"/>
                          </w:rPr>
                        </w:pPr>
                        <w:r>
                          <w:rPr>
                            <w:lang w:val="en-US"/>
                          </w:rPr>
                          <w:t>M</w:t>
                        </w:r>
                        <w:r w:rsidRPr="009500C1">
                          <w:rPr>
                            <w:vertAlign w:val="subscript"/>
                            <w:lang w:val="en-US"/>
                          </w:rPr>
                          <w:t>i</w:t>
                        </w:r>
                      </w:p>
                    </w:txbxContent>
                  </v:textbox>
                </v:shape>
                <v:shape id="Надпись 36" o:spid="_x0000_s1084"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E454BA" w:rsidRPr="009500C1" w:rsidRDefault="00E454BA" w:rsidP="00E454BA">
                        <w:pPr>
                          <w:rPr>
                            <w:lang w:val="en-US"/>
                          </w:rPr>
                        </w:pPr>
                        <w:r>
                          <w:rPr>
                            <w:lang w:val="en-US"/>
                          </w:rPr>
                          <w:t>M</w:t>
                        </w:r>
                        <w:r w:rsidRPr="009500C1">
                          <w:rPr>
                            <w:vertAlign w:val="subscript"/>
                            <w:lang w:val="en-US"/>
                          </w:rPr>
                          <w:t>i-1</w:t>
                        </w:r>
                      </w:p>
                    </w:txbxContent>
                  </v:textbox>
                </v:shape>
                <v:shape id="Надпись 40" o:spid="_x0000_s1085"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E454BA" w:rsidRPr="009500C1" w:rsidRDefault="00E454BA"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6"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E454BA" w:rsidRPr="009500C1" w:rsidRDefault="00E454BA"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7"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E454BA" w:rsidRPr="009500C1" w:rsidRDefault="00E454BA"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3" o:spid="_x0000_s1088"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E454BA" w:rsidRPr="009500C1" w:rsidRDefault="00E454BA" w:rsidP="00E454BA">
                        <w:r>
                          <w:t>Внешний контур</w:t>
                        </w:r>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E454BA" w:rsidRPr="009500C1" w:rsidRDefault="00E454BA"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0AEA48B8" w:rsidR="000B6EAF" w:rsidRDefault="000B6EAF" w:rsidP="00300700">
      <w:pPr>
        <w:jc w:val="both"/>
        <w:rPr>
          <w:rFonts w:eastAsiaTheme="minorEastAsia"/>
        </w:rPr>
      </w:pPr>
      <w:r>
        <w:rPr>
          <w:rFonts w:eastAsiaTheme="minorEastAsia"/>
        </w:rPr>
        <w:t>Легко понять, что свойство оптимальности маршрута при этом также не нарушается.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300700">
      <w:pPr>
        <w:jc w:val="both"/>
      </w:pPr>
      <w:r>
        <w:rPr>
          <w:rFonts w:eastAsiaTheme="minorEastAsia"/>
        </w:rPr>
        <w:t>Таким образом, мы выполняем ограничение предшествования почти автоматически за линейное время</w:t>
      </w:r>
      <w:r w:rsidRPr="000B6EAF">
        <w:rPr>
          <w:rFonts w:eastAsiaTheme="minorEastAsia"/>
        </w:rPr>
        <w:t xml:space="preserve"> </w:t>
      </w:r>
      <m:oMath>
        <m:r>
          <w:rPr>
            <w:rFonts w:ascii="Cambria Math" w:eastAsiaTheme="minorEastAsia" w:hAnsi="Cambria Math"/>
          </w:rPr>
          <m:t>O(N)</m:t>
        </m:r>
      </m:oMath>
      <w:r w:rsidRPr="000B6EAF">
        <w:rPr>
          <w:rFonts w:eastAsiaTheme="minorEastAsia"/>
        </w:rPr>
        <w:t>.</w:t>
      </w:r>
      <w:r>
        <w:rPr>
          <w:rFonts w:eastAsiaTheme="minorEastAsia"/>
        </w:rPr>
        <w:t xml:space="preserve"> </w:t>
      </w:r>
    </w:p>
    <w:p w14:paraId="28BC28A4" w14:textId="1E29BFED" w:rsidR="00017CC1" w:rsidRDefault="00017CC1" w:rsidP="00017CC1">
      <w:pPr>
        <w:pStyle w:val="1"/>
      </w:pPr>
      <w:r>
        <w:t>Оптимальность решения задачи непрерывной оптимизации</w:t>
      </w:r>
    </w:p>
    <w:p w14:paraId="42B4B566" w14:textId="299FDCC7" w:rsidR="00017CC1" w:rsidRDefault="00017CC1" w:rsidP="00017CC1"/>
    <w:p w14:paraId="74E58625" w14:textId="15F49D5F" w:rsidR="00017CC1" w:rsidRDefault="00017CC1" w:rsidP="00017CC1">
      <w:pPr>
        <w:pStyle w:val="1"/>
      </w:pPr>
      <w:r>
        <w:t>Заключение</w:t>
      </w:r>
    </w:p>
    <w:p w14:paraId="6445FA8F" w14:textId="6BAA30DD" w:rsidR="00017CC1" w:rsidRDefault="00017CC1" w:rsidP="00017CC1"/>
    <w:p w14:paraId="7B218438" w14:textId="2860B875" w:rsidR="00017CC1" w:rsidRDefault="00017CC1" w:rsidP="00017CC1">
      <w:pPr>
        <w:pStyle w:val="1"/>
      </w:pPr>
      <w:r>
        <w:t>Библиографический список</w:t>
      </w:r>
    </w:p>
    <w:p w14:paraId="21912C09" w14:textId="77777777" w:rsidR="00017CC1" w:rsidRPr="00017CC1" w:rsidRDefault="00017CC1" w:rsidP="00017CC1"/>
    <w:sectPr w:rsidR="00017CC1" w:rsidRPr="00017C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6"/>
    <w:rsid w:val="00017CC1"/>
    <w:rsid w:val="00033857"/>
    <w:rsid w:val="000469CC"/>
    <w:rsid w:val="000B6EAF"/>
    <w:rsid w:val="00125ABF"/>
    <w:rsid w:val="001D7DDE"/>
    <w:rsid w:val="001F2375"/>
    <w:rsid w:val="002736BF"/>
    <w:rsid w:val="00296821"/>
    <w:rsid w:val="002C5F6E"/>
    <w:rsid w:val="00300700"/>
    <w:rsid w:val="00386480"/>
    <w:rsid w:val="004A5DA9"/>
    <w:rsid w:val="0058016C"/>
    <w:rsid w:val="005857BD"/>
    <w:rsid w:val="00596A27"/>
    <w:rsid w:val="005A308F"/>
    <w:rsid w:val="005C6366"/>
    <w:rsid w:val="005D09E6"/>
    <w:rsid w:val="005D4247"/>
    <w:rsid w:val="00620CF8"/>
    <w:rsid w:val="00680B24"/>
    <w:rsid w:val="006B2873"/>
    <w:rsid w:val="006F5111"/>
    <w:rsid w:val="00711D52"/>
    <w:rsid w:val="00761977"/>
    <w:rsid w:val="007A2CA7"/>
    <w:rsid w:val="009460A4"/>
    <w:rsid w:val="009E5A7E"/>
    <w:rsid w:val="00B46FB1"/>
    <w:rsid w:val="00B52B9A"/>
    <w:rsid w:val="00BC6728"/>
    <w:rsid w:val="00C30297"/>
    <w:rsid w:val="00C654B4"/>
    <w:rsid w:val="00CA0194"/>
    <w:rsid w:val="00CE0017"/>
    <w:rsid w:val="00CE1B0A"/>
    <w:rsid w:val="00CF487E"/>
    <w:rsid w:val="00CF6D83"/>
    <w:rsid w:val="00D60622"/>
    <w:rsid w:val="00D92DA7"/>
    <w:rsid w:val="00D95843"/>
    <w:rsid w:val="00E22649"/>
    <w:rsid w:val="00E30C63"/>
    <w:rsid w:val="00E454BA"/>
    <w:rsid w:val="00E56AAC"/>
    <w:rsid w:val="00EC7582"/>
    <w:rsid w:val="00F076A2"/>
    <w:rsid w:val="00F16A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1468</Words>
  <Characters>8374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36</cp:revision>
  <dcterms:created xsi:type="dcterms:W3CDTF">2019-05-29T08:26:00Z</dcterms:created>
  <dcterms:modified xsi:type="dcterms:W3CDTF">2019-06-11T08:32:00Z</dcterms:modified>
</cp:coreProperties>
</file>