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AD5C1" w14:textId="77777777" w:rsidR="00565994" w:rsidRDefault="00565994">
      <w:r>
        <w:t>4.</w:t>
      </w:r>
      <w:r w:rsidR="00FC6372">
        <w:t>3</w:t>
      </w:r>
      <w:r>
        <w:t xml:space="preserve">. Технологический алгоритм обработки </w:t>
      </w:r>
      <w:r w:rsidRPr="00565994">
        <w:t>КТЭ «</w:t>
      </w:r>
      <w:r w:rsidR="00997FF0">
        <w:t>Полуоткрытая зона</w:t>
      </w:r>
      <w:r w:rsidRPr="00565994">
        <w:t xml:space="preserve"> наружная»</w:t>
      </w:r>
    </w:p>
    <w:p w14:paraId="48171F29" w14:textId="77777777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3A133DC3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0F3541D4" w14:textId="48F881EC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="00EF2579">
        <w:rPr>
          <w:i/>
          <w:color w:val="4472C4" w:themeColor="accent1"/>
          <w:lang w:val="en-US"/>
        </w:rPr>
        <w:t>М1</w:t>
      </w:r>
      <w:r w:rsidRPr="00A1725E">
        <w:t>;</w:t>
      </w:r>
    </w:p>
    <w:p w14:paraId="092B0948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530FC986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1FB306A1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32120603" w14:textId="77777777" w:rsidR="00A1725E" w:rsidRPr="00A1725E" w:rsidRDefault="00A1725E" w:rsidP="00A1725E">
      <w:pPr>
        <w:numPr>
          <w:ilvl w:val="0"/>
          <w:numId w:val="1"/>
        </w:numPr>
      </w:pPr>
      <w:proofErr w:type="spellStart"/>
      <w:r w:rsidRPr="00A1725E">
        <w:rPr>
          <w:i/>
          <w:color w:val="4472C4" w:themeColor="accent1"/>
        </w:rPr>
        <w:t>X</w:t>
      </w:r>
      <w:r w:rsidR="00D211D3" w:rsidRPr="009C07A6">
        <w:rPr>
          <w:i/>
          <w:color w:val="4472C4" w:themeColor="accent1"/>
        </w:rPr>
        <w:t>дет</w:t>
      </w:r>
      <w:proofErr w:type="spellEnd"/>
      <w:r w:rsidR="00D211D3" w:rsidRPr="009C07A6">
        <w:rPr>
          <w:i/>
          <w:color w:val="4472C4" w:themeColor="accent1"/>
        </w:rPr>
        <w:t xml:space="preserve"> </w:t>
      </w:r>
      <w:proofErr w:type="spellStart"/>
      <w:r w:rsidRPr="00A1725E">
        <w:rPr>
          <w:i/>
          <w:color w:val="4472C4" w:themeColor="accent1"/>
        </w:rPr>
        <w:t>min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Pr="00A1725E">
        <w:rPr>
          <w:i/>
          <w:color w:val="4472C4" w:themeColor="accent1"/>
        </w:rPr>
        <w:t>X</w:t>
      </w:r>
      <w:r w:rsidR="00D211D3" w:rsidRPr="009C07A6">
        <w:rPr>
          <w:i/>
          <w:color w:val="4472C4" w:themeColor="accent1"/>
        </w:rPr>
        <w:t>дет</w:t>
      </w:r>
      <w:proofErr w:type="spellEnd"/>
      <w:r w:rsidR="00D211D3" w:rsidRPr="009C07A6">
        <w:rPr>
          <w:i/>
          <w:color w:val="4472C4" w:themeColor="accent1"/>
        </w:rPr>
        <w:t xml:space="preserve"> </w:t>
      </w:r>
      <w:proofErr w:type="spellStart"/>
      <w:r w:rsidRPr="00A1725E">
        <w:rPr>
          <w:i/>
          <w:color w:val="4472C4" w:themeColor="accent1"/>
        </w:rPr>
        <w:t>max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Pr="00A1725E">
        <w:rPr>
          <w:i/>
          <w:color w:val="4472C4" w:themeColor="accent1"/>
        </w:rPr>
        <w:t>Z</w:t>
      </w:r>
      <w:r w:rsidR="00D211D3" w:rsidRPr="009C07A6">
        <w:rPr>
          <w:i/>
          <w:color w:val="4472C4" w:themeColor="accent1"/>
        </w:rPr>
        <w:t>дет</w:t>
      </w:r>
      <w:proofErr w:type="spellEnd"/>
      <w:r w:rsidR="00D211D3" w:rsidRPr="009C07A6">
        <w:rPr>
          <w:i/>
          <w:color w:val="4472C4" w:themeColor="accent1"/>
        </w:rPr>
        <w:t xml:space="preserve"> </w:t>
      </w:r>
      <w:proofErr w:type="spellStart"/>
      <w:r w:rsidRPr="00A1725E">
        <w:rPr>
          <w:i/>
          <w:color w:val="4472C4" w:themeColor="accent1"/>
        </w:rPr>
        <w:t>min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Pr="00A1725E">
        <w:rPr>
          <w:i/>
          <w:color w:val="4472C4" w:themeColor="accent1"/>
        </w:rPr>
        <w:t>Z</w:t>
      </w:r>
      <w:r w:rsidR="00D211D3" w:rsidRPr="009C07A6">
        <w:rPr>
          <w:i/>
          <w:color w:val="4472C4" w:themeColor="accent1"/>
        </w:rPr>
        <w:t>дет</w:t>
      </w:r>
      <w:proofErr w:type="spellEnd"/>
      <w:r w:rsidR="00D211D3" w:rsidRPr="009C07A6">
        <w:rPr>
          <w:i/>
          <w:color w:val="4472C4" w:themeColor="accent1"/>
        </w:rPr>
        <w:t xml:space="preserve"> </w:t>
      </w:r>
      <w:proofErr w:type="spellStart"/>
      <w:r w:rsidRPr="00A1725E">
        <w:rPr>
          <w:i/>
          <w:color w:val="4472C4" w:themeColor="accent1"/>
        </w:rPr>
        <w:t>max</w:t>
      </w:r>
      <w:proofErr w:type="spellEnd"/>
      <w:r w:rsidRPr="00A1725E">
        <w:rPr>
          <w:color w:val="4472C4" w:themeColor="accent1"/>
        </w:rPr>
        <w:t xml:space="preserve"> </w:t>
      </w:r>
      <w:r w:rsidRPr="00A1725E">
        <w:t>– габаритные координаты исходного контура. Значения X предполагаются неотрицательными.</w:t>
      </w:r>
    </w:p>
    <w:p w14:paraId="787D6B6A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7E8EC8E6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46BE2873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0822983A" w14:textId="77777777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32369162" w14:textId="77777777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72742BCC" w14:textId="77777777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  <w:r w:rsidR="00804A0B">
        <w:rPr>
          <w:i/>
          <w:iCs/>
          <w:color w:val="4472C4" w:themeColor="accent1"/>
        </w:rPr>
        <w:t xml:space="preserve"> </w:t>
      </w:r>
    </w:p>
    <w:p w14:paraId="6DC13116" w14:textId="77777777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2784FC20" w14:textId="77777777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33C91717" w14:textId="77777777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4487A16D" w14:textId="77777777" w:rsidR="00A1725E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2248A4CC" w14:textId="77777777" w:rsidR="009F7E69" w:rsidRDefault="009F7E69">
      <w:pPr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69674026" wp14:editId="3914E51F">
            <wp:extent cx="2969260" cy="2524125"/>
            <wp:effectExtent l="0" t="0" r="254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E6E38D" w14:textId="77777777" w:rsidR="009F7E69" w:rsidRPr="009F7E69" w:rsidRDefault="009F7E69">
      <w:pPr>
        <w:rPr>
          <w:bCs/>
        </w:rPr>
      </w:pPr>
      <w:r>
        <w:rPr>
          <w:bCs/>
          <w:noProof/>
          <w:lang w:eastAsia="ru-RU"/>
        </w:rPr>
        <w:t>Рис.</w:t>
      </w:r>
      <w:r w:rsidRPr="009F7E69">
        <w:rPr>
          <w:bCs/>
          <w:noProof/>
          <w:lang w:eastAsia="ru-RU"/>
        </w:rPr>
        <w:t xml:space="preserve"> КТЭ «Полуоткрытая зона</w:t>
      </w:r>
      <w:r>
        <w:rPr>
          <w:bCs/>
          <w:noProof/>
          <w:lang w:eastAsia="ru-RU"/>
        </w:rPr>
        <w:t xml:space="preserve"> наружная</w:t>
      </w:r>
      <w:r w:rsidRPr="009F7E69">
        <w:rPr>
          <w:bCs/>
          <w:noProof/>
          <w:lang w:eastAsia="ru-RU"/>
        </w:rPr>
        <w:t xml:space="preserve">» и графическое представление контура осевого сечения </w:t>
      </w:r>
    </w:p>
    <w:p w14:paraId="4FB46FF7" w14:textId="77777777" w:rsidR="009F7E69" w:rsidRDefault="009F7E69">
      <w:pPr>
        <w:rPr>
          <w:b/>
          <w:bCs/>
        </w:rPr>
      </w:pPr>
      <w:r>
        <w:rPr>
          <w:b/>
          <w:bCs/>
        </w:rPr>
        <w:t>Параметры КТЭ</w:t>
      </w:r>
    </w:p>
    <w:tbl>
      <w:tblPr>
        <w:tblW w:w="15704" w:type="dxa"/>
        <w:tblInd w:w="-108" w:type="dxa"/>
        <w:tblLook w:val="04A0" w:firstRow="1" w:lastRow="0" w:firstColumn="1" w:lastColumn="0" w:noHBand="0" w:noVBand="1"/>
      </w:tblPr>
      <w:tblGrid>
        <w:gridCol w:w="456"/>
        <w:gridCol w:w="3621"/>
        <w:gridCol w:w="1565"/>
        <w:gridCol w:w="2228"/>
        <w:gridCol w:w="1517"/>
        <w:gridCol w:w="1356"/>
        <w:gridCol w:w="1240"/>
        <w:gridCol w:w="1240"/>
        <w:gridCol w:w="1240"/>
        <w:gridCol w:w="1241"/>
      </w:tblGrid>
      <w:tr w:rsidR="009F7E69" w:rsidRPr="009F7E69" w14:paraId="171004AC" w14:textId="77777777" w:rsidTr="00B7105F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251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567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303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4F6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FC7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277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8ED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DE2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294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671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6796D5A2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051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0014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привязка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D13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X,Z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E00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F7E69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X=x1,</w:t>
            </w:r>
            <w:r w:rsidRPr="00EB745D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Z=0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838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ABD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14F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55D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5BA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64B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27E2BA93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E97F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7EE9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контур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7E760" w14:textId="77777777" w:rsid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x1,z1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52B41847" w14:textId="77777777" w:rsid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x2,z2;</w:t>
            </w:r>
          </w:p>
          <w:p w14:paraId="621443CB" w14:textId="77777777" w:rsid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 xml:space="preserve"> … </w:t>
            </w:r>
          </w:p>
          <w:p w14:paraId="3E79A11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xn,zn</w:t>
            </w:r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5706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60E1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746B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FF94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BC254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B1C0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2F412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5284C5C7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719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A60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наибольший габаритный размер КТЭ по </w:t>
            </w:r>
            <w:r w:rsidRPr="009F7E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B4F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075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A=2Xmax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D43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6D8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05C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511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1F1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AF0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2CD2D7C7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44C4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ECFE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наименьший габаритный размер КТЭ по </w:t>
            </w:r>
            <w:r w:rsidRPr="009F7E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AACC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342A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B=2Xmin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1045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F76C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DC5C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A4B2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2C0F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064A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31600C6B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CB71A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927B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минимальный </w:t>
            </w:r>
            <w:proofErr w:type="spellStart"/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внутр</w:t>
            </w:r>
            <w:proofErr w:type="spellEnd"/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. радиус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4F44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R min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BA04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1B4B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F9FC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1B5CA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7E31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EF77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8667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7822B7FF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9444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C543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7C3A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AD42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9FCB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1C25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8676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2D8CA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3BFE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6114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31559E90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9A99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C251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7499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EA06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BC5D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194B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2C82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58FA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4F3C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9DC4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CB0C850" w14:textId="77777777" w:rsidR="009F7E69" w:rsidRPr="00804A0B" w:rsidRDefault="009F7E69" w:rsidP="009F7E6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56A19">
        <w:rPr>
          <w:rFonts w:ascii="Times New Roman" w:hAnsi="Times New Roman" w:cs="Times New Roman"/>
          <w:sz w:val="24"/>
          <w:szCs w:val="24"/>
        </w:rPr>
        <w:t xml:space="preserve">Для полуоткрытой наружной зоны начальная точка находится на торце </w:t>
      </w:r>
      <w:r w:rsidRPr="00EB745D">
        <w:rPr>
          <w:rFonts w:ascii="Times New Roman" w:hAnsi="Times New Roman" w:cs="Times New Roman"/>
          <w:sz w:val="24"/>
          <w:szCs w:val="24"/>
        </w:rPr>
        <w:t>(</w:t>
      </w:r>
      <w:r w:rsidRPr="00EB745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EB745D">
        <w:rPr>
          <w:rFonts w:ascii="Times New Roman" w:hAnsi="Times New Roman" w:cs="Times New Roman"/>
          <w:sz w:val="24"/>
          <w:szCs w:val="24"/>
        </w:rPr>
        <w:t>=0)</w:t>
      </w:r>
    </w:p>
    <w:p w14:paraId="65018245" w14:textId="77777777" w:rsidR="009F7E69" w:rsidRPr="00804A0B" w:rsidRDefault="009F7E69" w:rsidP="009F7E6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  <w:r w:rsidRPr="00A62584">
        <w:rPr>
          <w:rFonts w:ascii="Times New Roman" w:hAnsi="Times New Roman" w:cs="Times New Roman"/>
          <w:sz w:val="24"/>
          <w:szCs w:val="24"/>
        </w:rPr>
        <w:t xml:space="preserve">Минимальный </w:t>
      </w:r>
      <w:proofErr w:type="spellStart"/>
      <w:r w:rsidRPr="00A62584">
        <w:rPr>
          <w:rFonts w:ascii="Times New Roman" w:hAnsi="Times New Roman" w:cs="Times New Roman"/>
          <w:sz w:val="24"/>
          <w:szCs w:val="24"/>
        </w:rPr>
        <w:t>внутр</w:t>
      </w:r>
      <w:proofErr w:type="spellEnd"/>
      <w:r w:rsidRPr="00A62584">
        <w:rPr>
          <w:rFonts w:ascii="Times New Roman" w:hAnsi="Times New Roman" w:cs="Times New Roman"/>
          <w:sz w:val="24"/>
          <w:szCs w:val="24"/>
        </w:rPr>
        <w:t xml:space="preserve">. радиус </w:t>
      </w:r>
      <w:r w:rsidRPr="00A62584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A625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2584">
        <w:rPr>
          <w:rFonts w:ascii="Times New Roman" w:hAnsi="Times New Roman" w:cs="Times New Roman"/>
          <w:i/>
          <w:iCs/>
          <w:sz w:val="24"/>
          <w:szCs w:val="24"/>
          <w:lang w:val="en-US"/>
        </w:rPr>
        <w:t>min</w:t>
      </w:r>
      <w:r w:rsidRPr="00A62584">
        <w:rPr>
          <w:rFonts w:ascii="Times New Roman" w:hAnsi="Times New Roman" w:cs="Times New Roman"/>
          <w:sz w:val="24"/>
          <w:szCs w:val="24"/>
        </w:rPr>
        <w:t xml:space="preserve"> является производным параметром, необходимым для выбора инструмента. Если контур содержит строки, содержащие </w:t>
      </w:r>
      <w:r w:rsidRPr="00A6258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A62584">
        <w:rPr>
          <w:rFonts w:ascii="Times New Roman" w:hAnsi="Times New Roman" w:cs="Times New Roman"/>
          <w:sz w:val="24"/>
          <w:szCs w:val="24"/>
        </w:rPr>
        <w:t xml:space="preserve">2 или </w:t>
      </w:r>
      <w:r w:rsidRPr="00A6258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A62584">
        <w:rPr>
          <w:rFonts w:ascii="Times New Roman" w:hAnsi="Times New Roman" w:cs="Times New Roman"/>
          <w:sz w:val="24"/>
          <w:szCs w:val="24"/>
        </w:rPr>
        <w:t xml:space="preserve">3 (дуга по /против час. стрелки) определяется по формуле </w:t>
      </w:r>
      <w:r w:rsidRPr="00EB745D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Start"/>
      <w:r w:rsidRPr="00EB745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B745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B745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B745D">
        <w:rPr>
          <w:rFonts w:ascii="Times New Roman" w:hAnsi="Times New Roman" w:cs="Times New Roman"/>
          <w:sz w:val="24"/>
          <w:szCs w:val="24"/>
        </w:rPr>
        <w:t xml:space="preserve"> + </w:t>
      </w:r>
      <w:r w:rsidRPr="00EB745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B745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B745D">
        <w:rPr>
          <w:rFonts w:ascii="Times New Roman" w:hAnsi="Times New Roman" w:cs="Times New Roman"/>
          <w:sz w:val="24"/>
          <w:szCs w:val="24"/>
        </w:rPr>
        <w:t>)</w:t>
      </w:r>
      <w:r w:rsidRPr="00EB745D">
        <w:rPr>
          <w:rFonts w:ascii="Times New Roman" w:hAnsi="Times New Roman" w:cs="Times New Roman"/>
          <w:sz w:val="24"/>
          <w:szCs w:val="24"/>
          <w:vertAlign w:val="superscript"/>
        </w:rPr>
        <w:t>0,5</w:t>
      </w:r>
    </w:p>
    <w:p w14:paraId="05EF8FC6" w14:textId="77777777" w:rsidR="009F7E69" w:rsidRPr="005A59F4" w:rsidRDefault="009F7E69">
      <w:pPr>
        <w:rPr>
          <w:b/>
          <w:bCs/>
        </w:rPr>
      </w:pPr>
    </w:p>
    <w:p w14:paraId="526B5853" w14:textId="77777777" w:rsidR="00D211D3" w:rsidRDefault="00D211D3"/>
    <w:p w14:paraId="7B28473C" w14:textId="77777777" w:rsidR="001104AA" w:rsidRDefault="001104AA"/>
    <w:p w14:paraId="5341B5E4" w14:textId="77777777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1AEBD7A7" w14:textId="77777777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</w:t>
      </w:r>
      <w:proofErr w:type="gramStart"/>
      <w:r w:rsidRPr="00A94980">
        <w:rPr>
          <w:i/>
          <w:iCs/>
          <w:color w:val="4472C4" w:themeColor="accent1"/>
        </w:rPr>
        <w:t>) ,</w:t>
      </w:r>
      <w:proofErr w:type="gramEnd"/>
      <w:r w:rsidRPr="00A94980">
        <w:rPr>
          <w:i/>
          <w:iCs/>
          <w:color w:val="4472C4" w:themeColor="accent1"/>
        </w:rPr>
        <w:t xml:space="preserve"> Стад=2 (черновая + чистовая)</w:t>
      </w:r>
    </w:p>
    <w:p w14:paraId="64BCE3C1" w14:textId="14C9E130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proofErr w:type="spellStart"/>
      <w:r w:rsidR="00EF2579">
        <w:rPr>
          <w:i/>
          <w:iCs/>
          <w:color w:val="4472C4" w:themeColor="accent1"/>
        </w:rPr>
        <w:t>KTE_find</w:t>
      </w:r>
      <w:proofErr w:type="spellEnd"/>
    </w:p>
    <w:p w14:paraId="3D7A44E5" w14:textId="77777777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16B1E09B" w14:textId="2B1998D1" w:rsidR="002126A3" w:rsidRPr="004C2E0A" w:rsidRDefault="002126A3">
      <w:r>
        <w:t xml:space="preserve">Глубина резания </w:t>
      </w:r>
      <w:proofErr w:type="spellStart"/>
      <w:r w:rsidR="009F6C12">
        <w:rPr>
          <w:i/>
          <w:iCs/>
          <w:color w:val="4472C4" w:themeColor="accent1"/>
        </w:rPr>
        <w:t>Ar</w:t>
      </w:r>
      <w:proofErr w:type="spellEnd"/>
    </w:p>
    <w:p w14:paraId="410264DD" w14:textId="77777777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13E441DD" w14:textId="77777777" w:rsidR="002126A3" w:rsidRPr="0081738D" w:rsidRDefault="002126A3">
      <w:r>
        <w:t xml:space="preserve">Подача на оборот </w:t>
      </w:r>
      <w:r w:rsidR="0081738D" w:rsidRPr="0081738D">
        <w:rPr>
          <w:i/>
          <w:color w:val="4472C4" w:themeColor="accent1"/>
          <w:lang w:val="en-US"/>
        </w:rPr>
        <w:t>F</w:t>
      </w:r>
      <w:proofErr w:type="spellStart"/>
      <w:r w:rsidR="0081738D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A1725E" w14:paraId="0FA4CC73" w14:textId="77777777" w:rsidTr="00FC6372">
        <w:tc>
          <w:tcPr>
            <w:tcW w:w="7282" w:type="dxa"/>
          </w:tcPr>
          <w:p w14:paraId="36BF6B04" w14:textId="77777777" w:rsidR="00A1725E" w:rsidRDefault="00A1725E">
            <w:r>
              <w:t>Алгоритм</w:t>
            </w:r>
          </w:p>
        </w:tc>
        <w:tc>
          <w:tcPr>
            <w:tcW w:w="2063" w:type="dxa"/>
          </w:tcPr>
          <w:p w14:paraId="687946FA" w14:textId="77777777" w:rsidR="00A1725E" w:rsidRDefault="00A1725E">
            <w:r>
              <w:t>Выходные данные</w:t>
            </w:r>
          </w:p>
        </w:tc>
      </w:tr>
      <w:tr w:rsidR="00CF3B5F" w14:paraId="6498434A" w14:textId="77777777" w:rsidTr="00FC6372">
        <w:tc>
          <w:tcPr>
            <w:tcW w:w="7282" w:type="dxa"/>
          </w:tcPr>
          <w:p w14:paraId="40441345" w14:textId="77777777" w:rsidR="00CF3B5F" w:rsidRDefault="00CF3B5F" w:rsidP="00CF3B5F">
            <w:r>
              <w:t>4.</w:t>
            </w:r>
            <w:r w:rsidR="00FC6372">
              <w:t>3</w:t>
            </w:r>
            <w:r>
              <w:t>.1 Выбор количества стадий обработки</w:t>
            </w:r>
          </w:p>
          <w:p w14:paraId="0EA42073" w14:textId="77777777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Т&gt;11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&gt;6 тогда Стад=1</w:t>
            </w:r>
          </w:p>
          <w:p w14:paraId="497DA236" w14:textId="77777777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14:paraId="73C4C190" w14:textId="77777777" w:rsidR="00CF3B5F" w:rsidRDefault="00CF3B5F"/>
        </w:tc>
        <w:tc>
          <w:tcPr>
            <w:tcW w:w="2063" w:type="dxa"/>
          </w:tcPr>
          <w:p w14:paraId="5E42AA3F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5A59F4">
              <w:rPr>
                <w:i/>
                <w:iCs/>
                <w:color w:val="4472C4" w:themeColor="accent1"/>
              </w:rPr>
              <w:t>Стад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=1;2</w:t>
            </w:r>
          </w:p>
          <w:p w14:paraId="3E8A1352" w14:textId="77777777" w:rsidR="00CF3B5F" w:rsidRPr="007A1CE8" w:rsidRDefault="00CF3B5F" w:rsidP="00CF3B5F">
            <w:pPr>
              <w:rPr>
                <w:lang w:val="en-US"/>
              </w:rPr>
            </w:pPr>
          </w:p>
          <w:p w14:paraId="521401DC" w14:textId="77777777" w:rsidR="00CF3B5F" w:rsidRDefault="00CF3B5F"/>
        </w:tc>
      </w:tr>
      <w:tr w:rsidR="00CF3B5F" w14:paraId="312986C5" w14:textId="77777777" w:rsidTr="00FC6372">
        <w:tc>
          <w:tcPr>
            <w:tcW w:w="7282" w:type="dxa"/>
          </w:tcPr>
          <w:p w14:paraId="405A5D14" w14:textId="77777777" w:rsidR="00CF3B5F" w:rsidRPr="009F6C12" w:rsidRDefault="00CF3B5F" w:rsidP="00CF3B5F">
            <w:pPr>
              <w:rPr>
                <w:highlight w:val="yellow"/>
              </w:rPr>
            </w:pPr>
            <w:r w:rsidRPr="009F6C12">
              <w:rPr>
                <w:highlight w:val="yellow"/>
              </w:rPr>
              <w:t>4.</w:t>
            </w:r>
            <w:r w:rsidR="00FC6372" w:rsidRPr="009F6C12">
              <w:rPr>
                <w:highlight w:val="yellow"/>
              </w:rPr>
              <w:t>3</w:t>
            </w:r>
            <w:r w:rsidRPr="009F6C12">
              <w:rPr>
                <w:highlight w:val="yellow"/>
              </w:rPr>
              <w:t>.2. Выбор инструмента</w:t>
            </w:r>
          </w:p>
          <w:p w14:paraId="65B19105" w14:textId="24C5FE51" w:rsidR="00CF3B5F" w:rsidRPr="009F6C12" w:rsidRDefault="00CF3B5F" w:rsidP="00CF3B5F">
            <w:pPr>
              <w:rPr>
                <w:highlight w:val="yellow"/>
              </w:rPr>
            </w:pPr>
            <w:r w:rsidRPr="009F6C12">
              <w:rPr>
                <w:highlight w:val="yellow"/>
              </w:rPr>
              <w:t xml:space="preserve">Соответствие стадии обработки </w:t>
            </w:r>
            <w:r w:rsidRPr="009F6C12">
              <w:rPr>
                <w:caps/>
                <w:color w:val="4472C4" w:themeColor="accent1"/>
                <w:highlight w:val="yellow"/>
              </w:rPr>
              <w:t>если</w:t>
            </w:r>
            <w:r w:rsidRPr="009F6C12">
              <w:rPr>
                <w:color w:val="4472C4" w:themeColor="accent1"/>
                <w:highlight w:val="yellow"/>
              </w:rPr>
              <w:t xml:space="preserve"> </w:t>
            </w:r>
            <w:r w:rsidRPr="009F6C12">
              <w:rPr>
                <w:i/>
                <w:iCs/>
                <w:color w:val="4472C4" w:themeColor="accent1"/>
                <w:highlight w:val="yellow"/>
              </w:rPr>
              <w:t xml:space="preserve">Стад=1 тогда </w:t>
            </w:r>
            <w:proofErr w:type="spellStart"/>
            <w:r w:rsidR="00EF2579">
              <w:rPr>
                <w:i/>
                <w:iCs/>
                <w:color w:val="4472C4" w:themeColor="accent1"/>
                <w:highlight w:val="yellow"/>
              </w:rPr>
              <w:t>KTE_find</w:t>
            </w:r>
            <w:proofErr w:type="spellEnd"/>
            <w:r w:rsidRPr="009F6C12">
              <w:rPr>
                <w:i/>
                <w:iCs/>
                <w:color w:val="4472C4" w:themeColor="accent1"/>
                <w:highlight w:val="yellow"/>
              </w:rPr>
              <w:t>=</w:t>
            </w:r>
            <w:r w:rsidRPr="009F6C12">
              <w:rPr>
                <w:color w:val="4472C4" w:themeColor="accent1"/>
                <w:highlight w:val="yellow"/>
              </w:rPr>
              <w:t xml:space="preserve"> </w:t>
            </w:r>
            <w:r w:rsidRPr="009F6C12">
              <w:rPr>
                <w:i/>
                <w:iCs/>
                <w:color w:val="4472C4" w:themeColor="accent1"/>
                <w:highlight w:val="yellow"/>
              </w:rPr>
              <w:t>Полуоткрытая зона наружная</w:t>
            </w:r>
            <w:r w:rsidR="00804A0B" w:rsidRPr="009F6C12">
              <w:rPr>
                <w:i/>
                <w:iCs/>
                <w:color w:val="FF0000"/>
                <w:highlight w:val="yellow"/>
              </w:rPr>
              <w:t xml:space="preserve"> </w:t>
            </w:r>
            <w:r w:rsidRPr="009F6C12">
              <w:rPr>
                <w:i/>
                <w:iCs/>
                <w:caps/>
                <w:color w:val="4472C4" w:themeColor="accent1"/>
                <w:highlight w:val="yellow"/>
              </w:rPr>
              <w:t>иначе</w:t>
            </w:r>
            <w:r w:rsidRPr="009F6C12">
              <w:rPr>
                <w:i/>
                <w:iCs/>
                <w:color w:val="4472C4" w:themeColor="accent1"/>
                <w:highlight w:val="yellow"/>
              </w:rPr>
              <w:t xml:space="preserve"> </w:t>
            </w:r>
            <w:proofErr w:type="spellStart"/>
            <w:r w:rsidR="00EF2579">
              <w:rPr>
                <w:i/>
                <w:iCs/>
                <w:color w:val="4472C4" w:themeColor="accent1"/>
                <w:highlight w:val="yellow"/>
              </w:rPr>
              <w:t>KTE_find</w:t>
            </w:r>
            <w:proofErr w:type="spellEnd"/>
            <w:r w:rsidRPr="009F6C12">
              <w:rPr>
                <w:i/>
                <w:iCs/>
                <w:color w:val="4472C4" w:themeColor="accent1"/>
                <w:highlight w:val="yellow"/>
              </w:rPr>
              <w:t>=</w:t>
            </w:r>
            <w:r w:rsidRPr="009F6C12">
              <w:rPr>
                <w:color w:val="4472C4" w:themeColor="accent1"/>
                <w:highlight w:val="yellow"/>
              </w:rPr>
              <w:t xml:space="preserve"> </w:t>
            </w:r>
            <w:r w:rsidRPr="009F6C12">
              <w:rPr>
                <w:i/>
                <w:iCs/>
                <w:color w:val="4472C4" w:themeColor="accent1"/>
                <w:highlight w:val="yellow"/>
              </w:rPr>
              <w:t>Полуоткрытая зона наружная чисто</w:t>
            </w:r>
          </w:p>
          <w:p w14:paraId="681554F7" w14:textId="4A02CEF5" w:rsidR="00CF3B5F" w:rsidRPr="009F6C12" w:rsidRDefault="00CF3B5F" w:rsidP="00CF3B5F">
            <w:pPr>
              <w:rPr>
                <w:highlight w:val="yellow"/>
              </w:rPr>
            </w:pPr>
            <w:r w:rsidRPr="009F6C12">
              <w:rPr>
                <w:caps/>
                <w:color w:val="4472C4" w:themeColor="accent1"/>
                <w:highlight w:val="yellow"/>
              </w:rPr>
              <w:t xml:space="preserve">      если</w:t>
            </w:r>
            <w:r w:rsidRPr="009F6C12">
              <w:rPr>
                <w:color w:val="4472C4" w:themeColor="accent1"/>
                <w:highlight w:val="yellow"/>
              </w:rPr>
              <w:t xml:space="preserve"> </w:t>
            </w:r>
            <w:proofErr w:type="spellStart"/>
            <w:r w:rsidR="00EF2579">
              <w:rPr>
                <w:i/>
                <w:iCs/>
                <w:color w:val="4472C4" w:themeColor="accent1"/>
                <w:highlight w:val="yellow"/>
              </w:rPr>
              <w:t>KTE_find</w:t>
            </w:r>
            <w:proofErr w:type="spellEnd"/>
            <w:r w:rsidRPr="009F6C12">
              <w:rPr>
                <w:i/>
                <w:iCs/>
                <w:color w:val="4472C4" w:themeColor="accent1"/>
                <w:highlight w:val="yellow"/>
              </w:rPr>
              <w:t>=</w:t>
            </w:r>
            <w:r w:rsidRPr="009F6C12">
              <w:rPr>
                <w:color w:val="4472C4" w:themeColor="accent1"/>
                <w:highlight w:val="yellow"/>
              </w:rPr>
              <w:t xml:space="preserve"> </w:t>
            </w:r>
            <w:r w:rsidRPr="009F6C12">
              <w:rPr>
                <w:i/>
                <w:iCs/>
                <w:color w:val="4472C4" w:themeColor="accent1"/>
                <w:highlight w:val="yellow"/>
              </w:rPr>
              <w:t>Полуоткрытая зона наружная</w:t>
            </w:r>
            <w:r w:rsidRPr="009F6C12">
              <w:rPr>
                <w:highlight w:val="yellow"/>
              </w:rPr>
              <w:t xml:space="preserve"> </w:t>
            </w:r>
          </w:p>
          <w:p w14:paraId="15697401" w14:textId="77777777" w:rsidR="00426C41" w:rsidRPr="009F6C12" w:rsidRDefault="00426C41" w:rsidP="00CF3B5F">
            <w:pPr>
              <w:rPr>
                <w:highlight w:val="yellow"/>
                <w:u w:val="single"/>
              </w:rPr>
            </w:pPr>
            <w:r w:rsidRPr="009F6C12">
              <w:rPr>
                <w:highlight w:val="yellow"/>
                <w:u w:val="single"/>
              </w:rPr>
              <w:t>Выбор чернового инструмента</w:t>
            </w:r>
          </w:p>
          <w:p w14:paraId="09940FE6" w14:textId="35B616B7" w:rsidR="00CF3B5F" w:rsidRPr="009F6C12" w:rsidRDefault="00CF3B5F" w:rsidP="00CF3B5F">
            <w:pPr>
              <w:rPr>
                <w:highlight w:val="yellow"/>
              </w:rPr>
            </w:pPr>
            <w:r w:rsidRPr="009F6C12">
              <w:rPr>
                <w:highlight w:val="yellow"/>
              </w:rPr>
              <w:t>Сделать запрос в БД инструмента по адресу:</w:t>
            </w:r>
            <w:r w:rsidRPr="009F6C12">
              <w:rPr>
                <w:i/>
                <w:iCs/>
                <w:color w:val="4472C4" w:themeColor="accent1"/>
                <w:highlight w:val="yellow"/>
              </w:rPr>
              <w:t xml:space="preserve"> </w:t>
            </w:r>
            <w:proofErr w:type="spellStart"/>
            <w:r w:rsidR="00EF2579">
              <w:rPr>
                <w:i/>
                <w:iCs/>
                <w:highlight w:val="yellow"/>
              </w:rPr>
              <w:t>KTE_find</w:t>
            </w:r>
            <w:proofErr w:type="spellEnd"/>
          </w:p>
          <w:p w14:paraId="1032B39D" w14:textId="77777777" w:rsidR="00CF3B5F" w:rsidRPr="009F6C12" w:rsidRDefault="00CF3B5F" w:rsidP="00CF3B5F">
            <w:pPr>
              <w:rPr>
                <w:highlight w:val="yellow"/>
              </w:rPr>
            </w:pPr>
            <w:r w:rsidRPr="009F6C12">
              <w:rPr>
                <w:highlight w:val="yellow"/>
              </w:rPr>
              <w:t xml:space="preserve">Сделать запрос в БД инструмента по адресу Группа материала (раздел по заданному параметру SMG базы данных материалов). </w:t>
            </w:r>
          </w:p>
          <w:p w14:paraId="04214556" w14:textId="77777777" w:rsidR="00CF3B5F" w:rsidRPr="009F6C12" w:rsidRDefault="00CF3B5F" w:rsidP="00CF3B5F">
            <w:pPr>
              <w:rPr>
                <w:highlight w:val="yellow"/>
              </w:rPr>
            </w:pPr>
            <w:r w:rsidRPr="009F6C12">
              <w:rPr>
                <w:caps/>
                <w:color w:val="4472C4" w:themeColor="accent1"/>
                <w:highlight w:val="yellow"/>
              </w:rPr>
              <w:t xml:space="preserve">         Если</w:t>
            </w:r>
            <w:r w:rsidRPr="009F6C12">
              <w:rPr>
                <w:color w:val="4472C4" w:themeColor="accent1"/>
                <w:highlight w:val="yellow"/>
              </w:rPr>
              <w:t xml:space="preserve"> инструменты с заданным SMG отсутствуют,</w:t>
            </w:r>
            <w:r w:rsidRPr="009F6C12">
              <w:rPr>
                <w:highlight w:val="yellow"/>
              </w:rPr>
              <w:t xml:space="preserve"> вывести запись </w:t>
            </w:r>
            <w:r w:rsidRPr="009F6C12">
              <w:rPr>
                <w:caps/>
                <w:highlight w:val="yellow"/>
              </w:rPr>
              <w:t>В БД отсутствует инструмент для заданного материала</w:t>
            </w:r>
            <w:r w:rsidRPr="009F6C12">
              <w:rPr>
                <w:highlight w:val="yellow"/>
              </w:rPr>
              <w:t xml:space="preserve"> и выйти из алгоритма обработки КТЭ «Полуоткрытая зона наружная».</w:t>
            </w:r>
          </w:p>
          <w:p w14:paraId="0B6DA9AB" w14:textId="77777777" w:rsidR="00CF3B5F" w:rsidRPr="009F6C12" w:rsidRDefault="00CF3B5F" w:rsidP="00CF3B5F">
            <w:pPr>
              <w:rPr>
                <w:highlight w:val="yellow"/>
              </w:rPr>
            </w:pPr>
            <w:r w:rsidRPr="009F6C12">
              <w:rPr>
                <w:caps/>
                <w:color w:val="4472C4" w:themeColor="accent1"/>
                <w:highlight w:val="yellow"/>
              </w:rPr>
              <w:t xml:space="preserve">        Иначе</w:t>
            </w:r>
            <w:r w:rsidRPr="009F6C12">
              <w:rPr>
                <w:highlight w:val="yellow"/>
              </w:rPr>
              <w:t xml:space="preserve"> продолжить поиск</w:t>
            </w:r>
          </w:p>
          <w:p w14:paraId="0912CC28" w14:textId="77777777" w:rsidR="00CF3B5F" w:rsidRPr="009F6C12" w:rsidRDefault="00CF3B5F" w:rsidP="00CF3B5F">
            <w:pPr>
              <w:rPr>
                <w:highlight w:val="yellow"/>
              </w:rPr>
            </w:pPr>
            <w:r w:rsidRPr="009F6C12">
              <w:rPr>
                <w:highlight w:val="yellow"/>
              </w:rPr>
              <w:t xml:space="preserve">Особенностью контура КТЭ «Полуоткрытая зона» является наличие внутренних углов со скруглениями. Если скругление не определено, то </w:t>
            </w:r>
            <w:r w:rsidRPr="009F6C12">
              <w:rPr>
                <w:highlight w:val="yellow"/>
              </w:rPr>
              <w:lastRenderedPageBreak/>
              <w:t xml:space="preserve">допускается применение </w:t>
            </w:r>
            <w:bookmarkStart w:id="0" w:name="_Hlk111481298"/>
            <w:r w:rsidRPr="009F6C12">
              <w:rPr>
                <w:highlight w:val="yellow"/>
              </w:rPr>
              <w:t xml:space="preserve">режущей пластинки с радиусом скругления </w:t>
            </w:r>
            <w:bookmarkEnd w:id="0"/>
            <w:r w:rsidRPr="009F6C12">
              <w:rPr>
                <w:highlight w:val="yellow"/>
              </w:rPr>
              <w:t>наибольшим в выбранной группе.</w:t>
            </w:r>
          </w:p>
          <w:p w14:paraId="312ED580" w14:textId="77777777" w:rsidR="00CF3B5F" w:rsidRPr="009F6C12" w:rsidRDefault="00CF3B5F" w:rsidP="00CF3B5F">
            <w:pPr>
              <w:rPr>
                <w:highlight w:val="yellow"/>
              </w:rPr>
            </w:pPr>
            <w:r w:rsidRPr="009F6C12">
              <w:rPr>
                <w:highlight w:val="yellow"/>
              </w:rPr>
              <w:t>В найденном разделе БД инструментов выполнить поиск:</w:t>
            </w:r>
          </w:p>
          <w:p w14:paraId="6CC16777" w14:textId="77777777" w:rsidR="004C6481" w:rsidRPr="009F6C12" w:rsidRDefault="004C6481" w:rsidP="004C6481">
            <w:pPr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</w:pPr>
            <w:r w:rsidRPr="009F6C12">
              <w:rPr>
                <w:rFonts w:ascii="Times New Roman" w:eastAsia="Calibri" w:hAnsi="Times New Roman" w:cs="Times New Roman"/>
                <w:i/>
                <w:iCs/>
                <w:caps/>
                <w:color w:val="4472C4" w:themeColor="accent1"/>
                <w:sz w:val="24"/>
                <w:szCs w:val="24"/>
                <w:highlight w:val="yellow"/>
              </w:rPr>
              <w:t xml:space="preserve">если 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 xml:space="preserve">  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R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vertAlign w:val="subscript"/>
                <w:lang w:val="en-US"/>
              </w:rPr>
              <w:t>min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vertAlign w:val="subscript"/>
              </w:rPr>
              <w:t xml:space="preserve"> 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>&gt;0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vertAlign w:val="subscript"/>
              </w:rPr>
              <w:t xml:space="preserve"> ,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 xml:space="preserve"> </w:t>
            </w:r>
            <w:r w:rsidRPr="009F6C12">
              <w:rPr>
                <w:rFonts w:ascii="Times New Roman" w:eastAsia="Calibri" w:hAnsi="Times New Roman" w:cs="Times New Roman"/>
                <w:iCs/>
                <w:sz w:val="24"/>
                <w:szCs w:val="24"/>
                <w:highlight w:val="yellow"/>
              </w:rPr>
              <w:t>выполнить поиск</w:t>
            </w:r>
            <w:r w:rsidRPr="009F6C1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highlight w:val="yellow"/>
              </w:rPr>
              <w:t xml:space="preserve"> 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RE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 xml:space="preserve"> ≤ 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R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vertAlign w:val="subscript"/>
                <w:lang w:val="en-US"/>
              </w:rPr>
              <w:t>min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 xml:space="preserve">, </w:t>
            </w:r>
          </w:p>
          <w:p w14:paraId="52AB2382" w14:textId="77777777" w:rsidR="004C6481" w:rsidRPr="009F6C12" w:rsidRDefault="004C6481" w:rsidP="004C6481">
            <w:pPr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</w:pPr>
            <w:r w:rsidRPr="009F6C12">
              <w:rPr>
                <w:rFonts w:ascii="Times New Roman" w:eastAsia="Calibri" w:hAnsi="Times New Roman" w:cs="Times New Roman"/>
                <w:i/>
                <w:iCs/>
                <w:caps/>
                <w:color w:val="4472C4" w:themeColor="accent1"/>
                <w:sz w:val="24"/>
                <w:szCs w:val="24"/>
                <w:highlight w:val="yellow"/>
              </w:rPr>
              <w:t>Иначе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 xml:space="preserve"> </w:t>
            </w:r>
            <w:r w:rsidRPr="009F6C12">
              <w:rPr>
                <w:rFonts w:ascii="Times New Roman" w:eastAsia="Calibri" w:hAnsi="Times New Roman" w:cs="Times New Roman"/>
                <w:iCs/>
                <w:sz w:val="24"/>
                <w:szCs w:val="24"/>
                <w:highlight w:val="yellow"/>
              </w:rPr>
              <w:t>выполнить поиск</w:t>
            </w:r>
            <w:r w:rsidRPr="009F6C1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highlight w:val="yellow"/>
              </w:rPr>
              <w:t xml:space="preserve"> 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RE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 xml:space="preserve"> ≤ 0.8, </w:t>
            </w:r>
          </w:p>
          <w:p w14:paraId="0A7E25FF" w14:textId="77777777" w:rsidR="00CF3B5F" w:rsidRPr="009F6C12" w:rsidRDefault="00CF3B5F" w:rsidP="00CF3B5F">
            <w:pPr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</w:pPr>
            <w:r w:rsidRPr="009F6C12">
              <w:rPr>
                <w:rFonts w:ascii="Times New Roman" w:eastAsia="Calibri" w:hAnsi="Times New Roman" w:cs="Times New Roman"/>
                <w:iCs/>
                <w:sz w:val="24"/>
                <w:szCs w:val="24"/>
                <w:highlight w:val="yellow"/>
              </w:rPr>
              <w:t xml:space="preserve">Выбрать из набора инструментов, </w:t>
            </w:r>
            <w:r w:rsidRPr="009F6C12">
              <w:rPr>
                <w:rFonts w:ascii="Times New Roman" w:eastAsia="Calibri" w:hAnsi="Times New Roman" w:cs="Times New Roman"/>
                <w:iCs/>
                <w:sz w:val="24"/>
                <w:szCs w:val="24"/>
                <w:highlight w:val="yellow"/>
                <w:u w:val="single"/>
              </w:rPr>
              <w:t>удовлетворяющих Условию,</w:t>
            </w:r>
            <w:r w:rsidRPr="009F6C12">
              <w:rPr>
                <w:rFonts w:ascii="Times New Roman" w:eastAsia="Calibri" w:hAnsi="Times New Roman" w:cs="Times New Roman"/>
                <w:iCs/>
                <w:sz w:val="24"/>
                <w:szCs w:val="24"/>
                <w:highlight w:val="yellow"/>
              </w:rPr>
              <w:t xml:space="preserve"> тот</w:t>
            </w:r>
            <w:r w:rsidRPr="009F6C1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highlight w:val="yellow"/>
              </w:rPr>
              <w:t xml:space="preserve"> 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Name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 xml:space="preserve"> </w:t>
            </w:r>
            <w:r w:rsidRPr="009F6C12">
              <w:rPr>
                <w:rFonts w:ascii="Times New Roman" w:eastAsia="Calibri" w:hAnsi="Times New Roman" w:cs="Times New Roman"/>
                <w:iCs/>
                <w:sz w:val="24"/>
                <w:szCs w:val="24"/>
                <w:highlight w:val="yellow"/>
              </w:rPr>
              <w:t xml:space="preserve">инструмент, у </w:t>
            </w:r>
            <w:proofErr w:type="gramStart"/>
            <w:r w:rsidRPr="009F6C12">
              <w:rPr>
                <w:rFonts w:ascii="Times New Roman" w:eastAsia="Calibri" w:hAnsi="Times New Roman" w:cs="Times New Roman"/>
                <w:iCs/>
                <w:sz w:val="24"/>
                <w:szCs w:val="24"/>
                <w:highlight w:val="yellow"/>
              </w:rPr>
              <w:t>которого</w:t>
            </w:r>
            <w:r w:rsidRPr="009F6C1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highlight w:val="yellow"/>
              </w:rPr>
              <w:t xml:space="preserve"> 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 xml:space="preserve"> 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RE</w:t>
            </w:r>
            <w:proofErr w:type="gramEnd"/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 xml:space="preserve"> </w:t>
            </w:r>
            <w:r w:rsidRPr="009F6C12">
              <w:rPr>
                <w:rFonts w:ascii="Times New Roman" w:eastAsia="Calibri" w:hAnsi="Times New Roman" w:cs="Times New Roman"/>
                <w:iCs/>
                <w:sz w:val="24"/>
                <w:szCs w:val="24"/>
                <w:highlight w:val="yellow"/>
              </w:rPr>
              <w:t>имеет максимальное значение и имеет максимальный приоритет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 xml:space="preserve"> 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prior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 xml:space="preserve">  </w:t>
            </w:r>
            <w:r w:rsidRPr="009F6C12">
              <w:rPr>
                <w:rFonts w:ascii="Times New Roman" w:eastAsia="Calibri" w:hAnsi="Times New Roman" w:cs="Times New Roman"/>
                <w:iCs/>
                <w:sz w:val="24"/>
                <w:szCs w:val="24"/>
                <w:highlight w:val="yellow"/>
              </w:rPr>
              <w:t>из возможных</w:t>
            </w:r>
            <w:r w:rsidRPr="009F6C1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highlight w:val="yellow"/>
              </w:rPr>
              <w:t xml:space="preserve">  </w:t>
            </w:r>
          </w:p>
          <w:p w14:paraId="24844D1A" w14:textId="77777777" w:rsidR="00CF3B5F" w:rsidRPr="009F6C12" w:rsidRDefault="00CF3B5F" w:rsidP="00CF3B5F">
            <w:pPr>
              <w:rPr>
                <w:highlight w:val="yellow"/>
              </w:rPr>
            </w:pPr>
            <w:r w:rsidRPr="009F6C12">
              <w:rPr>
                <w:highlight w:val="yellow"/>
              </w:rPr>
              <w:t xml:space="preserve">Для данного </w:t>
            </w:r>
            <w:r w:rsidRPr="009F6C12">
              <w:rPr>
                <w:i/>
                <w:iCs/>
                <w:color w:val="4472C4" w:themeColor="accent1"/>
                <w:highlight w:val="yellow"/>
              </w:rPr>
              <w:t>Name</w:t>
            </w:r>
            <w:r w:rsidRPr="009F6C12">
              <w:rPr>
                <w:highlight w:val="yellow"/>
              </w:rPr>
              <w:t xml:space="preserve"> инструмента сохранить значение:</w:t>
            </w:r>
          </w:p>
          <w:p w14:paraId="028EB165" w14:textId="2C8C2C04" w:rsidR="00CF3B5F" w:rsidRPr="009F6C12" w:rsidRDefault="00CF3B5F" w:rsidP="00CF3B5F">
            <w:pPr>
              <w:pStyle w:val="a4"/>
              <w:numPr>
                <w:ilvl w:val="0"/>
                <w:numId w:val="3"/>
              </w:numPr>
              <w:rPr>
                <w:highlight w:val="yellow"/>
              </w:rPr>
            </w:pPr>
            <w:r w:rsidRPr="009F6C12">
              <w:rPr>
                <w:highlight w:val="yellow"/>
              </w:rPr>
              <w:t xml:space="preserve">Глубины резания </w:t>
            </w:r>
            <w:r w:rsidR="009F6C12" w:rsidRPr="009F6C12">
              <w:rPr>
                <w:i/>
                <w:iCs/>
                <w:color w:val="4472C4" w:themeColor="accent1"/>
                <w:highlight w:val="yellow"/>
              </w:rPr>
              <w:t>AR</w:t>
            </w:r>
          </w:p>
          <w:p w14:paraId="37382617" w14:textId="77777777" w:rsidR="00CF3B5F" w:rsidRPr="009F6C12" w:rsidRDefault="00CF3B5F" w:rsidP="00CF3B5F">
            <w:pPr>
              <w:pStyle w:val="a4"/>
              <w:numPr>
                <w:ilvl w:val="0"/>
                <w:numId w:val="3"/>
              </w:numPr>
              <w:rPr>
                <w:highlight w:val="yellow"/>
              </w:rPr>
            </w:pPr>
            <w:r w:rsidRPr="009F6C12">
              <w:rPr>
                <w:highlight w:val="yellow"/>
              </w:rPr>
              <w:t xml:space="preserve">скорости резания </w:t>
            </w:r>
            <w:r w:rsidRPr="009F6C12">
              <w:rPr>
                <w:i/>
                <w:iCs/>
                <w:color w:val="4472C4" w:themeColor="accent1"/>
                <w:highlight w:val="yellow"/>
                <w:lang w:val="en-US"/>
              </w:rPr>
              <w:t>V</w:t>
            </w:r>
            <w:proofErr w:type="spellStart"/>
            <w:r w:rsidRPr="009F6C12">
              <w:rPr>
                <w:i/>
                <w:iCs/>
                <w:color w:val="4472C4" w:themeColor="accent1"/>
                <w:highlight w:val="yellow"/>
              </w:rPr>
              <w:t>табл</w:t>
            </w:r>
            <w:proofErr w:type="spellEnd"/>
          </w:p>
          <w:p w14:paraId="001A1541" w14:textId="77777777" w:rsidR="00CF3B5F" w:rsidRPr="009F6C12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  <w:highlight w:val="yellow"/>
              </w:rPr>
            </w:pPr>
            <w:r w:rsidRPr="009F6C12">
              <w:rPr>
                <w:highlight w:val="yellow"/>
              </w:rPr>
              <w:t xml:space="preserve">подачи </w:t>
            </w:r>
            <w:r w:rsidRPr="009F6C12">
              <w:rPr>
                <w:i/>
                <w:iCs/>
                <w:color w:val="4472C4" w:themeColor="accent1"/>
                <w:highlight w:val="yellow"/>
                <w:lang w:val="en-US"/>
              </w:rPr>
              <w:t>F</w:t>
            </w:r>
            <w:proofErr w:type="spellStart"/>
            <w:r w:rsidRPr="009F6C12">
              <w:rPr>
                <w:i/>
                <w:iCs/>
                <w:color w:val="4472C4" w:themeColor="accent1"/>
                <w:highlight w:val="yellow"/>
              </w:rPr>
              <w:t>табл</w:t>
            </w:r>
            <w:proofErr w:type="spellEnd"/>
          </w:p>
          <w:p w14:paraId="03AE2161" w14:textId="77777777" w:rsidR="00CF3B5F" w:rsidRPr="009F6C12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  <w:highlight w:val="yellow"/>
              </w:rPr>
            </w:pPr>
            <w:r w:rsidRPr="009F6C12">
              <w:rPr>
                <w:iCs/>
                <w:highlight w:val="yellow"/>
              </w:rPr>
              <w:t>направление вращения</w:t>
            </w:r>
            <w:r w:rsidRPr="009F6C12">
              <w:rPr>
                <w:i/>
                <w:iCs/>
                <w:highlight w:val="yellow"/>
              </w:rPr>
              <w:t xml:space="preserve"> </w:t>
            </w:r>
            <w:r w:rsidRPr="009F6C12">
              <w:rPr>
                <w:i/>
                <w:iCs/>
                <w:color w:val="4472C4" w:themeColor="accent1"/>
                <w:highlight w:val="yellow"/>
                <w:lang w:val="en-US"/>
              </w:rPr>
              <w:t>Direct</w:t>
            </w:r>
            <w:r w:rsidRPr="009F6C12">
              <w:rPr>
                <w:i/>
                <w:iCs/>
                <w:color w:val="4472C4" w:themeColor="accent1"/>
                <w:highlight w:val="yellow"/>
              </w:rPr>
              <w:t xml:space="preserve"> (</w:t>
            </w:r>
            <w:r w:rsidRPr="009F6C12">
              <w:rPr>
                <w:i/>
                <w:iCs/>
                <w:color w:val="4472C4" w:themeColor="accent1"/>
                <w:highlight w:val="yellow"/>
                <w:lang w:val="en-US"/>
              </w:rPr>
              <w:t>R</w:t>
            </w:r>
            <w:r w:rsidRPr="009F6C12">
              <w:rPr>
                <w:i/>
                <w:iCs/>
                <w:color w:val="4472C4" w:themeColor="accent1"/>
                <w:highlight w:val="yellow"/>
              </w:rPr>
              <w:t>;</w:t>
            </w:r>
            <w:r w:rsidRPr="009F6C12">
              <w:rPr>
                <w:i/>
                <w:iCs/>
                <w:color w:val="4472C4" w:themeColor="accent1"/>
                <w:highlight w:val="yellow"/>
                <w:lang w:val="en-US"/>
              </w:rPr>
              <w:t>L</w:t>
            </w:r>
            <w:r w:rsidRPr="009F6C12">
              <w:rPr>
                <w:i/>
                <w:iCs/>
                <w:color w:val="4472C4" w:themeColor="accent1"/>
                <w:highlight w:val="yellow"/>
              </w:rPr>
              <w:t>)</w:t>
            </w:r>
          </w:p>
          <w:p w14:paraId="4A4333A5" w14:textId="77777777" w:rsidR="00CF3B5F" w:rsidRPr="009F6C12" w:rsidRDefault="00BC7A6F" w:rsidP="00097005">
            <w:pPr>
              <w:rPr>
                <w:highlight w:val="yellow"/>
              </w:rPr>
            </w:pPr>
            <w:r w:rsidRPr="009F6C12">
              <w:rPr>
                <w:highlight w:val="yellow"/>
              </w:rPr>
              <w:t>Присвоить инструменту порядковый номер</w:t>
            </w:r>
            <w:r w:rsidR="00097005" w:rsidRPr="009F6C12">
              <w:rPr>
                <w:highlight w:val="yellow"/>
              </w:rPr>
              <w:t xml:space="preserve"> позиции револьверной головки</w:t>
            </w:r>
          </w:p>
        </w:tc>
        <w:tc>
          <w:tcPr>
            <w:tcW w:w="2063" w:type="dxa"/>
          </w:tcPr>
          <w:p w14:paraId="0F212C01" w14:textId="77777777" w:rsidR="00CF3B5F" w:rsidRPr="006B3B37" w:rsidRDefault="00CF3B5F" w:rsidP="00CF3B5F"/>
          <w:p w14:paraId="06A1D4A5" w14:textId="77777777" w:rsidR="00CF3B5F" w:rsidRDefault="00CF3B5F" w:rsidP="00CF3B5F">
            <w:pPr>
              <w:rPr>
                <w:i/>
                <w:iCs/>
                <w:color w:val="4472C4" w:themeColor="accent1"/>
              </w:rPr>
            </w:pPr>
          </w:p>
          <w:p w14:paraId="09676CDA" w14:textId="77777777" w:rsidR="00CF3B5F" w:rsidRDefault="00CF3B5F" w:rsidP="00CF3B5F">
            <w:pPr>
              <w:rPr>
                <w:i/>
                <w:iCs/>
                <w:color w:val="4472C4" w:themeColor="accent1"/>
              </w:rPr>
            </w:pPr>
          </w:p>
          <w:p w14:paraId="5FC78F6E" w14:textId="73DE774A" w:rsidR="00CF3B5F" w:rsidRPr="007A1CE8" w:rsidRDefault="00EF2579" w:rsidP="00CF3B5F">
            <w:pPr>
              <w:rPr>
                <w:i/>
                <w:iCs/>
                <w:color w:val="4472C4" w:themeColor="accent1"/>
                <w:lang w:val="en-US"/>
              </w:rPr>
            </w:pPr>
            <w:proofErr w:type="spellStart"/>
            <w:r w:rsidRPr="004C2E0A">
              <w:rPr>
                <w:i/>
                <w:iCs/>
                <w:color w:val="4472C4" w:themeColor="accent1"/>
                <w:lang w:val="en-US"/>
              </w:rPr>
              <w:t>KTE_find</w:t>
            </w:r>
            <w:proofErr w:type="spellEnd"/>
          </w:p>
          <w:p w14:paraId="05D65D8F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BCFEE53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2F6A28B" w14:textId="77777777" w:rsidR="00CF3B5F" w:rsidRPr="00CF3B5F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AC697C6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CF3B5F">
              <w:rPr>
                <w:i/>
                <w:iCs/>
                <w:color w:val="4472C4" w:themeColor="accent1"/>
                <w:lang w:val="en-US"/>
              </w:rPr>
              <w:t>SMG</w:t>
            </w:r>
          </w:p>
          <w:p w14:paraId="7FB94245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1304BE1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4DB9F20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87464CB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44BA0BD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46264D9" w14:textId="77777777" w:rsidR="00CF3B5F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bookmarkStart w:id="1" w:name="_Hlk113444189"/>
          </w:p>
          <w:p w14:paraId="7DC3D223" w14:textId="77777777" w:rsidR="00CF3B5F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C618BEA" w14:textId="77777777" w:rsidR="00CF3B5F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5416BF2" w14:textId="77777777" w:rsidR="00CF3B5F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9D6F7E2" w14:textId="77777777" w:rsidR="00CF3B5F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6F07231" w14:textId="77777777" w:rsidR="00CF3B5F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1599A83" w14:textId="77777777" w:rsidR="00CF3B5F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5899631" w14:textId="77777777" w:rsidR="004C6481" w:rsidRDefault="004C6481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A53A05A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Instrument#1=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Name</w:t>
            </w:r>
          </w:p>
          <w:bookmarkEnd w:id="1"/>
          <w:p w14:paraId="553B92A2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97526F1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E63E070" w14:textId="354A47F1" w:rsidR="00CF3B5F" w:rsidRDefault="009F6C12" w:rsidP="00CF3B5F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AR</w:t>
            </w:r>
            <w:r w:rsidR="00CF3B5F" w:rsidRPr="007A1CE8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68A61050" w14:textId="77777777" w:rsidR="00CF3B5F" w:rsidRPr="00850FAD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bookmarkStart w:id="2" w:name="_Hlk113444210"/>
            <w:r w:rsidRPr="007A1CE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bookmarkEnd w:id="2"/>
          <w:p w14:paraId="45CCAEEB" w14:textId="77777777" w:rsidR="00CF3B5F" w:rsidRPr="005E3E45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7A1CE8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585F4FC0" w14:textId="77777777" w:rsidR="00CF3B5F" w:rsidRPr="005E3E45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850FAD">
              <w:rPr>
                <w:i/>
                <w:iCs/>
                <w:color w:val="4472C4" w:themeColor="accent1"/>
                <w:lang w:val="en-US"/>
              </w:rPr>
              <w:t>Direct</w:t>
            </w:r>
          </w:p>
          <w:p w14:paraId="5B83658B" w14:textId="77777777" w:rsidR="00CF3B5F" w:rsidRDefault="00CF3B5F" w:rsidP="00CF3B5F">
            <w:pPr>
              <w:rPr>
                <w:i/>
                <w:iCs/>
                <w:color w:val="4472C4" w:themeColor="accent1"/>
              </w:rPr>
            </w:pPr>
          </w:p>
          <w:p w14:paraId="5ADB7BCE" w14:textId="77777777" w:rsidR="00097005" w:rsidRPr="00097005" w:rsidRDefault="00097005" w:rsidP="00CF3B5F">
            <w:pPr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№</w:t>
            </w:r>
          </w:p>
        </w:tc>
      </w:tr>
      <w:tr w:rsidR="00CF3B5F" w:rsidRPr="00E52A28" w14:paraId="748899F0" w14:textId="77777777" w:rsidTr="00FC6372">
        <w:tc>
          <w:tcPr>
            <w:tcW w:w="7282" w:type="dxa"/>
          </w:tcPr>
          <w:p w14:paraId="212413DA" w14:textId="77777777" w:rsidR="00426C41" w:rsidRPr="009F6C12" w:rsidRDefault="00CF3B5F" w:rsidP="00426C41">
            <w:pPr>
              <w:rPr>
                <w:highlight w:val="yellow"/>
                <w:u w:val="single"/>
              </w:rPr>
            </w:pPr>
            <w:r w:rsidRPr="009F6C12">
              <w:rPr>
                <w:caps/>
                <w:color w:val="4472C4" w:themeColor="accent1"/>
                <w:highlight w:val="yellow"/>
              </w:rPr>
              <w:lastRenderedPageBreak/>
              <w:t xml:space="preserve">      </w:t>
            </w:r>
            <w:r w:rsidR="00426C41" w:rsidRPr="009F6C12">
              <w:rPr>
                <w:highlight w:val="yellow"/>
                <w:u w:val="single"/>
              </w:rPr>
              <w:t>Выбор чистового инструмента</w:t>
            </w:r>
          </w:p>
          <w:p w14:paraId="001A5556" w14:textId="072E22D4" w:rsidR="00CF3B5F" w:rsidRPr="009F6C12" w:rsidRDefault="00426C41" w:rsidP="00CF3B5F">
            <w:pPr>
              <w:rPr>
                <w:highlight w:val="yellow"/>
              </w:rPr>
            </w:pPr>
            <w:r w:rsidRPr="009F6C12">
              <w:rPr>
                <w:caps/>
                <w:color w:val="4472C4" w:themeColor="accent1"/>
                <w:highlight w:val="yellow"/>
              </w:rPr>
              <w:t xml:space="preserve">   </w:t>
            </w:r>
            <w:r w:rsidR="00CF3B5F" w:rsidRPr="009F6C12">
              <w:rPr>
                <w:caps/>
                <w:color w:val="4472C4" w:themeColor="accent1"/>
                <w:highlight w:val="yellow"/>
              </w:rPr>
              <w:t>если</w:t>
            </w:r>
            <w:r w:rsidR="00CF3B5F" w:rsidRPr="009F6C12">
              <w:rPr>
                <w:color w:val="4472C4" w:themeColor="accent1"/>
                <w:highlight w:val="yellow"/>
              </w:rPr>
              <w:t xml:space="preserve"> </w:t>
            </w:r>
            <w:proofErr w:type="spellStart"/>
            <w:r w:rsidR="00EF2579">
              <w:rPr>
                <w:i/>
                <w:iCs/>
                <w:color w:val="4472C4" w:themeColor="accent1"/>
                <w:highlight w:val="yellow"/>
              </w:rPr>
              <w:t>KTE_find</w:t>
            </w:r>
            <w:proofErr w:type="spellEnd"/>
            <w:r w:rsidR="00CF3B5F" w:rsidRPr="009F6C12">
              <w:rPr>
                <w:i/>
                <w:iCs/>
                <w:color w:val="4472C4" w:themeColor="accent1"/>
                <w:highlight w:val="yellow"/>
              </w:rPr>
              <w:t>=</w:t>
            </w:r>
            <w:r w:rsidR="00CF3B5F" w:rsidRPr="009F6C12">
              <w:rPr>
                <w:color w:val="4472C4" w:themeColor="accent1"/>
                <w:highlight w:val="yellow"/>
              </w:rPr>
              <w:t xml:space="preserve"> </w:t>
            </w:r>
            <w:r w:rsidR="00CF3B5F" w:rsidRPr="009F6C12">
              <w:rPr>
                <w:i/>
                <w:iCs/>
                <w:color w:val="4472C4" w:themeColor="accent1"/>
                <w:highlight w:val="yellow"/>
              </w:rPr>
              <w:t>Полуоткрытая зона наружная чисто</w:t>
            </w:r>
            <w:r w:rsidR="00CF3B5F" w:rsidRPr="009F6C12">
              <w:rPr>
                <w:highlight w:val="yellow"/>
              </w:rPr>
              <w:t xml:space="preserve"> </w:t>
            </w:r>
          </w:p>
          <w:p w14:paraId="0D486E21" w14:textId="24EB57A1" w:rsidR="00CF3B5F" w:rsidRPr="009F6C12" w:rsidRDefault="00CF3B5F" w:rsidP="00CF3B5F">
            <w:pPr>
              <w:rPr>
                <w:highlight w:val="yellow"/>
              </w:rPr>
            </w:pPr>
            <w:r w:rsidRPr="009F6C12">
              <w:rPr>
                <w:highlight w:val="yellow"/>
              </w:rPr>
              <w:t>Сделать запрос в БД инструмента по адресу:</w:t>
            </w:r>
            <w:r w:rsidRPr="009F6C12">
              <w:rPr>
                <w:i/>
                <w:iCs/>
                <w:color w:val="4472C4" w:themeColor="accent1"/>
                <w:highlight w:val="yellow"/>
              </w:rPr>
              <w:t xml:space="preserve"> </w:t>
            </w:r>
            <w:proofErr w:type="spellStart"/>
            <w:r w:rsidR="00EF2579">
              <w:rPr>
                <w:i/>
                <w:iCs/>
                <w:highlight w:val="yellow"/>
              </w:rPr>
              <w:t>KTE_find</w:t>
            </w:r>
            <w:proofErr w:type="spellEnd"/>
          </w:p>
          <w:p w14:paraId="2EB5B012" w14:textId="77777777" w:rsidR="00CF3B5F" w:rsidRPr="009F6C12" w:rsidRDefault="00CF3B5F" w:rsidP="00CF3B5F">
            <w:pPr>
              <w:rPr>
                <w:highlight w:val="yellow"/>
              </w:rPr>
            </w:pPr>
            <w:r w:rsidRPr="009F6C12">
              <w:rPr>
                <w:highlight w:val="yellow"/>
              </w:rPr>
              <w:t xml:space="preserve">Сделать запрос в БД инструмента по адресу Группа материала (раздел по заданному параметру SMG базы данных материалов). </w:t>
            </w:r>
          </w:p>
          <w:p w14:paraId="0B3080B8" w14:textId="77777777" w:rsidR="00CF3B5F" w:rsidRPr="009F6C12" w:rsidRDefault="00CF3B5F" w:rsidP="00CF3B5F">
            <w:pPr>
              <w:rPr>
                <w:highlight w:val="yellow"/>
              </w:rPr>
            </w:pPr>
            <w:r w:rsidRPr="009F6C12">
              <w:rPr>
                <w:caps/>
                <w:color w:val="4472C4" w:themeColor="accent1"/>
                <w:highlight w:val="yellow"/>
              </w:rPr>
              <w:t xml:space="preserve">         Если</w:t>
            </w:r>
            <w:r w:rsidRPr="009F6C12">
              <w:rPr>
                <w:color w:val="4472C4" w:themeColor="accent1"/>
                <w:highlight w:val="yellow"/>
              </w:rPr>
              <w:t xml:space="preserve"> инструменты с заданным SMG отсутствуют,</w:t>
            </w:r>
            <w:r w:rsidRPr="009F6C12">
              <w:rPr>
                <w:highlight w:val="yellow"/>
              </w:rPr>
              <w:t xml:space="preserve"> вывести запись </w:t>
            </w:r>
            <w:r w:rsidRPr="009F6C12">
              <w:rPr>
                <w:caps/>
                <w:highlight w:val="yellow"/>
              </w:rPr>
              <w:t>В БД отсутствует инструмент для заданного материала</w:t>
            </w:r>
            <w:r w:rsidRPr="009F6C12">
              <w:rPr>
                <w:highlight w:val="yellow"/>
              </w:rPr>
              <w:t xml:space="preserve"> и выйти из алгоритма обработки КТЭ «Полуоткрытая зона наружная».</w:t>
            </w:r>
          </w:p>
          <w:p w14:paraId="5EC6C36F" w14:textId="77777777" w:rsidR="00CF3B5F" w:rsidRPr="009F6C12" w:rsidRDefault="00CF3B5F" w:rsidP="00CF3B5F">
            <w:pPr>
              <w:rPr>
                <w:highlight w:val="yellow"/>
              </w:rPr>
            </w:pPr>
            <w:r w:rsidRPr="009F6C12">
              <w:rPr>
                <w:caps/>
                <w:color w:val="4472C4" w:themeColor="accent1"/>
                <w:highlight w:val="yellow"/>
              </w:rPr>
              <w:t xml:space="preserve">        Иначе</w:t>
            </w:r>
            <w:r w:rsidRPr="009F6C12">
              <w:rPr>
                <w:highlight w:val="yellow"/>
              </w:rPr>
              <w:t xml:space="preserve"> продолжить поиск</w:t>
            </w:r>
          </w:p>
          <w:p w14:paraId="0A445E72" w14:textId="77777777" w:rsidR="00CF3B5F" w:rsidRPr="009F6C12" w:rsidRDefault="00CF3B5F" w:rsidP="00CF3B5F">
            <w:pPr>
              <w:rPr>
                <w:highlight w:val="yellow"/>
              </w:rPr>
            </w:pPr>
            <w:r w:rsidRPr="009F6C12">
              <w:rPr>
                <w:highlight w:val="yellow"/>
              </w:rPr>
              <w:t>Особенностью контура КТЭ «Полуоткрытая зона» является наличие внутренних углов со скруглениями. Если скругление не определено, то допускается применение режущей пластинки с радиусом скругления наибольшим в выбранной группе.</w:t>
            </w:r>
          </w:p>
          <w:p w14:paraId="7BE7E06D" w14:textId="77777777" w:rsidR="00CF3B5F" w:rsidRPr="009F6C12" w:rsidRDefault="00CF3B5F" w:rsidP="00CF3B5F">
            <w:pPr>
              <w:rPr>
                <w:highlight w:val="yellow"/>
              </w:rPr>
            </w:pPr>
            <w:r w:rsidRPr="009F6C12">
              <w:rPr>
                <w:highlight w:val="yellow"/>
              </w:rPr>
              <w:t>В найденном разделе БД инструментов выполнить поиск:</w:t>
            </w:r>
          </w:p>
          <w:p w14:paraId="0999AB77" w14:textId="77777777" w:rsidR="004C6481" w:rsidRPr="009F6C12" w:rsidRDefault="00E52A28" w:rsidP="00E52A28">
            <w:pPr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</w:pPr>
            <w:r w:rsidRPr="009F6C12">
              <w:rPr>
                <w:rFonts w:ascii="Times New Roman" w:eastAsia="Calibri" w:hAnsi="Times New Roman" w:cs="Times New Roman"/>
                <w:i/>
                <w:iCs/>
                <w:caps/>
                <w:color w:val="4472C4" w:themeColor="accent1"/>
                <w:sz w:val="24"/>
                <w:szCs w:val="24"/>
                <w:highlight w:val="yellow"/>
              </w:rPr>
              <w:t xml:space="preserve">если 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 xml:space="preserve">  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R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vertAlign w:val="subscript"/>
                <w:lang w:val="en-US"/>
              </w:rPr>
              <w:t>min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vertAlign w:val="subscript"/>
              </w:rPr>
              <w:t xml:space="preserve"> 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>&gt;0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vertAlign w:val="subscript"/>
              </w:rPr>
              <w:t xml:space="preserve"> ,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 xml:space="preserve"> </w:t>
            </w:r>
            <w:r w:rsidRPr="009F6C12">
              <w:rPr>
                <w:rFonts w:ascii="Times New Roman" w:eastAsia="Calibri" w:hAnsi="Times New Roman" w:cs="Times New Roman"/>
                <w:iCs/>
                <w:sz w:val="24"/>
                <w:szCs w:val="24"/>
                <w:highlight w:val="yellow"/>
              </w:rPr>
              <w:t>выполнить поиск</w:t>
            </w:r>
            <w:r w:rsidRPr="009F6C1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highlight w:val="yellow"/>
              </w:rPr>
              <w:t xml:space="preserve"> 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RE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 xml:space="preserve"> ≤ 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R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vertAlign w:val="subscript"/>
                <w:lang w:val="en-US"/>
              </w:rPr>
              <w:t>min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 xml:space="preserve">, </w:t>
            </w:r>
          </w:p>
          <w:p w14:paraId="67539D10" w14:textId="77777777" w:rsidR="004C6481" w:rsidRPr="009F6C12" w:rsidRDefault="004C6481" w:rsidP="00E52A28">
            <w:pPr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</w:pPr>
            <w:r w:rsidRPr="009F6C12">
              <w:rPr>
                <w:rFonts w:ascii="Times New Roman" w:eastAsia="Calibri" w:hAnsi="Times New Roman" w:cs="Times New Roman"/>
                <w:i/>
                <w:iCs/>
                <w:caps/>
                <w:color w:val="4472C4" w:themeColor="accent1"/>
                <w:sz w:val="24"/>
                <w:szCs w:val="24"/>
                <w:highlight w:val="yellow"/>
              </w:rPr>
              <w:t>Иначе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 xml:space="preserve"> </w:t>
            </w:r>
            <w:r w:rsidRPr="009F6C12">
              <w:rPr>
                <w:rFonts w:ascii="Times New Roman" w:eastAsia="Calibri" w:hAnsi="Times New Roman" w:cs="Times New Roman"/>
                <w:iCs/>
                <w:sz w:val="24"/>
                <w:szCs w:val="24"/>
                <w:highlight w:val="yellow"/>
              </w:rPr>
              <w:t>выполнить поиск</w:t>
            </w:r>
            <w:r w:rsidRPr="009F6C1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highlight w:val="yellow"/>
              </w:rPr>
              <w:t xml:space="preserve"> 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RE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 xml:space="preserve"> ≤ 0.8, </w:t>
            </w:r>
          </w:p>
          <w:p w14:paraId="0DBD6ECB" w14:textId="77777777" w:rsidR="00E52A28" w:rsidRPr="009F6C12" w:rsidRDefault="00E52A28" w:rsidP="00E52A28">
            <w:pPr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</w:pPr>
            <w:r w:rsidRPr="009F6C12">
              <w:rPr>
                <w:rFonts w:ascii="Times New Roman" w:eastAsia="Calibri" w:hAnsi="Times New Roman" w:cs="Times New Roman"/>
                <w:iCs/>
                <w:sz w:val="24"/>
                <w:szCs w:val="24"/>
                <w:highlight w:val="yellow"/>
              </w:rPr>
              <w:t xml:space="preserve">Выбрать из набора инструментов, </w:t>
            </w:r>
            <w:r w:rsidRPr="009F6C12">
              <w:rPr>
                <w:rFonts w:ascii="Times New Roman" w:eastAsia="Calibri" w:hAnsi="Times New Roman" w:cs="Times New Roman"/>
                <w:iCs/>
                <w:sz w:val="24"/>
                <w:szCs w:val="24"/>
                <w:highlight w:val="yellow"/>
                <w:u w:val="single"/>
              </w:rPr>
              <w:t>удовлетворяющих Условию,</w:t>
            </w:r>
            <w:r w:rsidRPr="009F6C12">
              <w:rPr>
                <w:rFonts w:ascii="Times New Roman" w:eastAsia="Calibri" w:hAnsi="Times New Roman" w:cs="Times New Roman"/>
                <w:iCs/>
                <w:sz w:val="24"/>
                <w:szCs w:val="24"/>
                <w:highlight w:val="yellow"/>
              </w:rPr>
              <w:t xml:space="preserve"> тот</w:t>
            </w:r>
            <w:r w:rsidRPr="009F6C1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highlight w:val="yellow"/>
              </w:rPr>
              <w:t xml:space="preserve"> 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Name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 xml:space="preserve"> </w:t>
            </w:r>
            <w:r w:rsidRPr="009F6C12">
              <w:rPr>
                <w:rFonts w:ascii="Times New Roman" w:eastAsia="Calibri" w:hAnsi="Times New Roman" w:cs="Times New Roman"/>
                <w:iCs/>
                <w:sz w:val="24"/>
                <w:szCs w:val="24"/>
                <w:highlight w:val="yellow"/>
              </w:rPr>
              <w:t xml:space="preserve">инструмент, у </w:t>
            </w:r>
            <w:proofErr w:type="gramStart"/>
            <w:r w:rsidRPr="009F6C12">
              <w:rPr>
                <w:rFonts w:ascii="Times New Roman" w:eastAsia="Calibri" w:hAnsi="Times New Roman" w:cs="Times New Roman"/>
                <w:iCs/>
                <w:sz w:val="24"/>
                <w:szCs w:val="24"/>
                <w:highlight w:val="yellow"/>
              </w:rPr>
              <w:t>которого</w:t>
            </w:r>
            <w:r w:rsidRPr="009F6C1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highlight w:val="yellow"/>
              </w:rPr>
              <w:t xml:space="preserve"> 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 xml:space="preserve"> 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RE</w:t>
            </w:r>
            <w:proofErr w:type="gramEnd"/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 xml:space="preserve"> </w:t>
            </w:r>
            <w:r w:rsidRPr="009F6C12">
              <w:rPr>
                <w:rFonts w:ascii="Times New Roman" w:eastAsia="Calibri" w:hAnsi="Times New Roman" w:cs="Times New Roman"/>
                <w:iCs/>
                <w:sz w:val="24"/>
                <w:szCs w:val="24"/>
                <w:highlight w:val="yellow"/>
              </w:rPr>
              <w:t>имеет максимальное значение и имеет максимальный приоритет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 xml:space="preserve"> 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prior</w:t>
            </w:r>
            <w:r w:rsidRPr="009F6C12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 xml:space="preserve">  </w:t>
            </w:r>
            <w:r w:rsidRPr="009F6C12">
              <w:rPr>
                <w:rFonts w:ascii="Times New Roman" w:eastAsia="Calibri" w:hAnsi="Times New Roman" w:cs="Times New Roman"/>
                <w:iCs/>
                <w:sz w:val="24"/>
                <w:szCs w:val="24"/>
                <w:highlight w:val="yellow"/>
              </w:rPr>
              <w:t>из возможных</w:t>
            </w:r>
            <w:r w:rsidRPr="009F6C12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highlight w:val="yellow"/>
              </w:rPr>
              <w:t xml:space="preserve">  </w:t>
            </w:r>
          </w:p>
          <w:p w14:paraId="37501E84" w14:textId="77777777" w:rsidR="00CF3B5F" w:rsidRPr="009F6C12" w:rsidRDefault="00CF3B5F" w:rsidP="00CF3B5F">
            <w:pPr>
              <w:rPr>
                <w:highlight w:val="yellow"/>
              </w:rPr>
            </w:pPr>
            <w:r w:rsidRPr="009F6C12">
              <w:rPr>
                <w:highlight w:val="yellow"/>
              </w:rPr>
              <w:t xml:space="preserve">Для данного </w:t>
            </w:r>
            <w:r w:rsidRPr="009F6C12">
              <w:rPr>
                <w:i/>
                <w:iCs/>
                <w:color w:val="4472C4" w:themeColor="accent1"/>
                <w:highlight w:val="yellow"/>
              </w:rPr>
              <w:t>Name</w:t>
            </w:r>
            <w:r w:rsidRPr="009F6C12">
              <w:rPr>
                <w:highlight w:val="yellow"/>
              </w:rPr>
              <w:t xml:space="preserve"> инструмента сохранить значение:</w:t>
            </w:r>
          </w:p>
          <w:p w14:paraId="17AF6D58" w14:textId="521E1D26" w:rsidR="00CF3B5F" w:rsidRPr="009F6C12" w:rsidRDefault="00CF3B5F" w:rsidP="00CF3B5F">
            <w:pPr>
              <w:pStyle w:val="a4"/>
              <w:numPr>
                <w:ilvl w:val="0"/>
                <w:numId w:val="3"/>
              </w:numPr>
              <w:rPr>
                <w:highlight w:val="yellow"/>
              </w:rPr>
            </w:pPr>
            <w:r w:rsidRPr="009F6C12">
              <w:rPr>
                <w:highlight w:val="yellow"/>
              </w:rPr>
              <w:t xml:space="preserve">Глубины резания </w:t>
            </w:r>
            <w:r w:rsidR="009F6C12" w:rsidRPr="009F6C12">
              <w:rPr>
                <w:i/>
                <w:iCs/>
                <w:color w:val="4472C4" w:themeColor="accent1"/>
                <w:highlight w:val="yellow"/>
              </w:rPr>
              <w:t>AR</w:t>
            </w:r>
          </w:p>
          <w:p w14:paraId="40029612" w14:textId="77777777" w:rsidR="00CF3B5F" w:rsidRPr="009F6C12" w:rsidRDefault="00CF3B5F" w:rsidP="00CF3B5F">
            <w:pPr>
              <w:pStyle w:val="a4"/>
              <w:numPr>
                <w:ilvl w:val="0"/>
                <w:numId w:val="3"/>
              </w:numPr>
              <w:rPr>
                <w:highlight w:val="yellow"/>
              </w:rPr>
            </w:pPr>
            <w:r w:rsidRPr="009F6C12">
              <w:rPr>
                <w:highlight w:val="yellow"/>
              </w:rPr>
              <w:t xml:space="preserve">скорости резания </w:t>
            </w:r>
            <w:r w:rsidRPr="009F6C12">
              <w:rPr>
                <w:i/>
                <w:iCs/>
                <w:color w:val="4472C4" w:themeColor="accent1"/>
                <w:highlight w:val="yellow"/>
                <w:lang w:val="en-US"/>
              </w:rPr>
              <w:t>V</w:t>
            </w:r>
            <w:proofErr w:type="spellStart"/>
            <w:r w:rsidRPr="009F6C12">
              <w:rPr>
                <w:i/>
                <w:iCs/>
                <w:color w:val="4472C4" w:themeColor="accent1"/>
                <w:highlight w:val="yellow"/>
              </w:rPr>
              <w:t>табл</w:t>
            </w:r>
            <w:proofErr w:type="spellEnd"/>
          </w:p>
          <w:p w14:paraId="3E4406DB" w14:textId="77777777" w:rsidR="00CF3B5F" w:rsidRPr="009F6C12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  <w:highlight w:val="yellow"/>
              </w:rPr>
            </w:pPr>
            <w:r w:rsidRPr="009F6C12">
              <w:rPr>
                <w:highlight w:val="yellow"/>
              </w:rPr>
              <w:t xml:space="preserve">подачи </w:t>
            </w:r>
            <w:r w:rsidRPr="009F6C12">
              <w:rPr>
                <w:i/>
                <w:iCs/>
                <w:color w:val="4472C4" w:themeColor="accent1"/>
                <w:highlight w:val="yellow"/>
                <w:lang w:val="en-US"/>
              </w:rPr>
              <w:t>F</w:t>
            </w:r>
            <w:proofErr w:type="spellStart"/>
            <w:r w:rsidRPr="009F6C12">
              <w:rPr>
                <w:i/>
                <w:iCs/>
                <w:color w:val="4472C4" w:themeColor="accent1"/>
                <w:highlight w:val="yellow"/>
              </w:rPr>
              <w:t>табл</w:t>
            </w:r>
            <w:proofErr w:type="spellEnd"/>
          </w:p>
          <w:p w14:paraId="52C7E2FD" w14:textId="77777777" w:rsidR="00CF3B5F" w:rsidRPr="009F6C12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  <w:highlight w:val="yellow"/>
              </w:rPr>
            </w:pPr>
            <w:r w:rsidRPr="009F6C12">
              <w:rPr>
                <w:iCs/>
                <w:highlight w:val="yellow"/>
              </w:rPr>
              <w:t>направление вращения</w:t>
            </w:r>
            <w:r w:rsidRPr="009F6C12">
              <w:rPr>
                <w:i/>
                <w:iCs/>
                <w:highlight w:val="yellow"/>
              </w:rPr>
              <w:t xml:space="preserve"> </w:t>
            </w:r>
            <w:r w:rsidRPr="009F6C12">
              <w:rPr>
                <w:i/>
                <w:iCs/>
                <w:color w:val="4472C4" w:themeColor="accent1"/>
                <w:highlight w:val="yellow"/>
                <w:lang w:val="en-US"/>
              </w:rPr>
              <w:t>Direct</w:t>
            </w:r>
            <w:r w:rsidRPr="009F6C12">
              <w:rPr>
                <w:i/>
                <w:iCs/>
                <w:color w:val="4472C4" w:themeColor="accent1"/>
                <w:highlight w:val="yellow"/>
              </w:rPr>
              <w:t xml:space="preserve"> (</w:t>
            </w:r>
            <w:r w:rsidRPr="009F6C12">
              <w:rPr>
                <w:i/>
                <w:iCs/>
                <w:color w:val="4472C4" w:themeColor="accent1"/>
                <w:highlight w:val="yellow"/>
                <w:lang w:val="en-US"/>
              </w:rPr>
              <w:t>R</w:t>
            </w:r>
            <w:r w:rsidRPr="009F6C12">
              <w:rPr>
                <w:i/>
                <w:iCs/>
                <w:color w:val="4472C4" w:themeColor="accent1"/>
                <w:highlight w:val="yellow"/>
              </w:rPr>
              <w:t>;</w:t>
            </w:r>
            <w:r w:rsidRPr="009F6C12">
              <w:rPr>
                <w:i/>
                <w:iCs/>
                <w:color w:val="4472C4" w:themeColor="accent1"/>
                <w:highlight w:val="yellow"/>
                <w:lang w:val="en-US"/>
              </w:rPr>
              <w:t>L</w:t>
            </w:r>
            <w:r w:rsidRPr="009F6C12">
              <w:rPr>
                <w:i/>
                <w:iCs/>
                <w:color w:val="4472C4" w:themeColor="accent1"/>
                <w:highlight w:val="yellow"/>
              </w:rPr>
              <w:t>)</w:t>
            </w:r>
          </w:p>
          <w:p w14:paraId="595BDF2C" w14:textId="77777777" w:rsidR="00CF3B5F" w:rsidRPr="009F6C12" w:rsidRDefault="00097005" w:rsidP="00CF3B5F">
            <w:pPr>
              <w:rPr>
                <w:highlight w:val="yellow"/>
              </w:rPr>
            </w:pPr>
            <w:r w:rsidRPr="009F6C12">
              <w:rPr>
                <w:highlight w:val="yellow"/>
              </w:rPr>
              <w:t>Присвоить инструменту порядковый номер позиции револьверной головки</w:t>
            </w:r>
          </w:p>
        </w:tc>
        <w:tc>
          <w:tcPr>
            <w:tcW w:w="2063" w:type="dxa"/>
          </w:tcPr>
          <w:p w14:paraId="348D7DF7" w14:textId="77777777" w:rsidR="00CF3B5F" w:rsidRDefault="00CF3B5F" w:rsidP="00CF3B5F"/>
          <w:p w14:paraId="3326448C" w14:textId="77777777" w:rsidR="00426C41" w:rsidRDefault="00426C41" w:rsidP="00CF3B5F"/>
          <w:p w14:paraId="5E208434" w14:textId="77777777" w:rsidR="00426C41" w:rsidRDefault="00426C41" w:rsidP="00CF3B5F"/>
          <w:p w14:paraId="207C9476" w14:textId="77777777" w:rsidR="00426C41" w:rsidRDefault="00426C41" w:rsidP="00CF3B5F"/>
          <w:p w14:paraId="665836FA" w14:textId="77777777" w:rsidR="00426C41" w:rsidRPr="00097005" w:rsidRDefault="00426C41" w:rsidP="00426C41">
            <w:pPr>
              <w:rPr>
                <w:i/>
                <w:iCs/>
                <w:color w:val="4472C4" w:themeColor="accent1"/>
              </w:rPr>
            </w:pPr>
          </w:p>
          <w:p w14:paraId="6141F2EE" w14:textId="77777777" w:rsidR="00426C41" w:rsidRPr="007A1CE8" w:rsidRDefault="00426C41" w:rsidP="00426C41">
            <w:pPr>
              <w:rPr>
                <w:i/>
                <w:iCs/>
                <w:color w:val="4472C4" w:themeColor="accent1"/>
                <w:lang w:val="en-US"/>
              </w:rPr>
            </w:pPr>
            <w:r w:rsidRPr="00CF3B5F">
              <w:rPr>
                <w:i/>
                <w:iCs/>
                <w:color w:val="4472C4" w:themeColor="accent1"/>
                <w:lang w:val="en-US"/>
              </w:rPr>
              <w:t>SMG</w:t>
            </w:r>
          </w:p>
          <w:p w14:paraId="3A1173B2" w14:textId="77777777" w:rsidR="00426C41" w:rsidRPr="00E52A28" w:rsidRDefault="00426C41" w:rsidP="00CF3B5F">
            <w:pPr>
              <w:rPr>
                <w:lang w:val="en-US"/>
              </w:rPr>
            </w:pPr>
          </w:p>
          <w:p w14:paraId="4A904855" w14:textId="77777777" w:rsidR="00426C41" w:rsidRPr="00E52A28" w:rsidRDefault="00426C41" w:rsidP="00CF3B5F">
            <w:pPr>
              <w:rPr>
                <w:lang w:val="en-US"/>
              </w:rPr>
            </w:pPr>
          </w:p>
          <w:p w14:paraId="1C33C876" w14:textId="77777777" w:rsidR="00426C41" w:rsidRPr="00E52A28" w:rsidRDefault="00426C41" w:rsidP="00CF3B5F">
            <w:pPr>
              <w:rPr>
                <w:lang w:val="en-US"/>
              </w:rPr>
            </w:pPr>
          </w:p>
          <w:p w14:paraId="099E19B5" w14:textId="77777777" w:rsidR="00426C41" w:rsidRPr="00E52A28" w:rsidRDefault="00426C41" w:rsidP="00CF3B5F">
            <w:pPr>
              <w:rPr>
                <w:lang w:val="en-US"/>
              </w:rPr>
            </w:pPr>
          </w:p>
          <w:p w14:paraId="114CE922" w14:textId="77777777" w:rsidR="00426C41" w:rsidRPr="00E52A28" w:rsidRDefault="00426C41" w:rsidP="00CF3B5F">
            <w:pPr>
              <w:rPr>
                <w:lang w:val="en-US"/>
              </w:rPr>
            </w:pPr>
          </w:p>
          <w:p w14:paraId="4E986F8E" w14:textId="77777777" w:rsidR="00426C41" w:rsidRPr="00E52A28" w:rsidRDefault="00426C41" w:rsidP="00CF3B5F">
            <w:pPr>
              <w:rPr>
                <w:lang w:val="en-US"/>
              </w:rPr>
            </w:pPr>
          </w:p>
          <w:p w14:paraId="48FC68E3" w14:textId="77777777" w:rsidR="00426C41" w:rsidRPr="00E52A28" w:rsidRDefault="00426C41" w:rsidP="00CF3B5F">
            <w:pPr>
              <w:rPr>
                <w:lang w:val="en-US"/>
              </w:rPr>
            </w:pPr>
          </w:p>
          <w:p w14:paraId="16509F30" w14:textId="77777777" w:rsidR="00426C41" w:rsidRPr="00E52A28" w:rsidRDefault="00426C41" w:rsidP="00CF3B5F">
            <w:pPr>
              <w:rPr>
                <w:lang w:val="en-US"/>
              </w:rPr>
            </w:pPr>
          </w:p>
          <w:p w14:paraId="2DF7BC4C" w14:textId="77777777" w:rsidR="00426C41" w:rsidRPr="00E52A28" w:rsidRDefault="00426C41" w:rsidP="00CF3B5F">
            <w:pPr>
              <w:rPr>
                <w:lang w:val="en-US"/>
              </w:rPr>
            </w:pPr>
          </w:p>
          <w:p w14:paraId="13FF6A82" w14:textId="77777777" w:rsidR="00426C41" w:rsidRPr="00E52A28" w:rsidRDefault="00426C41" w:rsidP="00CF3B5F">
            <w:pPr>
              <w:rPr>
                <w:lang w:val="en-US"/>
              </w:rPr>
            </w:pPr>
          </w:p>
          <w:p w14:paraId="48A5A7DC" w14:textId="77777777" w:rsidR="00426C41" w:rsidRPr="00E52A28" w:rsidRDefault="00426C41" w:rsidP="00CF3B5F">
            <w:pPr>
              <w:rPr>
                <w:lang w:val="en-US"/>
              </w:rPr>
            </w:pPr>
          </w:p>
          <w:p w14:paraId="16258A53" w14:textId="77777777" w:rsidR="004C6481" w:rsidRDefault="004C6481" w:rsidP="00426C41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9385F1B" w14:textId="77777777" w:rsidR="00426C41" w:rsidRPr="007A1CE8" w:rsidRDefault="00426C41" w:rsidP="00426C41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Instrument#2=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Name</w:t>
            </w:r>
          </w:p>
          <w:p w14:paraId="42A55731" w14:textId="77777777" w:rsidR="00426C41" w:rsidRPr="00E52A28" w:rsidRDefault="00426C41" w:rsidP="00CF3B5F">
            <w:pPr>
              <w:rPr>
                <w:lang w:val="en-US"/>
              </w:rPr>
            </w:pPr>
          </w:p>
          <w:p w14:paraId="5C0EB81C" w14:textId="0CF5E88F" w:rsidR="00426C41" w:rsidRDefault="009F6C12" w:rsidP="00426C41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AR</w:t>
            </w:r>
            <w:r w:rsidR="00426C41" w:rsidRPr="007A1CE8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3BB9E4B0" w14:textId="77777777" w:rsidR="00426C41" w:rsidRPr="00850FAD" w:rsidRDefault="00426C41" w:rsidP="00426C41">
            <w:pPr>
              <w:rPr>
                <w:i/>
                <w:iCs/>
                <w:color w:val="4472C4" w:themeColor="accent1"/>
                <w:lang w:val="en-US"/>
              </w:rPr>
            </w:pPr>
            <w:r w:rsidRPr="007A1CE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6586F799" w14:textId="77777777" w:rsidR="00426C41" w:rsidRPr="005E3E45" w:rsidRDefault="00426C41" w:rsidP="00426C41">
            <w:pPr>
              <w:rPr>
                <w:i/>
                <w:iCs/>
                <w:color w:val="4472C4" w:themeColor="accent1"/>
                <w:lang w:val="en-US"/>
              </w:rPr>
            </w:pPr>
            <w:r w:rsidRPr="007A1CE8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05D58340" w14:textId="77777777" w:rsidR="00426C41" w:rsidRPr="005E3E45" w:rsidRDefault="00426C41" w:rsidP="00426C41">
            <w:pPr>
              <w:rPr>
                <w:i/>
                <w:iCs/>
                <w:color w:val="4472C4" w:themeColor="accent1"/>
                <w:lang w:val="en-US"/>
              </w:rPr>
            </w:pPr>
            <w:r w:rsidRPr="00850FAD">
              <w:rPr>
                <w:i/>
                <w:iCs/>
                <w:color w:val="4472C4" w:themeColor="accent1"/>
                <w:lang w:val="en-US"/>
              </w:rPr>
              <w:t>Direct</w:t>
            </w:r>
          </w:p>
          <w:p w14:paraId="6B18D97B" w14:textId="77777777" w:rsidR="00097005" w:rsidRDefault="00097005" w:rsidP="00097005">
            <w:pPr>
              <w:rPr>
                <w:i/>
                <w:iCs/>
                <w:color w:val="4472C4" w:themeColor="accent1"/>
              </w:rPr>
            </w:pPr>
          </w:p>
          <w:p w14:paraId="335C3C78" w14:textId="77777777" w:rsidR="00426C41" w:rsidRPr="00E52A28" w:rsidRDefault="00097005" w:rsidP="00097005">
            <w:pPr>
              <w:rPr>
                <w:lang w:val="en-US"/>
              </w:rPr>
            </w:pPr>
            <w:r>
              <w:rPr>
                <w:i/>
                <w:iCs/>
                <w:color w:val="4472C4" w:themeColor="accent1"/>
              </w:rPr>
              <w:t>№</w:t>
            </w:r>
          </w:p>
        </w:tc>
      </w:tr>
      <w:tr w:rsidR="00FC6372" w:rsidRPr="009F7E69" w14:paraId="017FFF96" w14:textId="77777777" w:rsidTr="00FC6372">
        <w:tc>
          <w:tcPr>
            <w:tcW w:w="7282" w:type="dxa"/>
          </w:tcPr>
          <w:p w14:paraId="37867DEE" w14:textId="77777777" w:rsidR="00FC6372" w:rsidRDefault="00FC6372" w:rsidP="00FC6372">
            <w:r>
              <w:t xml:space="preserve">4.3.3. </w:t>
            </w:r>
            <w:r w:rsidRPr="007A1CE8">
              <w:t>Ограничения по силовым характеристикам</w:t>
            </w:r>
            <w:r>
              <w:t xml:space="preserve"> станка</w:t>
            </w:r>
          </w:p>
          <w:p w14:paraId="3D99E31C" w14:textId="77777777" w:rsidR="00FC6372" w:rsidRPr="007A1CE8" w:rsidRDefault="00FC6372" w:rsidP="00FC6372">
            <w:pPr>
              <w:rPr>
                <w:rFonts w:ascii="Times New Roman" w:hAnsi="Times New Roman" w:cs="Times New Roman"/>
                <w:i/>
                <w:iCs/>
                <w:caps/>
                <w:color w:val="4472C4" w:themeColor="accent1"/>
                <w:sz w:val="24"/>
                <w:szCs w:val="24"/>
              </w:rPr>
            </w:pPr>
            <w:proofErr w:type="gramStart"/>
            <w:r w:rsidRPr="007A1CE8">
              <w:rPr>
                <w:rFonts w:ascii="Times New Roman" w:hAnsi="Times New Roman" w:cs="Times New Roman"/>
                <w:i/>
                <w:iCs/>
                <w:caps/>
                <w:color w:val="4472C4" w:themeColor="accent1"/>
                <w:sz w:val="24"/>
                <w:szCs w:val="24"/>
              </w:rPr>
              <w:t>Если :</w:t>
            </w:r>
            <w:proofErr w:type="gramEnd"/>
          </w:p>
          <w:p w14:paraId="53AA863B" w14:textId="77777777" w:rsidR="00FC6372" w:rsidRPr="007A1CE8" w:rsidRDefault="004C2E0A" w:rsidP="00FC6372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4472C4" w:themeColor="accen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  <w:lang w:val="en-US"/>
                      </w:rPr>
                      <m:t>CW</m:t>
                    </m:r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⋅</m:t>
                    </m:r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табл⋅V⋅Kc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60⋅1000⋅0,85</m:t>
                    </m:r>
                  </m:den>
                </m:f>
                <m: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≥Pmc</m:t>
                </m:r>
              </m:oMath>
            </m:oMathPara>
          </w:p>
          <w:p w14:paraId="4FEC7633" w14:textId="77777777" w:rsidR="00FC6372" w:rsidRPr="007A1CE8" w:rsidRDefault="00FC6372" w:rsidP="00FC6372">
            <w:pPr>
              <w:rPr>
                <w:i/>
                <w:iCs/>
                <w:color w:val="4472C4" w:themeColor="accent1"/>
              </w:rPr>
            </w:pPr>
            <w:r w:rsidRPr="007A1CE8">
              <w:rPr>
                <w:i/>
                <w:iCs/>
                <w:color w:val="4472C4" w:themeColor="accent1"/>
              </w:rPr>
              <w:t xml:space="preserve">То заменить значение подачи </w:t>
            </w:r>
            <w:r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5E3E45">
              <w:rPr>
                <w:i/>
                <w:iCs/>
                <w:color w:val="4472C4" w:themeColor="accent1"/>
                <w:vertAlign w:val="subscript"/>
              </w:rPr>
              <w:t>табл</w:t>
            </w:r>
            <w:proofErr w:type="spellEnd"/>
            <w:r w:rsidRPr="007A1CE8">
              <w:rPr>
                <w:i/>
                <w:iCs/>
                <w:color w:val="4472C4" w:themeColor="accent1"/>
              </w:rPr>
              <w:t xml:space="preserve"> на величину</w:t>
            </w:r>
          </w:p>
          <w:p w14:paraId="3D7F6A87" w14:textId="77777777" w:rsidR="00FC6372" w:rsidRPr="007A1CE8" w:rsidRDefault="00FC6372" w:rsidP="00FC6372">
            <w:pPr>
              <w:rPr>
                <w:i/>
                <w:iCs/>
                <w:color w:val="4472C4" w:themeColor="accent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4472C4" w:themeColor="accent1"/>
                  </w:rPr>
                  <m:t>f1=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4472C4" w:themeColor="accen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72C4" w:themeColor="accent1"/>
                      </w:rPr>
                      <m:t>60⋅1000⋅Pmc⋅0,85</m:t>
                    </m:r>
                  </m:num>
                  <m:den>
                    <m:r>
                      <w:rPr>
                        <w:rFonts w:ascii="Cambria Math" w:hAnsi="Cambria Math"/>
                        <w:color w:val="4472C4" w:themeColor="accent1"/>
                        <w:lang w:val="en-US"/>
                      </w:rPr>
                      <m:t>CW</m:t>
                    </m:r>
                    <m:r>
                      <w:rPr>
                        <w:rFonts w:ascii="Cambria Math" w:hAnsi="Cambria Math"/>
                        <w:color w:val="4472C4" w:themeColor="accent1"/>
                      </w:rPr>
                      <m:t>⋅V⋅Kc</m:t>
                    </m:r>
                  </m:den>
                </m:f>
                <m:r>
                  <w:rPr>
                    <w:rFonts w:ascii="Cambria Math" w:hAnsi="Cambria Math"/>
                    <w:color w:val="4472C4" w:themeColor="accent1"/>
                  </w:rPr>
                  <m:t>,</m:t>
                </m:r>
              </m:oMath>
            </m:oMathPara>
          </w:p>
          <w:p w14:paraId="5C269B60" w14:textId="77777777" w:rsidR="00FC6372" w:rsidRPr="007A1CE8" w:rsidRDefault="00FC6372" w:rsidP="00FC6372">
            <w:pPr>
              <w:rPr>
                <w:i/>
                <w:iCs/>
                <w:color w:val="4472C4" w:themeColor="accent1"/>
              </w:rPr>
            </w:pPr>
            <w:r w:rsidRPr="007A1CE8">
              <w:rPr>
                <w:i/>
                <w:iCs/>
                <w:color w:val="4472C4" w:themeColor="accent1"/>
              </w:rPr>
              <w:t xml:space="preserve">Иначе 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f</w:t>
            </w:r>
            <w:r>
              <w:rPr>
                <w:i/>
                <w:iCs/>
                <w:color w:val="4472C4" w:themeColor="accent1"/>
              </w:rPr>
              <w:t>1</w:t>
            </w:r>
            <w:r w:rsidRPr="007A1CE8">
              <w:rPr>
                <w:i/>
                <w:iCs/>
                <w:color w:val="4472C4" w:themeColor="accent1"/>
              </w:rPr>
              <w:t>=</w:t>
            </w:r>
            <w:r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7A1CE8">
              <w:rPr>
                <w:i/>
                <w:iCs/>
                <w:color w:val="4472C4" w:themeColor="accent1"/>
                <w:vertAlign w:val="subscript"/>
              </w:rPr>
              <w:t>табл</w:t>
            </w:r>
            <w:proofErr w:type="spellEnd"/>
          </w:p>
          <w:p w14:paraId="5023A603" w14:textId="77777777" w:rsidR="00FC6372" w:rsidRPr="007A1CE8" w:rsidRDefault="00FC6372" w:rsidP="00FC6372">
            <w:pPr>
              <w:rPr>
                <w:rFonts w:ascii="Times New Roman" w:hAnsi="Times New Roman" w:cs="Times New Roman"/>
                <w:i/>
                <w:iCs/>
                <w:caps/>
                <w:color w:val="4472C4" w:themeColor="accent1"/>
                <w:sz w:val="24"/>
                <w:szCs w:val="24"/>
              </w:rPr>
            </w:pPr>
            <w:r w:rsidRPr="007A1CE8">
              <w:rPr>
                <w:rFonts w:ascii="Times New Roman" w:hAnsi="Times New Roman" w:cs="Times New Roman"/>
                <w:i/>
                <w:iCs/>
                <w:caps/>
                <w:color w:val="4472C4" w:themeColor="accent1"/>
                <w:sz w:val="24"/>
                <w:szCs w:val="24"/>
              </w:rPr>
              <w:t>Если:</w:t>
            </w:r>
          </w:p>
          <w:p w14:paraId="02A4AFC3" w14:textId="5BE9280F" w:rsidR="00FC6372" w:rsidRPr="004C2E0A" w:rsidRDefault="009F6C12" w:rsidP="00FC6372">
            <w:pPr>
              <w:pStyle w:val="a4"/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>AR</w:t>
            </w:r>
            <w:r w:rsidR="00FC6372" w:rsidRPr="004C2E0A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</w:rPr>
              <w:t xml:space="preserve"> * </w:t>
            </w:r>
            <w:r w:rsidR="00FC6372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>f</w:t>
            </w:r>
            <w:r w:rsidR="00FC6372" w:rsidRPr="004C2E0A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</w:rPr>
              <w:t xml:space="preserve">1 * </w:t>
            </w:r>
            <w:r w:rsidR="00FC6372" w:rsidRPr="007A1CE8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>Kc</w:t>
            </w:r>
            <w:r w:rsidR="00FC6372" w:rsidRPr="004C2E0A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</w:rPr>
              <w:t xml:space="preserve"> * </w:t>
            </w:r>
            <w:proofErr w:type="spellStart"/>
            <w:proofErr w:type="gramStart"/>
            <w:r w:rsidR="00FC6372"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>Xmax</w:t>
            </w:r>
            <w:proofErr w:type="spellEnd"/>
            <w:r w:rsidR="00FC6372" w:rsidRPr="004C2E0A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</w:rPr>
              <w:t xml:space="preserve">  ≥</w:t>
            </w:r>
            <w:proofErr w:type="gramEnd"/>
            <w:r w:rsidR="00FC6372" w:rsidRPr="004C2E0A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</w:rPr>
              <w:t xml:space="preserve"> </w:t>
            </w:r>
            <w:proofErr w:type="spellStart"/>
            <w:r w:rsidR="00FC6372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>M</w:t>
            </w:r>
            <w:r w:rsidR="00FC6372"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vertAlign w:val="subscript"/>
                <w:lang w:val="en-US"/>
              </w:rPr>
              <w:t>mc</w:t>
            </w:r>
            <w:proofErr w:type="spellEnd"/>
          </w:p>
          <w:p w14:paraId="02F78A2F" w14:textId="77777777" w:rsidR="00FC6372" w:rsidRPr="004C2E0A" w:rsidRDefault="00FC6372" w:rsidP="00FC6372">
            <w:pPr>
              <w:pStyle w:val="a4"/>
              <w:rPr>
                <w:rFonts w:ascii="Times New Roman" w:hAnsi="Times New Roman" w:cs="Times New Roman"/>
                <w:i/>
                <w:iCs/>
                <w:caps/>
                <w:color w:val="4472C4" w:themeColor="accent1"/>
                <w:sz w:val="24"/>
                <w:szCs w:val="24"/>
              </w:rPr>
            </w:pPr>
          </w:p>
          <w:p w14:paraId="6D7CE558" w14:textId="77777777" w:rsidR="00FC6372" w:rsidRPr="007A1CE8" w:rsidRDefault="00FC6372" w:rsidP="00FC6372">
            <w:pPr>
              <w:ind w:left="567"/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7A1C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То заменить значение подачи </w:t>
            </w:r>
            <w:r w:rsidRPr="007A1C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7A1C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на величину</w:t>
            </w:r>
          </w:p>
          <w:p w14:paraId="6B77619D" w14:textId="515E2B81" w:rsidR="00FC6372" w:rsidRPr="005E3E45" w:rsidRDefault="00FC6372" w:rsidP="00FC6372">
            <w:pPr>
              <w:pStyle w:val="a4"/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lastRenderedPageBreak/>
              <w:t>f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 xml:space="preserve">2 =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>M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vertAlign w:val="subscript"/>
                <w:lang w:val="en-US"/>
              </w:rPr>
              <w:t>mc</w:t>
            </w:r>
            <w:proofErr w:type="spell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 xml:space="preserve"> / (</w:t>
            </w:r>
            <w:r w:rsidR="009F6C12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>AR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 xml:space="preserve"> * </w:t>
            </w:r>
            <w:r w:rsidRPr="007A1CE8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>K</w:t>
            </w:r>
            <w:r w:rsidRPr="007A1CE8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vertAlign w:val="subscript"/>
                <w:lang w:val="en-US"/>
              </w:rPr>
              <w:t>c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>Xmax</w:t>
            </w:r>
            <w:proofErr w:type="spell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>)</w:t>
            </w:r>
          </w:p>
          <w:p w14:paraId="5DE8B7F3" w14:textId="77777777" w:rsidR="00FC6372" w:rsidRPr="007A1CE8" w:rsidRDefault="00FC6372" w:rsidP="00FC6372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vertAlign w:val="subscript"/>
              </w:rPr>
            </w:pPr>
            <w:r w:rsidRPr="007A1CE8">
              <w:rPr>
                <w:rFonts w:ascii="Times New Roman" w:hAnsi="Times New Roman" w:cs="Times New Roman"/>
                <w:i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 w:rsidRPr="007A1C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:</w:t>
            </w:r>
            <w:r w:rsidRPr="007A1CE8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</w:rPr>
              <w:t xml:space="preserve"> </w:t>
            </w:r>
            <w:r w:rsidRPr="007A1CE8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>2</w:t>
            </w:r>
            <w:r w:rsidRPr="007A1CE8"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  <w:lang w:val="en-US"/>
              </w:rPr>
              <w:t>f1</w:t>
            </w:r>
          </w:p>
          <w:p w14:paraId="43E5BF1E" w14:textId="77777777" w:rsidR="00FC6372" w:rsidRPr="007A1CE8" w:rsidRDefault="00FC6372" w:rsidP="00FC6372">
            <w:pPr>
              <w:rPr>
                <w:rFonts w:ascii="Times New Roman" w:hAnsi="Times New Roman" w:cs="Times New Roman"/>
                <w:i/>
                <w:iCs/>
                <w:caps/>
                <w:color w:val="4472C4" w:themeColor="accent1"/>
                <w:sz w:val="28"/>
                <w:szCs w:val="28"/>
              </w:rPr>
            </w:pPr>
            <w:r w:rsidRPr="007A1CE8">
              <w:rPr>
                <w:rFonts w:ascii="Times New Roman" w:hAnsi="Times New Roman" w:cs="Times New Roman"/>
                <w:i/>
                <w:iCs/>
                <w:caps/>
                <w:color w:val="4472C4" w:themeColor="accent1"/>
                <w:sz w:val="28"/>
                <w:szCs w:val="28"/>
              </w:rPr>
              <w:t xml:space="preserve">Если </w:t>
            </w:r>
          </w:p>
          <w:p w14:paraId="5FE1B392" w14:textId="77777777" w:rsidR="00FC6372" w:rsidRPr="007A1CE8" w:rsidRDefault="00FC6372" w:rsidP="00FC6372">
            <w:pPr>
              <w:pStyle w:val="a4"/>
              <w:rPr>
                <w:rFonts w:ascii="Times New Roman" w:hAnsi="Times New Roman" w:cs="Times New Roman"/>
                <w:i/>
                <w:iCs/>
                <w:color w:val="4472C4" w:themeColor="accent1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4472C4" w:themeColor="accent1"/>
                    <w:sz w:val="28"/>
                    <w:szCs w:val="28"/>
                  </w:rPr>
                  <m:t>0,35∙CW⋅f2⋅Kc≥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4472C4" w:themeColor="accen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4472C4" w:themeColor="accent1"/>
                        <w:sz w:val="28"/>
                        <w:szCs w:val="28"/>
                      </w:rPr>
                      <m:t>mx</m:t>
                    </m:r>
                  </m:sub>
                </m:sSub>
                <m:r>
                  <w:rPr>
                    <w:rFonts w:ascii="Cambria Math" w:hAnsi="Cambria Math" w:cs="Times New Roman"/>
                    <w:color w:val="4472C4" w:themeColor="accent1"/>
                    <w:sz w:val="28"/>
                    <w:szCs w:val="28"/>
                  </w:rPr>
                  <m:t>,</m:t>
                </m:r>
              </m:oMath>
            </m:oMathPara>
          </w:p>
          <w:p w14:paraId="70B2C16D" w14:textId="77777777" w:rsidR="00FC6372" w:rsidRPr="007A1CE8" w:rsidRDefault="00FC6372" w:rsidP="00FC6372">
            <w:pPr>
              <w:ind w:left="567"/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7A1C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То заменить значение подачи </w:t>
            </w:r>
            <w:r w:rsidRPr="007A1C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</w:t>
            </w:r>
            <w:r w:rsidRPr="007A1C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на величину</w:t>
            </w:r>
          </w:p>
          <w:p w14:paraId="14B36730" w14:textId="77777777" w:rsidR="00FC6372" w:rsidRPr="007A1CE8" w:rsidRDefault="00FC6372" w:rsidP="00FC6372">
            <w:pPr>
              <w:ind w:left="567"/>
              <w:rPr>
                <w:rFonts w:ascii="Times New Roman" w:hAnsi="Times New Roman" w:cs="Times New Roman"/>
                <w:i/>
                <w:iCs/>
                <w:caps/>
                <w:color w:val="4472C4" w:themeColor="accen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4472C4" w:themeColor="accen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Pmx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0.35⋅CW</m:t>
                    </m:r>
                    <m:r>
                      <w:rPr>
                        <w:rFonts w:ascii="Cambria Math" w:hAnsi="Cambria Math" w:cs="Cambria Math"/>
                        <w:color w:val="4472C4" w:themeColor="accent1"/>
                        <w:sz w:val="24"/>
                        <w:szCs w:val="24"/>
                      </w:rPr>
                      <m:t>⋅</m:t>
                    </m:r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Kc</m:t>
                    </m:r>
                  </m:den>
                </m:f>
              </m:oMath>
            </m:oMathPara>
          </w:p>
          <w:p w14:paraId="418A6831" w14:textId="77777777" w:rsidR="00FC6372" w:rsidRPr="007A1CE8" w:rsidRDefault="00FC6372" w:rsidP="00FC6372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7A1CE8">
              <w:rPr>
                <w:rFonts w:ascii="Times New Roman" w:hAnsi="Times New Roman" w:cs="Times New Roman"/>
                <w:i/>
                <w:iCs/>
                <w:caps/>
                <w:color w:val="4472C4" w:themeColor="accent1"/>
                <w:sz w:val="24"/>
                <w:szCs w:val="24"/>
              </w:rPr>
              <w:t xml:space="preserve">Иначе: </w:t>
            </w:r>
            <w:r w:rsidRPr="007A1C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7A1C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9F7E6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</w:t>
            </w:r>
          </w:p>
          <w:p w14:paraId="75CBEBC6" w14:textId="77777777" w:rsidR="00FC6372" w:rsidRDefault="00FC6372" w:rsidP="00FC6372"/>
        </w:tc>
        <w:tc>
          <w:tcPr>
            <w:tcW w:w="2063" w:type="dxa"/>
          </w:tcPr>
          <w:p w14:paraId="2B21122D" w14:textId="77777777" w:rsidR="00FC6372" w:rsidRPr="007A1CE8" w:rsidRDefault="00FC6372" w:rsidP="00FC6372">
            <w:pPr>
              <w:rPr>
                <w:lang w:val="en-US"/>
              </w:rPr>
            </w:pPr>
          </w:p>
          <w:p w14:paraId="2EC31CF1" w14:textId="77777777" w:rsidR="00FC6372" w:rsidRPr="005E3E45" w:rsidRDefault="00FC6372" w:rsidP="00FC637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E3A262A" w14:textId="77777777" w:rsidR="00FC6372" w:rsidRPr="005E3E45" w:rsidRDefault="00FC6372" w:rsidP="00FC637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7D6E036" w14:textId="77777777" w:rsidR="00FC6372" w:rsidRPr="005E3E45" w:rsidRDefault="00FC6372" w:rsidP="00FC637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9647858" w14:textId="77777777" w:rsidR="00FC6372" w:rsidRPr="005E3E45" w:rsidRDefault="00FC6372" w:rsidP="00FC637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E69A40E" w14:textId="77777777" w:rsidR="00FC6372" w:rsidRPr="005E3E45" w:rsidRDefault="00FC6372" w:rsidP="00FC637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5C78FFF" w14:textId="77777777" w:rsidR="00FC6372" w:rsidRPr="005E3E45" w:rsidRDefault="00FC6372" w:rsidP="00FC637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3EBD420" w14:textId="77777777" w:rsidR="00FC6372" w:rsidRPr="005E3E45" w:rsidRDefault="00FC6372" w:rsidP="00FC6372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f1</w:t>
            </w:r>
          </w:p>
          <w:p w14:paraId="293582BA" w14:textId="77777777" w:rsidR="00FC6372" w:rsidRPr="005E3E45" w:rsidRDefault="00FC6372" w:rsidP="00FC637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4E4EEC5" w14:textId="77777777" w:rsidR="00FC6372" w:rsidRPr="005E3E45" w:rsidRDefault="00FC6372" w:rsidP="00FC637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DA89CD5" w14:textId="77777777" w:rsidR="00FC6372" w:rsidRPr="005E3E45" w:rsidRDefault="00FC6372" w:rsidP="00FC637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8958A19" w14:textId="77777777" w:rsidR="00FC6372" w:rsidRPr="005E3E45" w:rsidRDefault="00FC6372" w:rsidP="00FC637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BDF9815" w14:textId="77777777" w:rsidR="00FC6372" w:rsidRPr="005E3E45" w:rsidRDefault="00FC6372" w:rsidP="00FC637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BDA1D8C" w14:textId="77777777" w:rsidR="00FC6372" w:rsidRPr="005E3E45" w:rsidRDefault="00FC6372" w:rsidP="00FC637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9AC3504" w14:textId="77777777" w:rsidR="00FC6372" w:rsidRPr="005E3E45" w:rsidRDefault="00FC6372" w:rsidP="00FC6372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f2</w:t>
            </w:r>
          </w:p>
          <w:p w14:paraId="7E7A93EB" w14:textId="77777777" w:rsidR="00FC6372" w:rsidRPr="005E3E45" w:rsidRDefault="00FC6372" w:rsidP="00FC637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F89AAC9" w14:textId="77777777" w:rsidR="00FC6372" w:rsidRPr="005E3E45" w:rsidRDefault="00FC6372" w:rsidP="00FC637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F69CA25" w14:textId="77777777" w:rsidR="00FC6372" w:rsidRPr="005E3E45" w:rsidRDefault="00FC6372" w:rsidP="00FC637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87CC136" w14:textId="77777777" w:rsidR="00FC6372" w:rsidRDefault="00FC6372" w:rsidP="00FC6372">
            <w:pPr>
              <w:rPr>
                <w:i/>
                <w:iCs/>
                <w:color w:val="4472C4" w:themeColor="accent1"/>
                <w:lang w:val="en-US"/>
              </w:rPr>
            </w:pPr>
            <w:bookmarkStart w:id="3" w:name="_Hlk113444227"/>
          </w:p>
          <w:p w14:paraId="250D114E" w14:textId="77777777" w:rsidR="00FC6372" w:rsidRDefault="00FC6372" w:rsidP="00FC637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15DAB44" w14:textId="77777777" w:rsidR="00FC6372" w:rsidRPr="007A1CE8" w:rsidRDefault="00FC6372" w:rsidP="00FC6372">
            <w:pPr>
              <w:rPr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f</w:t>
            </w:r>
            <w:bookmarkEnd w:id="3"/>
          </w:p>
        </w:tc>
      </w:tr>
      <w:tr w:rsidR="00FC6372" w:rsidRPr="00FC6372" w14:paraId="77C8E46D" w14:textId="77777777" w:rsidTr="00FC6372">
        <w:tc>
          <w:tcPr>
            <w:tcW w:w="7282" w:type="dxa"/>
          </w:tcPr>
          <w:p w14:paraId="267CD398" w14:textId="77777777" w:rsidR="00FC6372" w:rsidRDefault="00FC6372" w:rsidP="00FC6372">
            <w:r>
              <w:lastRenderedPageBreak/>
              <w:t xml:space="preserve">4.3.4 </w:t>
            </w:r>
            <w:r w:rsidRPr="00ED5868">
              <w:t>Расчет координат и вывод информации в УП</w:t>
            </w:r>
          </w:p>
          <w:p w14:paraId="1DCE32BE" w14:textId="77777777" w:rsidR="00FC6372" w:rsidRPr="008416CC" w:rsidRDefault="00FC6372" w:rsidP="00A96835">
            <w:pPr>
              <w:pageBreakBefore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Обработка КТЭ «Полуоткрытая зона» выполняется с помощью цикла 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71 (продольная обработка) </w:t>
            </w:r>
          </w:p>
          <w:p w14:paraId="0A7D56EA" w14:textId="77777777" w:rsidR="00FC6372" w:rsidRDefault="00FC6372" w:rsidP="00FC6372">
            <w:r w:rsidRPr="00FC6372">
              <w:t>4.3.4.1</w:t>
            </w:r>
            <w:r>
              <w:rPr>
                <w:lang w:val="en-US"/>
              </w:rPr>
              <w:t xml:space="preserve"> </w:t>
            </w:r>
            <w:r>
              <w:t>Продольная обработка</w:t>
            </w:r>
          </w:p>
          <w:p w14:paraId="057C0D77" w14:textId="77777777" w:rsidR="00FC6372" w:rsidRDefault="006B3B37" w:rsidP="00FC6372">
            <w:r>
              <w:rPr>
                <w:noProof/>
                <w:lang w:eastAsia="ru-RU"/>
              </w:rPr>
              <w:drawing>
                <wp:inline distT="0" distB="0" distL="0" distR="0" wp14:anchorId="71A69EA4" wp14:editId="2020E541">
                  <wp:extent cx="4157980" cy="318262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7980" cy="3182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31D3DC7" w14:textId="77777777" w:rsidR="006B3B37" w:rsidRPr="00BD6E22" w:rsidRDefault="006B3B37" w:rsidP="006B3B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13D7A538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52EA0DBB" w14:textId="77777777" w:rsidR="006B3B37" w:rsidRPr="00BF29F6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инструмента </w:t>
            </w:r>
            <w:r>
              <w:rPr>
                <w:i/>
                <w:iCs/>
                <w:color w:val="4472C4" w:themeColor="accent1"/>
                <w:lang w:val="en-US"/>
              </w:rPr>
              <w:t>Instrument</w:t>
            </w:r>
            <w:r w:rsidRPr="00097005">
              <w:rPr>
                <w:i/>
                <w:iCs/>
                <w:color w:val="4472C4" w:themeColor="accent1"/>
              </w:rPr>
              <w:t>#</w:t>
            </w:r>
            <w:r>
              <w:rPr>
                <w:i/>
                <w:iCs/>
                <w:color w:val="4472C4" w:themeColor="accent1"/>
              </w:rPr>
              <w:t>1</w:t>
            </w:r>
            <w:r w:rsidRPr="00097005">
              <w:rPr>
                <w:i/>
                <w:i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позиции револьверной головки.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(Например, если </w:t>
            </w:r>
            <w:r w:rsidR="006B3B37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№=0</w:t>
            </w:r>
            <w:r w:rsidR="006B3B37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="006B3B37"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0303;)</w:t>
            </w:r>
          </w:p>
          <w:p w14:paraId="781D907D" w14:textId="77777777" w:rsidR="00097005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N10 G96 S… 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213D13EF" w14:textId="77777777" w:rsidR="006B3B37" w:rsidRPr="005E3E45" w:rsidRDefault="006B3B37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3F326981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N20 X… Z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0C063DC0" w14:textId="77777777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определяются по                     информации общей части X=2x1+2; </w:t>
            </w:r>
            <w:r w:rsidRPr="008416C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Z= 2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416C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416CC" w:rsidRPr="008416C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(Z= Z0+2)</w:t>
            </w:r>
          </w:p>
          <w:p w14:paraId="667BB7F4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N30 G71 U… R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334CF73D" w14:textId="39F3C8B8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U= </w:t>
            </w:r>
            <w:r w:rsidR="009F6C1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</w:t>
            </w:r>
          </w:p>
          <w:p w14:paraId="2AB5B2B5" w14:textId="77777777" w:rsidR="006B3B37" w:rsidRPr="00B477E2" w:rsidRDefault="006B3B37" w:rsidP="006B3B37">
            <w:pPr>
              <w:rPr>
                <w:i/>
                <w:iCs/>
                <w:color w:val="4472C4" w:themeColor="accent1"/>
                <w:lang w:val="en-US"/>
              </w:rPr>
            </w:pP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47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47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71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B47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B47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B47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54B94" w:rsidRPr="00B47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.5 </w:t>
            </w:r>
            <w:r w:rsidR="00254B94"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254B94" w:rsidRPr="00B47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B47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4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</w:t>
            </w:r>
            <w:r w:rsidR="008416CC" w:rsidRPr="00B4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=</w:t>
            </w:r>
            <w:r w:rsidR="008416CC" w:rsidRPr="00B477E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</w:t>
            </w:r>
            <w:r w:rsidR="008416CC" w:rsidRPr="007A1C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4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</w:t>
            </w:r>
            <w:r w:rsidR="008416CC" w:rsidRPr="00B477E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=</w:t>
            </w:r>
            <w:r w:rsidR="008416CC" w:rsidRPr="00B477E2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8416CC" w:rsidRPr="007A1CE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="008416CC"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B47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8; </w:t>
            </w:r>
          </w:p>
          <w:p w14:paraId="1795918A" w14:textId="77777777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5FFD0F0E" w14:textId="77777777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>= f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, S= </w:t>
            </w:r>
            <w:proofErr w:type="spellStart"/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0A378792" w14:textId="77777777" w:rsidR="002E4838" w:rsidRPr="002E4838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N50 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2E4838" w:rsidRPr="00EB745D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0F58ACB5" w14:textId="77777777" w:rsidR="006B3B37" w:rsidRDefault="006B3B37" w:rsidP="002E483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7E645DD" w14:textId="77777777" w:rsidR="002E4838" w:rsidRPr="002E4838" w:rsidRDefault="002E4838" w:rsidP="002E4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38130C46" w14:textId="77777777" w:rsidR="002E4838" w:rsidRPr="002E4838" w:rsidRDefault="002E4838" w:rsidP="002E4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4DCA9CDD" w14:textId="77777777" w:rsidR="002E4838" w:rsidRPr="002E4838" w:rsidRDefault="002E4838" w:rsidP="002E4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0F0B667" w14:textId="77777777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Далее без указания номера кадра вывести все строки контура данного КТЭ за исключением первой и последней строки</w:t>
            </w:r>
          </w:p>
          <w:p w14:paraId="5D9291BD" w14:textId="77777777" w:rsidR="002E4838" w:rsidRPr="002E4838" w:rsidRDefault="006B3B37" w:rsidP="002E4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N60 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5AEDF778" w14:textId="77777777" w:rsidR="006B3B37" w:rsidRPr="002E4838" w:rsidRDefault="006B3B37" w:rsidP="002E483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proofErr w:type="spellEnd"/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</w:t>
            </w:r>
            <w:proofErr w:type="spellEnd"/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63BA170" w14:textId="77777777" w:rsidR="002E4838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N70 G00 X… Z… M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AD46A3" w14:textId="77777777" w:rsidR="006B3B37" w:rsidRDefault="006B3B37" w:rsidP="002E483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Отвод, выключение СОЖ (координаты точки отвода определяются по                     информации общей части X=D</w:t>
            </w:r>
            <w:r w:rsidR="002E4838">
              <w:rPr>
                <w:rFonts w:ascii="Times New Roman" w:hAnsi="Times New Roman" w:cs="Times New Roman"/>
                <w:sz w:val="24"/>
                <w:szCs w:val="24"/>
              </w:rPr>
              <w:t>заг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+2; Z= 2)</w:t>
            </w:r>
          </w:p>
          <w:p w14:paraId="5A7BCC48" w14:textId="77777777" w:rsidR="00BC7A6F" w:rsidRPr="00131F89" w:rsidRDefault="00BC7A6F" w:rsidP="00BC7A6F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</w:p>
          <w:p w14:paraId="5A58C3AA" w14:textId="77777777" w:rsidR="00BC7A6F" w:rsidRDefault="00BC7A6F" w:rsidP="00BC7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1A5744F9" w14:textId="77777777" w:rsidR="00BC7A6F" w:rsidRPr="00BF29F6" w:rsidRDefault="00BC7A6F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инструмента </w:t>
            </w:r>
            <w:r w:rsidR="00097005">
              <w:rPr>
                <w:i/>
                <w:iCs/>
                <w:color w:val="4472C4" w:themeColor="accent1"/>
                <w:lang w:val="en-US"/>
              </w:rPr>
              <w:t>Instrument</w:t>
            </w:r>
            <w:r w:rsidR="00097005" w:rsidRPr="00097005">
              <w:rPr>
                <w:i/>
                <w:iCs/>
                <w:color w:val="4472C4" w:themeColor="accent1"/>
              </w:rPr>
              <w:t xml:space="preserve">#2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№=0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0303;)</w:t>
            </w:r>
          </w:p>
          <w:p w14:paraId="20FDD3BC" w14:textId="77777777" w:rsidR="00097005" w:rsidRDefault="00097005" w:rsidP="00097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N10 G96 S… 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44B08D84" w14:textId="77777777" w:rsidR="00097005" w:rsidRPr="005E3E45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4431DFF6" w14:textId="77777777" w:rsidR="00BC7A6F" w:rsidRDefault="00BC7A6F" w:rsidP="00BC7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N20 X… Z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869C67F" w14:textId="77777777" w:rsidR="00BC7A6F" w:rsidRPr="006B3B37" w:rsidRDefault="00BC7A6F" w:rsidP="00BC7A6F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Выезд в точку старта цикла (координаты точки старта определяются по                     информации общей части X=2x1+2; Z= 2)</w:t>
            </w:r>
          </w:p>
          <w:p w14:paraId="1CF0BFB8" w14:textId="77777777" w:rsidR="001B213B" w:rsidRPr="002E4838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1B213B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1B213B">
              <w:rPr>
                <w:rFonts w:ascii="Times New Roman" w:hAnsi="Times New Roman" w:cs="Times New Roman"/>
                <w:sz w:val="24"/>
                <w:szCs w:val="24"/>
              </w:rPr>
              <w:t xml:space="preserve"> F…S…M8;</w:t>
            </w:r>
          </w:p>
          <w:p w14:paraId="5AF7B78E" w14:textId="77777777" w:rsidR="001B213B" w:rsidRPr="006B3B37" w:rsidRDefault="001B213B" w:rsidP="001B213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Значения S= </w:t>
            </w:r>
            <w:proofErr w:type="spellStart"/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ист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овой обработки из БД.</w:t>
            </w:r>
          </w:p>
          <w:p w14:paraId="6C49A7E3" w14:textId="77777777" w:rsidR="001B213B" w:rsidRPr="00A96835" w:rsidRDefault="00EB745D" w:rsidP="001B213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 w:rsidRPr="00EB745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выбирается в зависимости от шероховатости по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формуле </w:t>
            </w:r>
            <w:r w:rsidRPr="00EB745D"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  <w:proofErr w:type="gramEnd"/>
            <w:r w:rsidRPr="00EB745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EB745D">
              <w:rPr>
                <w:rFonts w:ascii="Times New Roman" w:hAnsi="Times New Roman" w:cs="Times New Roman"/>
                <w:i/>
                <w:sz w:val="24"/>
                <w:szCs w:val="24"/>
              </w:rPr>
              <w:t>0.008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Ra</w:t>
            </w:r>
            <w:r w:rsidRPr="00EB745D">
              <w:rPr>
                <w:rFonts w:ascii="Times New Roman" w:hAnsi="Times New Roman" w:cs="Times New Roman"/>
                <w:i/>
                <w:sz w:val="24"/>
                <w:szCs w:val="24"/>
              </w:rPr>
              <w:t>*</w:t>
            </w:r>
            <w:r w:rsidRPr="00EB745D"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EB74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RE</w:t>
            </w:r>
            <w:r w:rsidRPr="00EB74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Pr="00EB745D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0.5</w:t>
            </w:r>
            <w:r w:rsidR="00A96835" w:rsidRPr="00A96835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r w:rsidR="00A96835" w:rsidRPr="00A968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</w:t>
            </w:r>
            <w:r w:rsidR="00A96835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r w:rsidR="00A96835">
              <w:rPr>
                <w:rFonts w:ascii="Times New Roman" w:hAnsi="Times New Roman" w:cs="Times New Roman"/>
                <w:sz w:val="24"/>
                <w:szCs w:val="24"/>
              </w:rPr>
              <w:t>точностью до 2-го знака после запятой</w:t>
            </w:r>
          </w:p>
          <w:p w14:paraId="60BA9F7B" w14:textId="77777777" w:rsidR="001B213B" w:rsidRPr="002E4838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28520CD" w14:textId="77777777" w:rsidR="001B213B" w:rsidRPr="002E4838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848409F" w14:textId="77777777" w:rsidR="001B213B" w:rsidRPr="002E4838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06E40030" w14:textId="77777777" w:rsidR="001B213B" w:rsidRPr="00A9015D" w:rsidRDefault="001B213B" w:rsidP="001B213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Далее без указания номера кадра вывести все строки контура данного КТЭ за исключением первой и </w:t>
            </w:r>
            <w:r w:rsidR="00A9015D">
              <w:rPr>
                <w:rFonts w:ascii="Times New Roman" w:hAnsi="Times New Roman" w:cs="Times New Roman"/>
                <w:sz w:val="24"/>
                <w:szCs w:val="24"/>
              </w:rPr>
              <w:t>послед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A9015D" w:rsidRPr="00A9015D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строк</w:t>
            </w:r>
            <w:r w:rsidR="00A9015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14:paraId="73E7DE9E" w14:textId="77777777" w:rsidR="00A9015D" w:rsidRPr="002E4838" w:rsidRDefault="00A9015D" w:rsidP="00A90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N60 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2154418C" w14:textId="77777777" w:rsidR="00A9015D" w:rsidRPr="002E4838" w:rsidRDefault="00A9015D" w:rsidP="00A9015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8634BEF" w14:textId="77777777" w:rsidR="00A9015D" w:rsidRPr="004C2E0A" w:rsidRDefault="00A9015D" w:rsidP="00A90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4C2E0A">
              <w:rPr>
                <w:rFonts w:ascii="Times New Roman" w:hAnsi="Times New Roman" w:cs="Times New Roman"/>
                <w:sz w:val="24"/>
                <w:szCs w:val="24"/>
              </w:rPr>
              <w:t xml:space="preserve">65 </w:t>
            </w:r>
            <w:r w:rsidRPr="00A90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4C2E0A"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  <w:r w:rsidRPr="00A90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4C2E0A"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  <w:r w:rsidRPr="00A90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4C2E0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5464F2E1" w14:textId="77777777" w:rsidR="00A9015D" w:rsidRPr="004C2E0A" w:rsidRDefault="00A9015D" w:rsidP="001B213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C68086" w14:textId="77777777" w:rsidR="001B213B" w:rsidRPr="004C2E0A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4C2E0A"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  <w:r w:rsidRPr="009F6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4C2E0A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9F6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C2E0A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Pr="009F6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4C2E0A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Pr="009F6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C2E0A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</w:p>
          <w:p w14:paraId="3D3D65E7" w14:textId="77777777" w:rsidR="00A9015D" w:rsidRPr="004C2E0A" w:rsidRDefault="00A9015D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7B24DC" w14:textId="77777777" w:rsidR="001B213B" w:rsidRPr="004C2E0A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4C2E0A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C2E0A">
              <w:rPr>
                <w:rFonts w:ascii="Times New Roman" w:hAnsi="Times New Roman" w:cs="Times New Roman"/>
                <w:sz w:val="24"/>
                <w:szCs w:val="24"/>
              </w:rPr>
              <w:t xml:space="preserve">5; </w:t>
            </w:r>
          </w:p>
          <w:p w14:paraId="4A41F2E0" w14:textId="77777777" w:rsidR="001B213B" w:rsidRPr="001B213B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13B">
              <w:rPr>
                <w:rFonts w:ascii="Times New Roman" w:hAnsi="Times New Roman" w:cs="Times New Roman"/>
                <w:sz w:val="24"/>
                <w:szCs w:val="24"/>
              </w:rPr>
              <w:t>Отвод, выключение СОЖ (координаты точки отвода определяются по                     информации общей части X=Dзаг+2; Z= 2)</w:t>
            </w:r>
          </w:p>
          <w:p w14:paraId="5F0F4507" w14:textId="77777777" w:rsidR="00BC7A6F" w:rsidRPr="001B213B" w:rsidRDefault="001B213B" w:rsidP="00BC7A6F">
            <w:pPr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  <w:lang w:val="en-US"/>
              </w:rPr>
            </w:pPr>
            <w:r w:rsidRPr="001B213B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 xml:space="preserve">Иначе </w:t>
            </w:r>
          </w:p>
          <w:p w14:paraId="67D80C96" w14:textId="77777777" w:rsidR="001B213B" w:rsidRPr="001B213B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N75 M5</w:t>
            </w:r>
            <w:r w:rsidRPr="001B213B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6667B7AC" w14:textId="77777777" w:rsidR="00BC7A6F" w:rsidRPr="00FC6372" w:rsidRDefault="00BC7A6F" w:rsidP="001B213B"/>
        </w:tc>
        <w:tc>
          <w:tcPr>
            <w:tcW w:w="2063" w:type="dxa"/>
          </w:tcPr>
          <w:p w14:paraId="33FE31E1" w14:textId="6E6AA1DD" w:rsidR="00FC6372" w:rsidRPr="00A96835" w:rsidRDefault="00A96835" w:rsidP="00FC6372">
            <w:pPr>
              <w:rPr>
                <w:u w:val="single"/>
              </w:rPr>
            </w:pPr>
            <w:r w:rsidRPr="00A96835">
              <w:rPr>
                <w:u w:val="single"/>
              </w:rPr>
              <w:lastRenderedPageBreak/>
              <w:t>Текст УП</w:t>
            </w:r>
            <w:r w:rsidR="004C2E0A">
              <w:rPr>
                <w:u w:val="single"/>
              </w:rPr>
              <w:t xml:space="preserve"> для </w:t>
            </w:r>
            <w:proofErr w:type="spellStart"/>
            <w:r w:rsidR="004C2E0A">
              <w:rPr>
                <w:u w:val="single"/>
              </w:rPr>
              <w:t>черн</w:t>
            </w:r>
            <w:proofErr w:type="spellEnd"/>
            <w:r w:rsidR="004C2E0A">
              <w:rPr>
                <w:u w:val="single"/>
              </w:rPr>
              <w:t xml:space="preserve"> инструмента</w:t>
            </w:r>
            <w:bookmarkStart w:id="4" w:name="_GoBack"/>
            <w:bookmarkEnd w:id="4"/>
          </w:p>
          <w:p w14:paraId="39CC49E6" w14:textId="77777777" w:rsidR="00A96835" w:rsidRPr="00A96835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</w:t>
            </w:r>
            <w:proofErr w:type="gramStart"/>
            <w:r w:rsidRPr="00A96835">
              <w:rPr>
                <w:lang w:val="en-US"/>
              </w:rPr>
              <w:t>9..</w:t>
            </w:r>
            <w:proofErr w:type="gramEnd"/>
            <w:r w:rsidRPr="00A96835">
              <w:rPr>
                <w:lang w:val="en-US"/>
              </w:rPr>
              <w:t>G90G18G00T….</w:t>
            </w:r>
          </w:p>
          <w:p w14:paraId="6D3BC921" w14:textId="77777777" w:rsidR="00A96835" w:rsidRPr="00A96835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N10 G96 S… </w:t>
            </w:r>
            <w:proofErr w:type="gramStart"/>
            <w:r w:rsidRPr="00A96835">
              <w:rPr>
                <w:lang w:val="en-US"/>
              </w:rPr>
              <w:t>M..</w:t>
            </w:r>
            <w:proofErr w:type="gramEnd"/>
            <w:r w:rsidRPr="00A96835">
              <w:rPr>
                <w:lang w:val="en-US"/>
              </w:rPr>
              <w:t xml:space="preserve">; </w:t>
            </w:r>
          </w:p>
          <w:p w14:paraId="299FE941" w14:textId="77777777" w:rsidR="00A96835" w:rsidRPr="009F6C12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N20 X… </w:t>
            </w:r>
            <w:r w:rsidRPr="009F6C12">
              <w:rPr>
                <w:lang w:val="en-US"/>
              </w:rPr>
              <w:t>Z</w:t>
            </w:r>
            <w:proofErr w:type="gramStart"/>
            <w:r w:rsidRPr="009F6C12">
              <w:rPr>
                <w:lang w:val="en-US"/>
              </w:rPr>
              <w:t>… ;</w:t>
            </w:r>
            <w:proofErr w:type="gramEnd"/>
            <w:r w:rsidRPr="009F6C12">
              <w:rPr>
                <w:lang w:val="en-US"/>
              </w:rPr>
              <w:t xml:space="preserve">  </w:t>
            </w:r>
          </w:p>
          <w:p w14:paraId="76C43C99" w14:textId="77777777" w:rsidR="00A96835" w:rsidRPr="009F6C12" w:rsidRDefault="00A96835" w:rsidP="00FC6372">
            <w:pPr>
              <w:rPr>
                <w:lang w:val="en-US"/>
              </w:rPr>
            </w:pPr>
            <w:r w:rsidRPr="009F6C12">
              <w:rPr>
                <w:lang w:val="en-US"/>
              </w:rPr>
              <w:t>N30 G71 U… R1;</w:t>
            </w:r>
          </w:p>
          <w:p w14:paraId="6155BF8D" w14:textId="77777777" w:rsidR="00A96835" w:rsidRPr="009F6C12" w:rsidRDefault="00A96835" w:rsidP="00FC6372">
            <w:pPr>
              <w:rPr>
                <w:lang w:val="en-US"/>
              </w:rPr>
            </w:pPr>
            <w:r w:rsidRPr="00A96835">
              <w:rPr>
                <w:lang w:val="en-US"/>
              </w:rPr>
              <w:t>N40 G71 P50 Q60 U0.5 W1</w:t>
            </w:r>
            <w:r>
              <w:rPr>
                <w:lang w:val="en-US"/>
              </w:rPr>
              <w:t>F…S…M8</w:t>
            </w:r>
            <w:r w:rsidRPr="009F6C12">
              <w:rPr>
                <w:lang w:val="en-US"/>
              </w:rPr>
              <w:t>;</w:t>
            </w:r>
          </w:p>
          <w:p w14:paraId="31A27BBC" w14:textId="77777777" w:rsidR="00A96835" w:rsidRPr="00A96835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N50 G1 X…Z…</w:t>
            </w:r>
          </w:p>
          <w:p w14:paraId="4171AA46" w14:textId="77777777" w:rsidR="00A96835" w:rsidRPr="00A96835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G…X…Z…</w:t>
            </w:r>
          </w:p>
          <w:p w14:paraId="409E0424" w14:textId="77777777" w:rsidR="00A96835" w:rsidRPr="00A96835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G…X…Z…</w:t>
            </w:r>
          </w:p>
          <w:p w14:paraId="0911A236" w14:textId="77777777" w:rsidR="00A96835" w:rsidRPr="00A96835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G…X…Z…</w:t>
            </w:r>
          </w:p>
          <w:p w14:paraId="0488AFE3" w14:textId="77777777" w:rsidR="00A96835" w:rsidRPr="00A96835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N60 G…X…Z…</w:t>
            </w:r>
          </w:p>
          <w:p w14:paraId="0AD048C5" w14:textId="77777777" w:rsidR="00A96835" w:rsidRPr="00A96835" w:rsidRDefault="00A96835" w:rsidP="00A96835">
            <w:r w:rsidRPr="00A96835">
              <w:rPr>
                <w:lang w:val="en-US"/>
              </w:rPr>
              <w:t xml:space="preserve">N70 G00 X… </w:t>
            </w:r>
            <w:r w:rsidRPr="009F6C12">
              <w:rPr>
                <w:lang w:val="en-US"/>
              </w:rPr>
              <w:t xml:space="preserve">Z… </w:t>
            </w:r>
            <w:r w:rsidRPr="00A96835">
              <w:t>M</w:t>
            </w:r>
            <w:proofErr w:type="gramStart"/>
            <w:r w:rsidRPr="00A96835">
              <w:t>9 ;</w:t>
            </w:r>
            <w:proofErr w:type="gramEnd"/>
            <w:r w:rsidRPr="00A96835">
              <w:t xml:space="preserve"> </w:t>
            </w:r>
          </w:p>
          <w:p w14:paraId="738474F8" w14:textId="77777777" w:rsidR="00A96835" w:rsidRPr="00A96835" w:rsidRDefault="00A96835" w:rsidP="00A96835">
            <w:r w:rsidRPr="00A96835">
              <w:rPr>
                <w:lang w:val="en-US"/>
              </w:rPr>
              <w:t>N</w:t>
            </w:r>
            <w:r w:rsidRPr="00A96835">
              <w:t xml:space="preserve">75 </w:t>
            </w:r>
            <w:r w:rsidRPr="00A96835">
              <w:rPr>
                <w:lang w:val="en-US"/>
              </w:rPr>
              <w:t>M</w:t>
            </w:r>
            <w:r w:rsidRPr="00A96835">
              <w:t xml:space="preserve">5; </w:t>
            </w:r>
          </w:p>
          <w:p w14:paraId="3B885245" w14:textId="77777777" w:rsidR="00A96835" w:rsidRPr="00A96835" w:rsidRDefault="00A96835" w:rsidP="00FC6372"/>
        </w:tc>
      </w:tr>
      <w:tr w:rsidR="00FC6372" w:rsidRPr="00BA499B" w14:paraId="00EF251F" w14:textId="77777777" w:rsidTr="00FC6372">
        <w:tc>
          <w:tcPr>
            <w:tcW w:w="7282" w:type="dxa"/>
          </w:tcPr>
          <w:p w14:paraId="70F00EC0" w14:textId="77777777" w:rsidR="00FC6372" w:rsidRPr="00131F89" w:rsidRDefault="00FC6372" w:rsidP="00A96835"/>
        </w:tc>
        <w:tc>
          <w:tcPr>
            <w:tcW w:w="2063" w:type="dxa"/>
          </w:tcPr>
          <w:p w14:paraId="4472BDFB" w14:textId="77777777" w:rsidR="00FC6372" w:rsidRPr="00BA499B" w:rsidRDefault="00FC6372" w:rsidP="00FC6372"/>
        </w:tc>
      </w:tr>
    </w:tbl>
    <w:p w14:paraId="716FCF0E" w14:textId="77777777" w:rsidR="00565994" w:rsidRPr="00BA499B" w:rsidRDefault="00565994"/>
    <w:sectPr w:rsidR="00565994" w:rsidRPr="00BA499B" w:rsidSect="00485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C6FA7"/>
    <w:multiLevelType w:val="hybridMultilevel"/>
    <w:tmpl w:val="30941E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4"/>
    <w:rsid w:val="00045AC7"/>
    <w:rsid w:val="00093803"/>
    <w:rsid w:val="00097005"/>
    <w:rsid w:val="000979FA"/>
    <w:rsid w:val="000D0CB9"/>
    <w:rsid w:val="001104AA"/>
    <w:rsid w:val="00131F89"/>
    <w:rsid w:val="001851D5"/>
    <w:rsid w:val="001B213B"/>
    <w:rsid w:val="001B4E91"/>
    <w:rsid w:val="002126A3"/>
    <w:rsid w:val="00254B94"/>
    <w:rsid w:val="00296EAA"/>
    <w:rsid w:val="002E4838"/>
    <w:rsid w:val="0032775D"/>
    <w:rsid w:val="00426C41"/>
    <w:rsid w:val="00485A12"/>
    <w:rsid w:val="004C2E0A"/>
    <w:rsid w:val="004C6481"/>
    <w:rsid w:val="00565994"/>
    <w:rsid w:val="005A59F4"/>
    <w:rsid w:val="005D1C5B"/>
    <w:rsid w:val="005E3E45"/>
    <w:rsid w:val="006B3B37"/>
    <w:rsid w:val="007A1CE8"/>
    <w:rsid w:val="00804A0B"/>
    <w:rsid w:val="0081738D"/>
    <w:rsid w:val="008416CC"/>
    <w:rsid w:val="00850FAD"/>
    <w:rsid w:val="00876C53"/>
    <w:rsid w:val="008A7B56"/>
    <w:rsid w:val="008E1854"/>
    <w:rsid w:val="00972CB9"/>
    <w:rsid w:val="00984A91"/>
    <w:rsid w:val="00997FF0"/>
    <w:rsid w:val="009A3D50"/>
    <w:rsid w:val="009C07A6"/>
    <w:rsid w:val="009F6C12"/>
    <w:rsid w:val="009F7E69"/>
    <w:rsid w:val="00A1725E"/>
    <w:rsid w:val="00A9015D"/>
    <w:rsid w:val="00A94980"/>
    <w:rsid w:val="00A96835"/>
    <w:rsid w:val="00B477E2"/>
    <w:rsid w:val="00BA499B"/>
    <w:rsid w:val="00BC7A6F"/>
    <w:rsid w:val="00BF29F6"/>
    <w:rsid w:val="00C87FCD"/>
    <w:rsid w:val="00CC4B7D"/>
    <w:rsid w:val="00CF3B5F"/>
    <w:rsid w:val="00D211D3"/>
    <w:rsid w:val="00E16238"/>
    <w:rsid w:val="00E52A28"/>
    <w:rsid w:val="00EB745D"/>
    <w:rsid w:val="00EC0FA6"/>
    <w:rsid w:val="00ED5868"/>
    <w:rsid w:val="00EF2579"/>
    <w:rsid w:val="00F05DF2"/>
    <w:rsid w:val="00FC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FEDCBC"/>
  <w15:docId w15:val="{3CB00304-6FC0-440E-8ACC-A95FDB11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8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04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4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FF73AE51CA394FAC5D9A3EBF91C51A" ma:contentTypeVersion="10" ma:contentTypeDescription="Создание документа." ma:contentTypeScope="" ma:versionID="372bac546790552038305a969edc7c7e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a62fd6e8729af56b7cbd9c6a47135df7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ABEC73-9F99-4783-B074-54B95457578A}"/>
</file>

<file path=customXml/itemProps2.xml><?xml version="1.0" encoding="utf-8"?>
<ds:datastoreItem xmlns:ds="http://schemas.openxmlformats.org/officeDocument/2006/customXml" ds:itemID="{E42CDB9C-E3B7-4CC4-80B6-A604211FF98B}"/>
</file>

<file path=customXml/itemProps3.xml><?xml version="1.0" encoding="utf-8"?>
<ds:datastoreItem xmlns:ds="http://schemas.openxmlformats.org/officeDocument/2006/customXml" ds:itemID="{7739307C-C355-42B8-9FC5-DE4F51CBF3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COM-KUGAEVSKIY</cp:lastModifiedBy>
  <cp:revision>3</cp:revision>
  <dcterms:created xsi:type="dcterms:W3CDTF">2022-09-14T17:42:00Z</dcterms:created>
  <dcterms:modified xsi:type="dcterms:W3CDTF">2022-09-15T15:19:00Z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</Properties>
</file>