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1EEB8E7" w:rsidP="31EEB8E7" w:rsidRDefault="31EEB8E7" w14:paraId="119791A8" w14:textId="00458943">
      <w:pPr>
        <w:pStyle w:val="a"/>
      </w:pPr>
      <w:r w:rsidR="31EEB8E7">
        <w:rPr/>
        <w:t>JОбозначения:</w:t>
      </w:r>
    </w:p>
    <w:p w:rsidR="31EEB8E7" w:rsidP="31EEB8E7" w:rsidRDefault="31EEB8E7" w14:paraId="697E8520" w14:textId="1C2A454D">
      <w:pPr>
        <w:pStyle w:val="a"/>
      </w:pPr>
      <w:proofErr w:type="spellStart"/>
      <w:r w:rsidR="31EEB8E7">
        <w:rPr/>
        <w:t>Xmin</w:t>
      </w:r>
      <w:proofErr w:type="spellEnd"/>
      <w:r w:rsidR="31EEB8E7">
        <w:rPr/>
        <w:t xml:space="preserve">, </w:t>
      </w:r>
      <w:proofErr w:type="spellStart"/>
      <w:r w:rsidR="31EEB8E7">
        <w:rPr/>
        <w:t>Xmax</w:t>
      </w:r>
      <w:proofErr w:type="spellEnd"/>
      <w:r w:rsidR="31EEB8E7">
        <w:rPr/>
        <w:t xml:space="preserve">, </w:t>
      </w:r>
      <w:proofErr w:type="spellStart"/>
      <w:r w:rsidR="31EEB8E7">
        <w:rPr/>
        <w:t>Zmin</w:t>
      </w:r>
      <w:proofErr w:type="spellEnd"/>
      <w:r w:rsidR="31EEB8E7">
        <w:rPr/>
        <w:t xml:space="preserve">, </w:t>
      </w:r>
      <w:proofErr w:type="spellStart"/>
      <w:r w:rsidR="31EEB8E7">
        <w:rPr/>
        <w:t>Zmax</w:t>
      </w:r>
      <w:proofErr w:type="spellEnd"/>
      <w:r w:rsidR="31EEB8E7">
        <w:rPr/>
        <w:t xml:space="preserve"> – габаритные координаты исходного контура. Значения X предполагаются неотрицательными.</w:t>
      </w:r>
    </w:p>
    <w:p w:rsidR="004A0A1B" w:rsidP="31EEB8E7" w:rsidRDefault="004A0A1B" w14:paraId="7C47D281" w14:textId="28797791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004A0A1B">
        <w:rPr/>
        <w:t xml:space="preserve">Правый торец - связный набор отрезков, параллельных оси X, возможно вырожденный в точку. Набор начинается из точки наибольшим X из всех точек с наибольшим Z и заканчивается в точке с наименьшим X из всех точек с наибольшим Z.  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Набор содержит все отрезки 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исходного контура с Z = Z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max</w:t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</w:p>
    <w:p w:rsidRPr="005A7EF7" w:rsidR="004A0A1B" w:rsidP="004A0A1B" w:rsidRDefault="004A0A1B" w14:paraId="61D1F963" w14:textId="77777777">
      <w:r w:rsidR="004A0A1B">
        <w:rPr/>
        <w:t>Левый торец - аналогично, но с минимальным Z</w:t>
      </w:r>
    </w:p>
    <w:p w:rsidRPr="005A7EF7" w:rsidR="00005DC1" w:rsidP="31EEB8E7" w:rsidRDefault="00745663" w14:paraId="4E0CA9B2" w14:textId="5C922651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Открытая зона - связный набор отрезков, параллельных оси Z от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Zmin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 до</w:t>
      </w:r>
      <w:r>
        <w:br/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Zmax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. Координаты X всех вершин равны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Xmax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 Набор содержит все отрезки</w:t>
      </w:r>
      <w:r>
        <w:br/>
      </w:r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 xml:space="preserve">исходного контура с X = </w:t>
      </w:r>
      <w:proofErr w:type="spellStart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Xmax</w:t>
      </w:r>
      <w:proofErr w:type="spellEnd"/>
      <w:r w:rsidRPr="31EEB8E7" w:rsidR="31EEB8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ru-RU"/>
        </w:rPr>
        <w:t>.</w:t>
      </w:r>
    </w:p>
    <w:p w:rsidRPr="005A7EF7" w:rsidR="00781F4E" w:rsidP="00781F4E" w:rsidRDefault="00781F4E" w14:paraId="5C1C6477" w14:textId="4EA442C4">
      <w:r w:rsidR="00781F4E">
        <w:rPr/>
        <w:t xml:space="preserve">Отверстие – аналогично открытой зоне, но со значением </w:t>
      </w:r>
      <w:proofErr w:type="spellStart"/>
      <w:r w:rsidR="00781F4E">
        <w:rPr/>
        <w:t>Xmin</w:t>
      </w:r>
      <w:proofErr w:type="spellEnd"/>
      <w:r w:rsidR="00781F4E">
        <w:rPr/>
        <w:t xml:space="preserve">. Если </w:t>
      </w:r>
      <w:proofErr w:type="spellStart"/>
      <w:r w:rsidR="00781F4E">
        <w:rPr/>
        <w:t>Xmin</w:t>
      </w:r>
      <w:proofErr w:type="spellEnd"/>
      <w:r w:rsidR="00781F4E">
        <w:rPr/>
        <w:t xml:space="preserve"> = 0, то зона отсутствует.</w:t>
      </w:r>
    </w:p>
    <w:p w:rsidRPr="005A7EF7" w:rsidR="001D3BF8" w:rsidP="00CC41F6" w:rsidRDefault="00745663" w14:paraId="1DC17A43" w14:textId="7E0F8D43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внутренняя зона </w:t>
      </w:r>
      <w:r w:rsidRPr="005A7EF7" w:rsidR="00CC41F6">
        <w:t xml:space="preserve">– </w:t>
      </w:r>
      <w:r w:rsidRPr="005A7EF7" w:rsidR="001D3BF8">
        <w:t>контур от нижней точки торца до точки</w:t>
      </w:r>
      <w:r w:rsidRPr="00781F4E" w:rsidR="00781F4E">
        <w:t xml:space="preserve"> </w:t>
      </w:r>
      <w:r w:rsidR="00781F4E">
        <w:rPr>
          <w:lang w:val="en-US"/>
        </w:rPr>
        <w:t>c</w:t>
      </w:r>
      <w:r w:rsidRPr="00781F4E" w:rsidR="00781F4E">
        <w:t xml:space="preserve"> </w:t>
      </w:r>
      <w:r w:rsidRPr="005A7EF7" w:rsidR="001D3BF8">
        <w:t xml:space="preserve">минимальным </w:t>
      </w:r>
      <w:proofErr w:type="gramStart"/>
      <w:r w:rsidRPr="005A7EF7" w:rsidR="001D3BF8">
        <w:rPr>
          <w:lang w:val="en-US"/>
        </w:rPr>
        <w:t>X</w:t>
      </w:r>
      <w:r w:rsidRPr="005A7EF7" w:rsidR="001D3BF8">
        <w:t xml:space="preserve"> </w:t>
      </w:r>
      <w:r w:rsidRPr="00781F4E" w:rsidR="00781F4E">
        <w:t xml:space="preserve"> </w:t>
      </w:r>
      <w:r w:rsidR="00781F4E">
        <w:t>и</w:t>
      </w:r>
      <w:proofErr w:type="gramEnd"/>
      <w:r w:rsidR="00781F4E">
        <w:t xml:space="preserve"> максимальным </w:t>
      </w:r>
      <w:r w:rsidR="00781F4E">
        <w:rPr>
          <w:lang w:val="en-US"/>
        </w:rPr>
        <w:t>Z</w:t>
      </w:r>
      <w:r w:rsidRPr="00781F4E" w:rsidR="00781F4E">
        <w:t xml:space="preserve"> </w:t>
      </w:r>
      <w:r w:rsidR="00781F4E">
        <w:t xml:space="preserve">из всех точек с минимальным </w:t>
      </w:r>
      <w:r w:rsidR="00781F4E">
        <w:rPr>
          <w:lang w:val="en-US"/>
        </w:rPr>
        <w:t>X</w:t>
      </w:r>
      <w:r w:rsidRPr="00EF34C4" w:rsidR="00EF34C4">
        <w:t>,</w:t>
      </w:r>
      <w:r w:rsidR="00781F4E">
        <w:t xml:space="preserve"> </w:t>
      </w:r>
      <w:r w:rsidRPr="005A7EF7" w:rsidR="001D3BF8">
        <w:t xml:space="preserve">справа-налево по </w:t>
      </w:r>
      <w:r w:rsidRPr="005A7EF7" w:rsidR="001D3BF8">
        <w:rPr>
          <w:lang w:val="en-US"/>
        </w:rPr>
        <w:t>Z</w:t>
      </w:r>
      <w:r w:rsidRPr="005A7EF7" w:rsidR="001D3BF8">
        <w:t xml:space="preserve">. Координата </w:t>
      </w:r>
      <w:r w:rsidRPr="005A7EF7" w:rsidR="001D3BF8">
        <w:rPr>
          <w:lang w:val="en-US"/>
        </w:rPr>
        <w:t>X</w:t>
      </w:r>
      <w:r w:rsidRPr="005A7EF7" w:rsidR="001D3BF8">
        <w:t xml:space="preserve"> не возрастает вдоль контура. Каждая точка контура удовлетворяет </w:t>
      </w:r>
      <w:r w:rsidRPr="005A7EF7" w:rsidR="00EF4201">
        <w:t>3</w:t>
      </w:r>
      <w:r w:rsidRPr="005A7EF7" w:rsidR="001D3BF8">
        <w:t>-м условиям:</w:t>
      </w:r>
    </w:p>
    <w:p w:rsidRPr="005A7EF7" w:rsidR="00EF4201" w:rsidP="00EF4201" w:rsidRDefault="00EF4201" w14:paraId="57643AFE" w14:textId="7F2CD192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</w:t>
      </w:r>
      <w:r w:rsidRPr="005A7EF7">
        <w:rPr>
          <w:lang w:val="en-US"/>
        </w:rPr>
        <w:t>X</w:t>
      </w:r>
      <w:r w:rsidRPr="005A7EF7">
        <w:t xml:space="preserve"> любой точки справа (невозрастающий контур)</w:t>
      </w:r>
    </w:p>
    <w:p w:rsidRPr="005A7EF7" w:rsidR="00EF4201" w:rsidP="00EF4201" w:rsidRDefault="00EF4201" w14:paraId="33BEA82B" w14:textId="7A6428E7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не больше минимального </w:t>
      </w:r>
      <w:r w:rsidRPr="005A7EF7">
        <w:rPr>
          <w:lang w:val="en-US"/>
        </w:rPr>
        <w:t>X</w:t>
      </w:r>
      <w:r w:rsidRPr="005A7EF7">
        <w:t xml:space="preserve"> исходного контура при том же значении </w:t>
      </w:r>
      <w:r w:rsidRPr="005A7EF7">
        <w:rPr>
          <w:lang w:val="en-US"/>
        </w:rPr>
        <w:t>Z</w:t>
      </w:r>
      <w:r w:rsidRPr="005A7EF7">
        <w:t xml:space="preserve"> (контур лежит не выше исходного.</w:t>
      </w:r>
    </w:p>
    <w:p w:rsidRPr="005A7EF7" w:rsidR="00EF4201" w:rsidP="00EF4201" w:rsidRDefault="00EF4201" w14:paraId="196D0CA2" w14:textId="2CC26A5E">
      <w:pPr>
        <w:pStyle w:val="a3"/>
        <w:numPr>
          <w:ilvl w:val="0"/>
          <w:numId w:val="9"/>
        </w:numPr>
      </w:pPr>
      <w:r w:rsidRPr="005A7EF7">
        <w:rPr>
          <w:lang w:val="en-US"/>
        </w:rPr>
        <w:t>X</w:t>
      </w:r>
      <w:r w:rsidRPr="005A7EF7">
        <w:t xml:space="preserve"> точки </w:t>
      </w:r>
      <w:r w:rsidRPr="005A7EF7" w:rsidR="007740AB">
        <w:t>минимально</w:t>
      </w:r>
      <w:r w:rsidRPr="005A7EF7">
        <w:t xml:space="preserve"> при соблюдении условий 1 2</w:t>
      </w:r>
    </w:p>
    <w:p w:rsidRPr="005A7EF7" w:rsidR="00EF4201" w:rsidP="00EF4201" w:rsidRDefault="00EF4201" w14:paraId="6F821542" w14:textId="77777777">
      <w:pPr>
        <w:pStyle w:val="a3"/>
      </w:pPr>
    </w:p>
    <w:p w:rsidRPr="005A7EF7" w:rsidR="00EF34C4" w:rsidP="00EF34C4" w:rsidRDefault="004C4398" w14:paraId="29895497" w14:textId="69B736E0">
      <w:r w:rsidRPr="005A7EF7">
        <w:t xml:space="preserve">Полуоткрытая </w:t>
      </w:r>
      <w:r w:rsidR="00781F4E">
        <w:t xml:space="preserve">правая </w:t>
      </w:r>
      <w:r w:rsidRPr="005A7EF7">
        <w:t xml:space="preserve">наружная зона – </w:t>
      </w:r>
      <w:r w:rsidR="00781F4E">
        <w:t xml:space="preserve">аналогично </w:t>
      </w:r>
      <w:r w:rsidRPr="00781F4E" w:rsidR="00781F4E">
        <w:t>“</w:t>
      </w:r>
      <w:r w:rsidRPr="005A7EF7" w:rsidR="00781F4E">
        <w:t xml:space="preserve">Полуоткрытая </w:t>
      </w:r>
      <w:r w:rsidR="00781F4E">
        <w:t xml:space="preserve">правая </w:t>
      </w:r>
      <w:r w:rsidRPr="005A7EF7" w:rsidR="00781F4E">
        <w:t>внутренняя зона</w:t>
      </w:r>
      <w:r w:rsidRPr="00781F4E" w:rsidR="00781F4E">
        <w:t>”</w:t>
      </w:r>
      <w:r w:rsidR="00781F4E">
        <w:t>, но от верхней точки правого то</w:t>
      </w:r>
      <w:r w:rsidR="00EF34C4">
        <w:t xml:space="preserve">рца до точки с максимальным </w:t>
      </w:r>
      <w:r w:rsidR="00EF34C4">
        <w:rPr>
          <w:lang w:val="en-US"/>
        </w:rPr>
        <w:t>X</w:t>
      </w:r>
    </w:p>
    <w:p w:rsidRPr="00EF34C4" w:rsidR="00EF34C4" w:rsidP="00EF34C4" w:rsidRDefault="00EF34C4" w14:paraId="57A28DEF" w14:textId="0A4EF593">
      <w:r>
        <w:t>Полуоткрытые левые зоны аналогичны правым, но от левого торца вправо.</w:t>
      </w:r>
    </w:p>
    <w:p w:rsidRPr="005A7EF7" w:rsidR="00CC41F6" w:rsidRDefault="003C4FE6" w14:paraId="2EF536DB" w14:textId="31D6E4A5">
      <w:r w:rsidRPr="005A7EF7">
        <w:t>Закрытая зона</w:t>
      </w:r>
      <w:r w:rsidRPr="005A7EF7" w:rsidR="00767E19">
        <w:t xml:space="preserve"> </w:t>
      </w:r>
      <w:r w:rsidRPr="005A7EF7">
        <w:t>– непрерывн</w:t>
      </w:r>
      <w:r w:rsidRPr="005A7EF7" w:rsidR="004C4398">
        <w:t xml:space="preserve">ый участок исходного контура, не совпадающий с участком </w:t>
      </w:r>
      <w:r w:rsidR="00546A87">
        <w:t xml:space="preserve">открытой, </w:t>
      </w:r>
      <w:r w:rsidRPr="005A7EF7" w:rsidR="004C4398">
        <w:t xml:space="preserve">полуоткрытой зоны </w:t>
      </w:r>
      <w:r w:rsidRPr="005A7EF7" w:rsidR="007740AB">
        <w:t>или торца</w:t>
      </w:r>
      <w:r w:rsidRPr="00772FB8" w:rsidR="00772FB8">
        <w:t xml:space="preserve"> </w:t>
      </w:r>
      <w:r w:rsidR="00772FB8">
        <w:t>или отверстия</w:t>
      </w:r>
      <w:r w:rsidRPr="005A7EF7" w:rsidR="007740AB">
        <w:t>,</w:t>
      </w:r>
      <w:r w:rsidRPr="005A7EF7" w:rsidR="004C4398">
        <w:t xml:space="preserve"> начинающийся и заканчивающийся на н</w:t>
      </w:r>
      <w:r w:rsidRPr="005A7EF7" w:rsidR="007740AB">
        <w:t>ей(-</w:t>
      </w:r>
      <w:proofErr w:type="spellStart"/>
      <w:r w:rsidRPr="005A7EF7" w:rsidR="007740AB">
        <w:t>ём</w:t>
      </w:r>
      <w:proofErr w:type="spellEnd"/>
      <w:r w:rsidRPr="005A7EF7" w:rsidR="007740AB">
        <w:t>)</w:t>
      </w:r>
      <w:r w:rsidRPr="005A7EF7" w:rsidR="004C4398">
        <w:t xml:space="preserve"> (на полуоткрытой</w:t>
      </w:r>
      <w:r w:rsidR="00EF34C4">
        <w:t xml:space="preserve"> или открытой </w:t>
      </w:r>
      <w:r w:rsidRPr="005A7EF7" w:rsidR="004C4398">
        <w:t>зоне</w:t>
      </w:r>
      <w:r w:rsidRPr="005A7EF7" w:rsidR="007740AB">
        <w:t xml:space="preserve"> или торце</w:t>
      </w:r>
      <w:r w:rsidR="00772FB8">
        <w:t xml:space="preserve"> или отверстии</w:t>
      </w:r>
      <w:r w:rsidRPr="005A7EF7" w:rsidR="004C4398">
        <w:t>)</w:t>
      </w:r>
    </w:p>
    <w:p w:rsidRPr="005A7EF7" w:rsidR="00CC41F6" w:rsidRDefault="006509D5" w14:paraId="02FEB3BA" w14:textId="7C3BA580">
      <w:r w:rsidRPr="005A7EF7">
        <w:t xml:space="preserve">Резьба – </w:t>
      </w:r>
      <w:r w:rsidRPr="005A7EF7" w:rsidR="004C4398">
        <w:t xml:space="preserve">отрезок, параллельный оси </w:t>
      </w:r>
      <w:r w:rsidRPr="005A7EF7" w:rsidR="004C4398">
        <w:rPr>
          <w:lang w:val="en-US"/>
        </w:rPr>
        <w:t>Z</w:t>
      </w:r>
      <w:r w:rsidRPr="005A7EF7" w:rsidR="004C4398">
        <w:t>, помеченный специальным образом. Для резьбы отдельно указаны все ее параметры.</w:t>
      </w:r>
    </w:p>
    <w:p w:rsidRPr="005A7EF7" w:rsidR="00BE377C" w:rsidP="00BE377C" w:rsidRDefault="00BE377C" w14:paraId="09A7D6ED" w14:textId="09C8F234">
      <w:pPr>
        <w:pStyle w:val="a3"/>
        <w:numPr>
          <w:ilvl w:val="0"/>
          <w:numId w:val="1"/>
        </w:numPr>
      </w:pPr>
      <w:r w:rsidRPr="005A7EF7">
        <w:t>Предложить пользователю выбор первой стороны обработки.</w:t>
      </w:r>
    </w:p>
    <w:p w:rsidRPr="005A7EF7" w:rsidR="00BE377C" w:rsidP="00BE377C" w:rsidRDefault="00BE377C" w14:paraId="38B750C5" w14:textId="0EE8CC00">
      <w:pPr>
        <w:pStyle w:val="a3"/>
        <w:numPr>
          <w:ilvl w:val="0"/>
          <w:numId w:val="1"/>
        </w:numPr>
      </w:pPr>
      <w:r w:rsidRPr="005A7EF7">
        <w:t xml:space="preserve">Найти максимальную и минимальную координату контура по оси </w:t>
      </w:r>
      <w:r w:rsidRPr="005A7EF7">
        <w:rPr>
          <w:lang w:val="en-US"/>
        </w:rPr>
        <w:t>Z</w:t>
      </w:r>
      <w:r w:rsidRPr="005A7EF7">
        <w:t>.</w:t>
      </w:r>
    </w:p>
    <w:p w:rsidRPr="005A7EF7" w:rsidR="00745663" w:rsidP="00BE377C" w:rsidRDefault="00745663" w14:paraId="13E6DEC4" w14:textId="785780A6">
      <w:pPr>
        <w:pStyle w:val="a3"/>
        <w:numPr>
          <w:ilvl w:val="0"/>
          <w:numId w:val="1"/>
        </w:numPr>
      </w:pPr>
      <w:r w:rsidRPr="005A7EF7">
        <w:t>Найти максимальный диаметр контура</w:t>
      </w:r>
    </w:p>
    <w:p w:rsidRPr="005A7EF7" w:rsidR="00BE377C" w:rsidP="00BE377C" w:rsidRDefault="00BE377C" w14:paraId="70BE4CEB" w14:textId="79F00309">
      <w:pPr>
        <w:pStyle w:val="a3"/>
        <w:numPr>
          <w:ilvl w:val="0"/>
          <w:numId w:val="1"/>
        </w:numPr>
      </w:pPr>
      <w:r w:rsidRPr="005A7EF7">
        <w:t xml:space="preserve">Максимальная и минимальная координата </w:t>
      </w:r>
      <w:r w:rsidRPr="005A7EF7" w:rsidR="00745663">
        <w:t xml:space="preserve">по оси </w:t>
      </w:r>
      <w:r w:rsidRPr="005A7EF7" w:rsidR="00745663">
        <w:rPr>
          <w:lang w:val="en-US"/>
        </w:rPr>
        <w:t>Z</w:t>
      </w:r>
      <w:r w:rsidRPr="005A7EF7" w:rsidR="00745663">
        <w:t xml:space="preserve"> </w:t>
      </w:r>
      <w:r w:rsidRPr="005A7EF7">
        <w:t xml:space="preserve">контура </w:t>
      </w:r>
      <w:r w:rsidRPr="005A7EF7" w:rsidR="00745663">
        <w:t>будет</w:t>
      </w:r>
      <w:r w:rsidRPr="005A7EF7">
        <w:t xml:space="preserve"> определять КТЭ “Торец”. Координаты </w:t>
      </w:r>
      <w:r w:rsidRPr="005A7EF7">
        <w:rPr>
          <w:lang w:val="en-US"/>
        </w:rPr>
        <w:t>X</w:t>
      </w:r>
      <w:r w:rsidRPr="005A7EF7" w:rsidR="00745663">
        <w:rPr>
          <w:vertAlign w:val="subscript"/>
        </w:rPr>
        <w:t>кон</w:t>
      </w:r>
      <w:r w:rsidRPr="005A7EF7">
        <w:t xml:space="preserve">– 0, координата </w:t>
      </w:r>
      <w:r w:rsidRPr="005A7EF7">
        <w:rPr>
          <w:lang w:val="en-US"/>
        </w:rPr>
        <w:t>X</w:t>
      </w:r>
      <w:proofErr w:type="spellStart"/>
      <w:r w:rsidRPr="005A7EF7" w:rsidR="00745663">
        <w:rPr>
          <w:vertAlign w:val="subscript"/>
        </w:rPr>
        <w:t>нач</w:t>
      </w:r>
      <w:proofErr w:type="spellEnd"/>
      <w:r w:rsidRPr="005A7EF7">
        <w:t xml:space="preserve">– максимальный диаметр </w:t>
      </w:r>
      <w:r w:rsidRPr="005A7EF7" w:rsidR="00745663">
        <w:t>заготовки</w:t>
      </w:r>
      <w:r w:rsidRPr="005A7EF7">
        <w:t>.</w:t>
      </w:r>
    </w:p>
    <w:p w:rsidRPr="005A7EF7" w:rsidR="00745663" w:rsidP="00BE377C" w:rsidRDefault="00745663" w14:paraId="0CFADC79" w14:textId="1D39D0E8">
      <w:pPr>
        <w:pStyle w:val="a3"/>
        <w:numPr>
          <w:ilvl w:val="0"/>
          <w:numId w:val="1"/>
        </w:numPr>
      </w:pPr>
      <w:r w:rsidRPr="005A7EF7">
        <w:t>Максимальный диаметр контура будет определять КТЭ “Открытая зона”.</w:t>
      </w:r>
    </w:p>
    <w:p w:rsidRPr="005A7EF7" w:rsidR="00745663" w:rsidP="00745663" w:rsidRDefault="00745663" w14:paraId="4E101971" w14:textId="474B9394">
      <w:pPr>
        <w:pStyle w:val="a3"/>
      </w:pPr>
      <w:r w:rsidRPr="005A7EF7">
        <w:t xml:space="preserve">Координата </w:t>
      </w:r>
      <w:r w:rsidRPr="005A7EF7">
        <w:rPr>
          <w:lang w:val="en-US"/>
        </w:rPr>
        <w:t>Z</w:t>
      </w:r>
      <w:proofErr w:type="spellStart"/>
      <w:r w:rsidRPr="005A7EF7">
        <w:rPr>
          <w:vertAlign w:val="subscript"/>
        </w:rPr>
        <w:t>нач</w:t>
      </w:r>
      <w:proofErr w:type="spellEnd"/>
      <w:r w:rsidRPr="005A7EF7">
        <w:t xml:space="preserve"> – 0, координата </w:t>
      </w:r>
      <w:r w:rsidRPr="005A7EF7">
        <w:rPr>
          <w:lang w:val="en-US"/>
        </w:rPr>
        <w:t>Z</w:t>
      </w:r>
      <w:r w:rsidRPr="005A7EF7">
        <w:rPr>
          <w:vertAlign w:val="subscript"/>
        </w:rPr>
        <w:t xml:space="preserve">кон </w:t>
      </w:r>
      <w:r w:rsidRPr="005A7EF7">
        <w:rPr>
          <w:vertAlign w:val="subscript"/>
        </w:rPr>
        <w:softHyphen/>
      </w:r>
      <w:r w:rsidRPr="005A7EF7">
        <w:t xml:space="preserve">– максимально удалённая координата от </w:t>
      </w:r>
      <w:r w:rsidRPr="005A7EF7">
        <w:rPr>
          <w:lang w:val="en-US"/>
        </w:rPr>
        <w:t>Z</w:t>
      </w:r>
      <w:proofErr w:type="spellStart"/>
      <w:r w:rsidRPr="005A7EF7">
        <w:rPr>
          <w:vertAlign w:val="subscript"/>
        </w:rPr>
        <w:t>нач</w:t>
      </w:r>
      <w:proofErr w:type="spellEnd"/>
      <w:r w:rsidRPr="005A7EF7">
        <w:t xml:space="preserve"> для отрезка с </w:t>
      </w:r>
      <w:proofErr w:type="spellStart"/>
      <w:r w:rsidRPr="005A7EF7">
        <w:rPr>
          <w:lang w:val="en-US"/>
        </w:rPr>
        <w:t>X</w:t>
      </w:r>
      <w:r w:rsidRPr="005A7EF7">
        <w:rPr>
          <w:vertAlign w:val="subscript"/>
          <w:lang w:val="en-US"/>
        </w:rPr>
        <w:t>max</w:t>
      </w:r>
      <w:proofErr w:type="spellEnd"/>
    </w:p>
    <w:p w:rsidRPr="005A7EF7" w:rsidR="003C4FE6" w:rsidP="003C4FE6" w:rsidRDefault="003C4FE6" w14:paraId="0BD05225" w14:textId="78BF122C">
      <w:pPr>
        <w:pStyle w:val="a3"/>
        <w:numPr>
          <w:ilvl w:val="0"/>
          <w:numId w:val="1"/>
        </w:numPr>
      </w:pPr>
      <w:r w:rsidRPr="005A7EF7">
        <w:t>Анализ</w:t>
      </w:r>
      <w:r w:rsidRPr="005A7EF7" w:rsidR="00231519">
        <w:t xml:space="preserve"> первой стороны</w:t>
      </w:r>
      <w:r w:rsidRPr="005A7EF7">
        <w:t xml:space="preserve"> </w:t>
      </w:r>
      <w:r w:rsidRPr="005A7EF7" w:rsidR="00767E19">
        <w:t>полуоткрытой наружной зоны</w:t>
      </w:r>
    </w:p>
    <w:p w:rsidRPr="005A7EF7" w:rsidR="003C4FE6" w:rsidP="0021489D" w:rsidRDefault="003C4FE6" w14:paraId="6632189A" w14:textId="63C04385">
      <w:pPr>
        <w:pStyle w:val="a3"/>
        <w:numPr>
          <w:ilvl w:val="2"/>
          <w:numId w:val="2"/>
        </w:numPr>
      </w:pPr>
      <w:r w:rsidRPr="005A7EF7">
        <w:t>Выбрать максимальную координату торца на основе выбора в п.1</w:t>
      </w:r>
      <w:r w:rsidRPr="005A7EF7" w:rsidR="00767E19">
        <w:t xml:space="preserve"> (т.1 в Рис. 1)</w:t>
      </w:r>
    </w:p>
    <w:p w:rsidRPr="005A7EF7" w:rsidR="003C4FE6" w:rsidP="0021489D" w:rsidRDefault="0095126B" w14:paraId="09A55A44" w14:textId="0A459C0A">
      <w:pPr>
        <w:pStyle w:val="a3"/>
        <w:numPr>
          <w:ilvl w:val="2"/>
          <w:numId w:val="2"/>
        </w:numPr>
      </w:pPr>
      <w:r w:rsidRPr="005A7EF7">
        <w:t xml:space="preserve">Проводить </w:t>
      </w:r>
      <w:r w:rsidRPr="005A7EF7" w:rsidR="003C4FE6">
        <w:t xml:space="preserve">анализ элемента относительно данной точки </w:t>
      </w:r>
      <w:r w:rsidRPr="005A7EF7" w:rsidR="00767E19">
        <w:t>справа-налево</w:t>
      </w:r>
    </w:p>
    <w:p w:rsidRPr="005A7EF7" w:rsidR="003C4FE6" w:rsidP="0021489D" w:rsidRDefault="003C4FE6" w14:paraId="74EF4A5E" w14:textId="0D35B6AF">
      <w:pPr>
        <w:pStyle w:val="a3"/>
        <w:numPr>
          <w:ilvl w:val="2"/>
          <w:numId w:val="2"/>
        </w:numPr>
      </w:pPr>
      <w:r w:rsidRPr="005A7EF7">
        <w:t xml:space="preserve">Если вторая точка элемента больше или равна </w:t>
      </w:r>
      <w:r w:rsidRPr="005A7EF7">
        <w:rPr>
          <w:lang w:val="en-US"/>
        </w:rPr>
        <w:t>X</w:t>
      </w:r>
      <w:r w:rsidRPr="005A7EF7">
        <w:t>, то элемент относится к наружному контуру</w:t>
      </w:r>
      <w:r w:rsidRPr="005A7EF7" w:rsidR="00767E19">
        <w:t xml:space="preserve"> (3 элемента на отрезке 1-2 Рис. 1)</w:t>
      </w:r>
      <w:r w:rsidRPr="005A7EF7">
        <w:t xml:space="preserve">. </w:t>
      </w:r>
    </w:p>
    <w:p w:rsidRPr="005A7EF7" w:rsidR="003C4FE6" w:rsidP="0021489D" w:rsidRDefault="003C4FE6" w14:paraId="24D798ED" w14:textId="3FB817BD">
      <w:pPr>
        <w:pStyle w:val="a3"/>
        <w:numPr>
          <w:ilvl w:val="2"/>
          <w:numId w:val="2"/>
        </w:numPr>
      </w:pPr>
      <w:r w:rsidRPr="005A7EF7">
        <w:t xml:space="preserve">Продолжать анализ до максимальной координаты по </w:t>
      </w:r>
      <w:r w:rsidRPr="005A7EF7">
        <w:rPr>
          <w:lang w:val="en-US"/>
        </w:rPr>
        <w:t>X</w:t>
      </w:r>
      <w:r w:rsidRPr="005A7EF7">
        <w:t xml:space="preserve"> контура</w:t>
      </w:r>
      <w:r w:rsidRPr="005A7EF7" w:rsidR="00767E19">
        <w:t xml:space="preserve"> (т. 11 Рис. 1)</w:t>
      </w:r>
      <w:r w:rsidRPr="005A7EF7">
        <w:t>.</w:t>
      </w:r>
    </w:p>
    <w:p w:rsidRPr="005A7EF7" w:rsidR="0095126B" w:rsidP="0095126B" w:rsidRDefault="003C4FE6" w14:paraId="6A39A126" w14:textId="6E107DCB">
      <w:pPr>
        <w:pStyle w:val="a3"/>
        <w:numPr>
          <w:ilvl w:val="2"/>
          <w:numId w:val="2"/>
        </w:numPr>
      </w:pPr>
      <w:r w:rsidRPr="005A7EF7">
        <w:t xml:space="preserve">Все поверхности, у которых происходит движение в минус </w:t>
      </w:r>
      <w:r w:rsidRPr="005A7EF7">
        <w:rPr>
          <w:lang w:val="en-US"/>
        </w:rPr>
        <w:t>Z</w:t>
      </w:r>
      <w:r w:rsidRPr="005A7EF7">
        <w:t xml:space="preserve"> и в плюс </w:t>
      </w:r>
      <w:r w:rsidRPr="005A7EF7">
        <w:rPr>
          <w:lang w:val="en-US"/>
        </w:rPr>
        <w:t>X</w:t>
      </w:r>
      <w:r w:rsidRPr="005A7EF7">
        <w:t xml:space="preserve"> будут относиться к </w:t>
      </w:r>
      <w:r w:rsidRPr="005A7EF7" w:rsidR="00045C62">
        <w:t>полуоткрытой наружной зоне</w:t>
      </w:r>
      <w:r w:rsidRPr="005A7EF7">
        <w:t xml:space="preserve"> за исключением поверхностей </w:t>
      </w:r>
      <w:r w:rsidRPr="005A7EF7" w:rsidR="0021489D">
        <w:t xml:space="preserve">закрытых </w:t>
      </w:r>
      <w:r w:rsidRPr="005A7EF7" w:rsidR="00045C62">
        <w:t xml:space="preserve">наружных </w:t>
      </w:r>
      <w:r w:rsidRPr="005A7EF7" w:rsidR="0021489D">
        <w:t>зо</w:t>
      </w:r>
      <w:r w:rsidRPr="005A7EF7" w:rsidR="00045C62">
        <w:t>н</w:t>
      </w:r>
      <w:r w:rsidRPr="005A7EF7" w:rsidR="00231519">
        <w:t>:</w:t>
      </w:r>
    </w:p>
    <w:p w:rsidRPr="005A7EF7" w:rsidR="00231519" w:rsidP="00231519" w:rsidRDefault="00231519" w14:paraId="630C9D71" w14:textId="4B4CC6DF">
      <w:pPr>
        <w:pStyle w:val="a3"/>
        <w:numPr>
          <w:ilvl w:val="0"/>
          <w:numId w:val="7"/>
        </w:numPr>
        <w:ind w:left="1134" w:firstLine="0"/>
      </w:pPr>
      <w:r w:rsidRPr="005A7EF7">
        <w:t xml:space="preserve">Первым элементом закрытой </w:t>
      </w:r>
      <w:r w:rsidRPr="005A7EF7" w:rsidR="00045C62">
        <w:t xml:space="preserve">наружной </w:t>
      </w:r>
      <w:r w:rsidRPr="005A7EF7">
        <w:t xml:space="preserve">зоны обработки является движение анализируемого элемента в минус </w:t>
      </w:r>
      <w:r w:rsidRPr="005A7EF7">
        <w:rPr>
          <w:lang w:val="en-US"/>
        </w:rPr>
        <w:t>X</w:t>
      </w:r>
      <w:r w:rsidRPr="005A7EF7" w:rsidR="00045C62">
        <w:t xml:space="preserve"> (отрезки 2-3 и 7-8 Рис. 1)</w:t>
      </w:r>
      <w:r w:rsidRPr="005A7EF7">
        <w:t xml:space="preserve">. Конечным элементом является тот, у которого во второй точке координата </w:t>
      </w:r>
      <w:r w:rsidRPr="005A7EF7">
        <w:rPr>
          <w:lang w:val="en-US"/>
        </w:rPr>
        <w:t>X</w:t>
      </w:r>
      <w:r w:rsidRPr="005A7EF7">
        <w:t xml:space="preserve"> превышает или равна значению первой точки первого элемента закрытой зоны обработки</w:t>
      </w:r>
      <w:r w:rsidRPr="005A7EF7" w:rsidR="00045C62">
        <w:t xml:space="preserve"> (отрезки 4-6 и 9-11 Рис. 1)</w:t>
      </w:r>
      <w:r w:rsidRPr="005A7EF7">
        <w:t xml:space="preserve">. В </w:t>
      </w:r>
      <w:r w:rsidRPr="005A7EF7">
        <w:lastRenderedPageBreak/>
        <w:t>случае, если вторая точка</w:t>
      </w:r>
      <w:r w:rsidRPr="005A7EF7" w:rsidR="00045C62">
        <w:t xml:space="preserve"> </w:t>
      </w:r>
      <w:r w:rsidRPr="005A7EF7">
        <w:t xml:space="preserve">последнего элемента по </w:t>
      </w:r>
      <w:r w:rsidRPr="005A7EF7">
        <w:rPr>
          <w:lang w:val="en-US"/>
        </w:rPr>
        <w:t>X</w:t>
      </w:r>
      <w:r w:rsidRPr="005A7EF7">
        <w:t xml:space="preserve"> </w:t>
      </w:r>
      <w:r w:rsidRPr="005A7EF7" w:rsidR="00045C62">
        <w:t xml:space="preserve">(т.6 и 11 Рис. 1) </w:t>
      </w:r>
      <w:r w:rsidRPr="005A7EF7">
        <w:t xml:space="preserve">больше первой точки первого элемента по </w:t>
      </w:r>
      <w:r w:rsidRPr="005A7EF7">
        <w:rPr>
          <w:lang w:val="en-US"/>
        </w:rPr>
        <w:t>X</w:t>
      </w:r>
      <w:r w:rsidRPr="005A7EF7" w:rsidR="00045C62">
        <w:t xml:space="preserve"> (т.4 и 9 Рис. 1)</w:t>
      </w:r>
      <w:r w:rsidRPr="005A7EF7">
        <w:t xml:space="preserve">, то элемент разбивается на 2 элемента и каждая из частей относится к </w:t>
      </w:r>
      <w:r w:rsidRPr="005A7EF7" w:rsidR="00045C62">
        <w:t xml:space="preserve">полуоткрытой </w:t>
      </w:r>
      <w:r w:rsidRPr="005A7EF7">
        <w:t>наружно</w:t>
      </w:r>
      <w:r w:rsidRPr="005A7EF7" w:rsidR="00045C62">
        <w:t>й</w:t>
      </w:r>
      <w:r w:rsidRPr="005A7EF7">
        <w:t xml:space="preserve"> </w:t>
      </w:r>
      <w:r w:rsidRPr="005A7EF7" w:rsidR="00045C62">
        <w:t>зоне (отрезки 5-6 и 10-11 Рис. 1)</w:t>
      </w:r>
      <w:r w:rsidRPr="005A7EF7">
        <w:t xml:space="preserve"> или закрытой </w:t>
      </w:r>
      <w:r w:rsidRPr="005A7EF7" w:rsidR="00045C62">
        <w:t xml:space="preserve">наружной </w:t>
      </w:r>
      <w:r w:rsidRPr="005A7EF7">
        <w:t xml:space="preserve">зоне </w:t>
      </w:r>
      <w:r w:rsidRPr="005A7EF7" w:rsidR="00045C62">
        <w:t>(отрезки 4-5 и 9-10 Рис. 1)</w:t>
      </w:r>
      <w:r w:rsidRPr="005A7EF7">
        <w:t>, соответственно.</w:t>
      </w:r>
    </w:p>
    <w:p w:rsidRPr="005A7EF7" w:rsidR="00231519" w:rsidP="00231519" w:rsidRDefault="00231519" w14:paraId="7600DCD4" w14:textId="0D803E9F">
      <w:pPr>
        <w:pStyle w:val="a3"/>
        <w:numPr>
          <w:ilvl w:val="0"/>
          <w:numId w:val="7"/>
        </w:numPr>
        <w:ind w:left="1134" w:firstLine="0"/>
      </w:pPr>
      <w:r w:rsidRPr="005A7EF7">
        <w:t xml:space="preserve">Если движение элемента происходит в плюс </w:t>
      </w:r>
      <w:r w:rsidRPr="005A7EF7">
        <w:rPr>
          <w:lang w:val="en-US"/>
        </w:rPr>
        <w:t>Z</w:t>
      </w:r>
      <w:r w:rsidRPr="005A7EF7">
        <w:t xml:space="preserve">, то данный элемент относится к закрытой </w:t>
      </w:r>
      <w:r w:rsidRPr="005A7EF7" w:rsidR="00045C62">
        <w:t xml:space="preserve">наружной </w:t>
      </w:r>
      <w:r w:rsidRPr="005A7EF7">
        <w:t xml:space="preserve">зоне. Конечным элементом закрытой зоны обработки является тот у которого следующий или через один элемент движение происходит в сторону минус </w:t>
      </w:r>
      <w:r w:rsidRPr="005A7EF7">
        <w:rPr>
          <w:lang w:val="en-US"/>
        </w:rPr>
        <w:t>Z</w:t>
      </w:r>
      <w:r w:rsidRPr="005A7EF7">
        <w:t>. Начальным элементом закрытой</w:t>
      </w:r>
      <w:r w:rsidRPr="005A7EF7" w:rsidR="00045C62">
        <w:t xml:space="preserve"> наружной</w:t>
      </w:r>
      <w:r w:rsidRPr="005A7EF7">
        <w:t xml:space="preserve"> зоны обработки будет являться один из предыдущих элементов, у которого координата </w:t>
      </w:r>
      <w:r w:rsidRPr="005A7EF7">
        <w:rPr>
          <w:lang w:val="en-US"/>
        </w:rPr>
        <w:t>Z</w:t>
      </w:r>
      <w:r w:rsidRPr="005A7EF7">
        <w:t xml:space="preserve"> последнего элемента лежит между координатами первой и второй точки. </w:t>
      </w:r>
    </w:p>
    <w:p w:rsidRPr="005A7EF7" w:rsidR="00231519" w:rsidP="0095126B" w:rsidRDefault="00231519" w14:paraId="27BD23C7" w14:textId="192C763E">
      <w:pPr>
        <w:pStyle w:val="a3"/>
        <w:numPr>
          <w:ilvl w:val="2"/>
          <w:numId w:val="2"/>
        </w:numPr>
      </w:pPr>
      <w:r w:rsidRPr="005A7EF7">
        <w:t>Анализ наружного контура заканчивается на максимальной координате</w:t>
      </w:r>
      <w:r w:rsidRPr="005A7EF7" w:rsidR="00045C62">
        <w:t xml:space="preserve"> </w:t>
      </w:r>
      <w:r w:rsidRPr="005A7EF7" w:rsidR="00B94288">
        <w:rPr>
          <w:lang w:val="en-US"/>
        </w:rPr>
        <w:t>X</w:t>
      </w:r>
      <w:r w:rsidRPr="005A7EF7" w:rsidR="00B94288">
        <w:t xml:space="preserve"> </w:t>
      </w:r>
      <w:r w:rsidRPr="005A7EF7" w:rsidR="00045C62">
        <w:t>(т. 11 Рис. 1)</w:t>
      </w:r>
      <w:r w:rsidRPr="005A7EF7">
        <w:t>.</w:t>
      </w:r>
    </w:p>
    <w:p w:rsidRPr="005A7EF7" w:rsidR="0021489D" w:rsidP="0095126B" w:rsidRDefault="00231519" w14:paraId="27B7E5E6" w14:textId="1D71AF2B">
      <w:pPr>
        <w:pStyle w:val="a3"/>
        <w:numPr>
          <w:ilvl w:val="0"/>
          <w:numId w:val="1"/>
        </w:numPr>
      </w:pPr>
      <w:r w:rsidRPr="005A7EF7">
        <w:t xml:space="preserve">Анализ второй стороны наружного контура аналогичен п. </w:t>
      </w:r>
      <w:r w:rsidRPr="005A7EF7" w:rsidR="00045C62">
        <w:t>6</w:t>
      </w:r>
      <w:r w:rsidRPr="005A7EF7">
        <w:t>.</w:t>
      </w:r>
    </w:p>
    <w:p w:rsidRPr="005A7EF7" w:rsidR="00045C62" w:rsidP="0095126B" w:rsidRDefault="00045C62" w14:paraId="2D59D8C4" w14:textId="47BFEBCC">
      <w:pPr>
        <w:pStyle w:val="a3"/>
        <w:numPr>
          <w:ilvl w:val="0"/>
          <w:numId w:val="1"/>
        </w:numPr>
      </w:pPr>
      <w:r w:rsidRPr="005A7EF7">
        <w:t xml:space="preserve">Определить минимальное значение контура. Если оно отличается </w:t>
      </w:r>
      <w:r w:rsidRPr="005A7EF7" w:rsidR="00195375">
        <w:t>по</w:t>
      </w:r>
      <w:r w:rsidRPr="005A7EF7">
        <w:t xml:space="preserve"> оси </w:t>
      </w:r>
      <w:r w:rsidRPr="005A7EF7">
        <w:rPr>
          <w:lang w:val="en-US"/>
        </w:rPr>
        <w:t>X</w:t>
      </w:r>
      <w:r w:rsidRPr="005A7EF7">
        <w:t xml:space="preserve"> от 0, то провести анализ закрытой внутренней зоны</w:t>
      </w:r>
    </w:p>
    <w:p w:rsidRPr="005A7EF7" w:rsidR="00045C62" w:rsidP="0095126B" w:rsidRDefault="00195375" w14:paraId="3DC659B6" w14:textId="2539699A">
      <w:pPr>
        <w:pStyle w:val="a3"/>
        <w:numPr>
          <w:ilvl w:val="0"/>
          <w:numId w:val="1"/>
        </w:numPr>
      </w:pPr>
      <w:r w:rsidRPr="005A7EF7">
        <w:t xml:space="preserve">Минимальное значение контура </w:t>
      </w:r>
      <w:r w:rsidRPr="005A7EF7" w:rsidR="00B94288">
        <w:t xml:space="preserve">по оси </w:t>
      </w:r>
      <w:r w:rsidRPr="005A7EF7" w:rsidR="00B94288">
        <w:rPr>
          <w:lang w:val="en-US"/>
        </w:rPr>
        <w:t>X</w:t>
      </w:r>
      <w:r w:rsidRPr="005A7EF7" w:rsidR="00B94288">
        <w:t xml:space="preserve"> </w:t>
      </w:r>
      <w:r w:rsidRPr="005A7EF7">
        <w:t>будет определять КТЭ “Отверстие”.</w:t>
      </w:r>
    </w:p>
    <w:p w:rsidRPr="005A7EF7" w:rsidR="00231519" w:rsidP="0095126B" w:rsidRDefault="00231519" w14:paraId="34B8D246" w14:textId="174224A4">
      <w:pPr>
        <w:pStyle w:val="a3"/>
        <w:numPr>
          <w:ilvl w:val="0"/>
          <w:numId w:val="1"/>
        </w:numPr>
      </w:pPr>
      <w:r w:rsidRPr="005A7EF7">
        <w:t xml:space="preserve">Анализ первой стороны </w:t>
      </w:r>
      <w:r w:rsidRPr="005A7EF7" w:rsidR="00767E19">
        <w:t>закрытой внутренней зоны</w:t>
      </w:r>
    </w:p>
    <w:p w:rsidRPr="005A7EF7" w:rsidR="00231519" w:rsidP="00231519" w:rsidRDefault="00231519" w14:paraId="0EFAEDDC" w14:textId="3DDACC53">
      <w:pPr>
        <w:pStyle w:val="a3"/>
        <w:numPr>
          <w:ilvl w:val="2"/>
          <w:numId w:val="8"/>
        </w:numPr>
      </w:pPr>
      <w:r w:rsidRPr="005A7EF7">
        <w:t xml:space="preserve">Выбрать минимальную координату </w:t>
      </w:r>
      <w:r w:rsidRPr="005A7EF7" w:rsidR="00B94288">
        <w:rPr>
          <w:lang w:val="en-US"/>
        </w:rPr>
        <w:t>X</w:t>
      </w:r>
      <w:r w:rsidRPr="005A7EF7" w:rsidR="00B94288">
        <w:t xml:space="preserve"> </w:t>
      </w:r>
      <w:r w:rsidRPr="005A7EF7">
        <w:t>торца на основе выбора в п.1</w:t>
      </w:r>
    </w:p>
    <w:p w:rsidRPr="005A7EF7" w:rsidR="00231519" w:rsidP="00231519" w:rsidRDefault="00231519" w14:paraId="4B83BD0E" w14:textId="5E27A71F">
      <w:pPr>
        <w:pStyle w:val="a3"/>
        <w:numPr>
          <w:ilvl w:val="2"/>
          <w:numId w:val="8"/>
        </w:numPr>
      </w:pPr>
      <w:r w:rsidRPr="005A7EF7">
        <w:t xml:space="preserve">Проводить анализ элемента относительно данной точки </w:t>
      </w:r>
      <w:r w:rsidRPr="005A7EF7" w:rsidR="00045C62">
        <w:t>справа-налево</w:t>
      </w:r>
      <w:r w:rsidRPr="005A7EF7">
        <w:t>.</w:t>
      </w:r>
    </w:p>
    <w:p w:rsidRPr="005A7EF7" w:rsidR="00231519" w:rsidP="00231519" w:rsidRDefault="00231519" w14:paraId="17F89B67" w14:textId="76BBCB43">
      <w:pPr>
        <w:pStyle w:val="a3"/>
        <w:numPr>
          <w:ilvl w:val="2"/>
          <w:numId w:val="8"/>
        </w:numPr>
      </w:pPr>
      <w:r w:rsidRPr="005A7EF7">
        <w:t xml:space="preserve">Если вторая точка элемента меньше или равна </w:t>
      </w:r>
      <w:r w:rsidRPr="005A7EF7">
        <w:rPr>
          <w:lang w:val="en-US"/>
        </w:rPr>
        <w:t>X</w:t>
      </w:r>
      <w:r w:rsidRPr="005A7EF7">
        <w:t xml:space="preserve">, то элемент относится к </w:t>
      </w:r>
      <w:r w:rsidRPr="005A7EF7" w:rsidR="00045C62">
        <w:t xml:space="preserve">полуоткрытой </w:t>
      </w:r>
      <w:r w:rsidRPr="005A7EF7">
        <w:t>внутренне</w:t>
      </w:r>
      <w:r w:rsidRPr="005A7EF7" w:rsidR="00045C62">
        <w:t>й</w:t>
      </w:r>
      <w:r w:rsidRPr="005A7EF7">
        <w:t xml:space="preserve"> </w:t>
      </w:r>
      <w:r w:rsidRPr="005A7EF7" w:rsidR="00045C62">
        <w:t>зоне</w:t>
      </w:r>
      <w:r w:rsidRPr="005A7EF7">
        <w:t xml:space="preserve">. </w:t>
      </w:r>
    </w:p>
    <w:p w:rsidRPr="005A7EF7" w:rsidR="00231519" w:rsidP="00231519" w:rsidRDefault="00231519" w14:paraId="376E85AD" w14:textId="1FB66C3E">
      <w:pPr>
        <w:pStyle w:val="a3"/>
        <w:numPr>
          <w:ilvl w:val="2"/>
          <w:numId w:val="8"/>
        </w:numPr>
      </w:pPr>
      <w:r w:rsidRPr="005A7EF7">
        <w:t xml:space="preserve">Продолжать анализ до минимальной координаты по </w:t>
      </w:r>
      <w:r w:rsidRPr="005A7EF7">
        <w:rPr>
          <w:lang w:val="en-US"/>
        </w:rPr>
        <w:t>X</w:t>
      </w:r>
      <w:r w:rsidRPr="005A7EF7">
        <w:t xml:space="preserve"> контура.</w:t>
      </w:r>
    </w:p>
    <w:p w:rsidRPr="005A7EF7" w:rsidR="00231519" w:rsidP="00231519" w:rsidRDefault="00231519" w14:paraId="260B0DB9" w14:textId="39A0D1BA">
      <w:pPr>
        <w:pStyle w:val="a3"/>
        <w:numPr>
          <w:ilvl w:val="2"/>
          <w:numId w:val="8"/>
        </w:numPr>
      </w:pPr>
      <w:r w:rsidRPr="005A7EF7">
        <w:t xml:space="preserve">Все поверхности, у которых происходит движение в минус </w:t>
      </w:r>
      <w:r w:rsidRPr="005A7EF7">
        <w:rPr>
          <w:lang w:val="en-US"/>
        </w:rPr>
        <w:t>Z</w:t>
      </w:r>
      <w:r w:rsidRPr="005A7EF7">
        <w:t xml:space="preserve"> и в минус </w:t>
      </w:r>
      <w:r w:rsidRPr="005A7EF7">
        <w:rPr>
          <w:lang w:val="en-US"/>
        </w:rPr>
        <w:t>X</w:t>
      </w:r>
      <w:r w:rsidRPr="005A7EF7">
        <w:t xml:space="preserve"> будут относиться к наружному контуру за исключением поверхностей закрытых зон обработки:</w:t>
      </w:r>
    </w:p>
    <w:p w:rsidRPr="005A7EF7" w:rsidR="00231519" w:rsidP="00231519" w:rsidRDefault="00231519" w14:paraId="111A3DD0" w14:textId="23EEDF86">
      <w:pPr>
        <w:pStyle w:val="a3"/>
        <w:numPr>
          <w:ilvl w:val="0"/>
          <w:numId w:val="7"/>
        </w:numPr>
        <w:ind w:left="1134" w:firstLine="0"/>
      </w:pPr>
      <w:r w:rsidRPr="005A7EF7">
        <w:t xml:space="preserve">Первым элементом закрытой зоны обработки является движение анализируемого элемента в плюс </w:t>
      </w:r>
      <w:r w:rsidRPr="005A7EF7">
        <w:rPr>
          <w:lang w:val="en-US"/>
        </w:rPr>
        <w:t>X</w:t>
      </w:r>
      <w:r w:rsidRPr="005A7EF7">
        <w:t xml:space="preserve">. Конечным элементом является тот, у которого во второй точке координата </w:t>
      </w:r>
      <w:r w:rsidRPr="005A7EF7">
        <w:rPr>
          <w:lang w:val="en-US"/>
        </w:rPr>
        <w:t>X</w:t>
      </w:r>
      <w:r w:rsidRPr="005A7EF7">
        <w:t xml:space="preserve"> меньше или равна значению первой точки первого элемента закрытой зоны обработки. В случае, если вторая точка последнего элемента по </w:t>
      </w:r>
      <w:r w:rsidRPr="005A7EF7">
        <w:rPr>
          <w:lang w:val="en-US"/>
        </w:rPr>
        <w:t>X</w:t>
      </w:r>
      <w:r w:rsidRPr="005A7EF7">
        <w:t xml:space="preserve"> меньше первой точки первого элемента по </w:t>
      </w:r>
      <w:r w:rsidRPr="005A7EF7">
        <w:rPr>
          <w:lang w:val="en-US"/>
        </w:rPr>
        <w:t>X</w:t>
      </w:r>
      <w:r w:rsidRPr="005A7EF7">
        <w:t>, то элемент разбивается на 2 элемента и каждая из частей относится к внутреннему или закрытому контуру обработки, соответственно.</w:t>
      </w:r>
    </w:p>
    <w:p w:rsidRPr="005A7EF7" w:rsidR="00231519" w:rsidP="00231519" w:rsidRDefault="00231519" w14:paraId="36C2129B" w14:textId="77777777">
      <w:pPr>
        <w:pStyle w:val="a3"/>
        <w:numPr>
          <w:ilvl w:val="0"/>
          <w:numId w:val="7"/>
        </w:numPr>
        <w:ind w:left="1134" w:firstLine="0"/>
      </w:pPr>
      <w:r w:rsidRPr="005A7EF7">
        <w:t xml:space="preserve">Если движение элемента происходит в плюс </w:t>
      </w:r>
      <w:r w:rsidRPr="005A7EF7">
        <w:rPr>
          <w:lang w:val="en-US"/>
        </w:rPr>
        <w:t>Z</w:t>
      </w:r>
      <w:r w:rsidRPr="005A7EF7">
        <w:t xml:space="preserve">, то данный элемент относится к закрытой зоне обработки. Конечным элементом закрытой зоны обработки является тот у которого следующий или через один элемент движение происходит в сторону минус </w:t>
      </w:r>
      <w:r w:rsidRPr="005A7EF7">
        <w:rPr>
          <w:lang w:val="en-US"/>
        </w:rPr>
        <w:t>Z</w:t>
      </w:r>
      <w:r w:rsidRPr="005A7EF7">
        <w:t xml:space="preserve">. Начальным элементом закрытой зоны обработки будет являться один из предыдущих элементов, у которого координата </w:t>
      </w:r>
      <w:r w:rsidRPr="005A7EF7">
        <w:rPr>
          <w:lang w:val="en-US"/>
        </w:rPr>
        <w:t>Z</w:t>
      </w:r>
      <w:r w:rsidRPr="005A7EF7">
        <w:t xml:space="preserve"> последнего элемента лежит между координатами первой и второй точки. </w:t>
      </w:r>
    </w:p>
    <w:p w:rsidRPr="005A7EF7" w:rsidR="00231519" w:rsidP="00231519" w:rsidRDefault="00231519" w14:paraId="4E508712" w14:textId="77777777">
      <w:pPr>
        <w:pStyle w:val="a3"/>
        <w:ind w:left="1080"/>
      </w:pPr>
    </w:p>
    <w:p w:rsidR="00231519" w:rsidP="00231519" w:rsidRDefault="00231519" w14:paraId="469C268A" w14:textId="52D0C7B3">
      <w:pPr>
        <w:pStyle w:val="a3"/>
        <w:numPr>
          <w:ilvl w:val="0"/>
          <w:numId w:val="1"/>
        </w:numPr>
      </w:pPr>
      <w:r w:rsidRPr="005A7EF7">
        <w:t>Анализ второй стороны</w:t>
      </w:r>
      <w:r w:rsidRPr="005A7EF7" w:rsidR="00767E19">
        <w:t xml:space="preserve"> закрытой внутренней зоны</w:t>
      </w:r>
      <w:r w:rsidRPr="005A7EF7">
        <w:t xml:space="preserve"> аналогичен п. </w:t>
      </w:r>
      <w:r w:rsidRPr="005A7EF7" w:rsidR="00767E19">
        <w:t>8</w:t>
      </w:r>
      <w:r w:rsidRPr="005A7EF7">
        <w:t>.</w:t>
      </w:r>
    </w:p>
    <w:p w:rsidR="002E2330" w:rsidP="00231519" w:rsidRDefault="002E2330" w14:paraId="2E8A09DA" w14:textId="210E4FED">
      <w:pPr>
        <w:pStyle w:val="a3"/>
        <w:numPr>
          <w:ilvl w:val="0"/>
          <w:numId w:val="1"/>
        </w:numPr>
      </w:pPr>
      <w:r>
        <w:t>Анализ правой торцевой канавки</w:t>
      </w:r>
    </w:p>
    <w:p w:rsidRPr="005A7EF7" w:rsidR="002E2330" w:rsidP="002E2330" w:rsidRDefault="002E2330" w14:paraId="039F9E78" w14:textId="01DF72C5">
      <w:pPr>
        <w:pStyle w:val="a3"/>
        <w:numPr>
          <w:ilvl w:val="2"/>
          <w:numId w:val="1"/>
        </w:numPr>
        <w:ind w:left="1134" w:hanging="283"/>
      </w:pPr>
      <w:r>
        <w:t>Все элементы не проанализированные ранее относятся к торцев</w:t>
      </w:r>
      <w:r w:rsidR="001F1591">
        <w:t>ой</w:t>
      </w:r>
      <w:r>
        <w:t xml:space="preserve"> </w:t>
      </w:r>
      <w:r w:rsidR="001F1591">
        <w:t>закрытой зоне</w:t>
      </w:r>
    </w:p>
    <w:p w:rsidRPr="005A7EF7" w:rsidR="002E2330" w:rsidP="002E2330" w:rsidRDefault="002E2330" w14:paraId="1D8F0E54" w14:textId="76FDD9B0">
      <w:pPr>
        <w:pStyle w:val="a3"/>
        <w:numPr>
          <w:ilvl w:val="2"/>
          <w:numId w:val="1"/>
        </w:numPr>
        <w:ind w:left="1134" w:hanging="283"/>
      </w:pPr>
      <w:r>
        <w:t xml:space="preserve">Определить точку на торце не равную минимуму или максимуму по оси </w:t>
      </w:r>
      <w:r>
        <w:rPr>
          <w:lang w:val="en-US"/>
        </w:rPr>
        <w:t>X</w:t>
      </w:r>
    </w:p>
    <w:p w:rsidR="002E2330" w:rsidP="002E2330" w:rsidRDefault="001F1591" w14:paraId="142570DA" w14:textId="66C9338F">
      <w:pPr>
        <w:pStyle w:val="a3"/>
        <w:numPr>
          <w:ilvl w:val="2"/>
          <w:numId w:val="1"/>
        </w:numPr>
        <w:ind w:left="1134" w:hanging="283"/>
      </w:pPr>
      <w:r>
        <w:t xml:space="preserve">Провести анализ справа-налево до пересечения последнего элемента с </w:t>
      </w:r>
      <w:proofErr w:type="spellStart"/>
      <w:r>
        <w:t>торцем</w:t>
      </w:r>
      <w:proofErr w:type="spellEnd"/>
    </w:p>
    <w:p w:rsidR="001F1591" w:rsidP="002E2330" w:rsidRDefault="001F1591" w14:paraId="125BF672" w14:textId="4FCBD18F">
      <w:pPr>
        <w:pStyle w:val="a3"/>
        <w:numPr>
          <w:ilvl w:val="2"/>
          <w:numId w:val="1"/>
        </w:numPr>
        <w:ind w:left="1134" w:hanging="283"/>
      </w:pPr>
      <w:r>
        <w:t xml:space="preserve">Повторить п. </w:t>
      </w:r>
      <w:proofErr w:type="spellStart"/>
      <w:r>
        <w:rPr>
          <w:lang w:val="en-US"/>
        </w:rPr>
        <w:t>i</w:t>
      </w:r>
      <w:proofErr w:type="spellEnd"/>
      <w:r w:rsidRPr="001F1591">
        <w:t>-</w:t>
      </w:r>
      <w:r>
        <w:rPr>
          <w:lang w:val="en-US"/>
        </w:rPr>
        <w:t>iii</w:t>
      </w:r>
      <w:r>
        <w:t xml:space="preserve"> для непроанализированных элементов на данном торце</w:t>
      </w:r>
    </w:p>
    <w:p w:rsidR="001F1591" w:rsidP="002E2330" w:rsidRDefault="001F1591" w14:paraId="59334845" w14:textId="2DF58C2A">
      <w:pPr>
        <w:pStyle w:val="a3"/>
        <w:numPr>
          <w:ilvl w:val="2"/>
          <w:numId w:val="1"/>
        </w:numPr>
        <w:ind w:left="1134" w:hanging="283"/>
      </w:pPr>
      <w:r>
        <w:t xml:space="preserve">Если непроанализированный элемент является единственной дугой, начинается и заканчивается в максимуме и минимуме по оси </w:t>
      </w:r>
      <w:r>
        <w:rPr>
          <w:lang w:val="en-US"/>
        </w:rPr>
        <w:t>X</w:t>
      </w:r>
      <w:r>
        <w:t>, то его также следует отнести к торцевой закрытой зоне.</w:t>
      </w:r>
    </w:p>
    <w:p w:rsidR="001F1591" w:rsidP="001F1591" w:rsidRDefault="001F1591" w14:paraId="59D5490D" w14:textId="2FAD81BD">
      <w:pPr>
        <w:pStyle w:val="a3"/>
        <w:numPr>
          <w:ilvl w:val="0"/>
          <w:numId w:val="1"/>
        </w:numPr>
      </w:pPr>
      <w:r>
        <w:t>Анализ левой торцевой канавки аналогичен п. 12</w:t>
      </w:r>
    </w:p>
    <w:p w:rsidRPr="005A7EF7" w:rsidR="001F1591" w:rsidP="001F1591" w:rsidRDefault="001F1591" w14:paraId="400EF542" w14:textId="77777777">
      <w:pPr>
        <w:pStyle w:val="a3"/>
        <w:ind w:left="1134"/>
      </w:pPr>
    </w:p>
    <w:p w:rsidRPr="005A7EF7" w:rsidR="00231519" w:rsidP="00231519" w:rsidRDefault="00767E19" w14:paraId="6071F618" w14:textId="20EC9FE8">
      <w:r w:rsidRPr="005A7EF7">
        <w:rPr>
          <w:noProof/>
          <w:lang w:eastAsia="ru-RU"/>
        </w:rPr>
        <w:lastRenderedPageBreak/>
        <w:drawing>
          <wp:inline distT="0" distB="0" distL="0" distR="0" wp14:anchorId="1958FA61" wp14:editId="058A2CFD">
            <wp:extent cx="5934075" cy="213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A7EF7" w:rsidR="00767E19" w:rsidP="00767E19" w:rsidRDefault="00767E19" w14:paraId="30BF5163" w14:textId="69071A6A">
      <w:pPr>
        <w:jc w:val="center"/>
      </w:pPr>
      <w:r w:rsidRPr="005A7EF7">
        <w:t>Рис. 1. Выделение КТЭ “Закрытая наружная зона”</w:t>
      </w:r>
    </w:p>
    <w:sectPr w:rsidRPr="005A7EF7" w:rsidR="00767E1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04CB"/>
    <w:multiLevelType w:val="hybridMultilevel"/>
    <w:tmpl w:val="23EEB858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A2408B2"/>
    <w:multiLevelType w:val="multilevel"/>
    <w:tmpl w:val="B138435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C322A1"/>
    <w:multiLevelType w:val="hybridMultilevel"/>
    <w:tmpl w:val="57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A7858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AB2"/>
    <w:multiLevelType w:val="multilevel"/>
    <w:tmpl w:val="6BA618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3E488A"/>
    <w:multiLevelType w:val="hybridMultilevel"/>
    <w:tmpl w:val="134233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D3133"/>
    <w:multiLevelType w:val="hybridMultilevel"/>
    <w:tmpl w:val="FE4AF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B26FF"/>
    <w:multiLevelType w:val="hybridMultilevel"/>
    <w:tmpl w:val="08F61292"/>
    <w:lvl w:ilvl="0" w:tplc="E626EC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402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D3A216C"/>
    <w:multiLevelType w:val="hybridMultilevel"/>
    <w:tmpl w:val="EA36A5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954D4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7970411">
    <w:abstractNumId w:val="6"/>
  </w:num>
  <w:num w:numId="2" w16cid:durableId="2068259791">
    <w:abstractNumId w:val="10"/>
  </w:num>
  <w:num w:numId="3" w16cid:durableId="1987779338">
    <w:abstractNumId w:val="4"/>
  </w:num>
  <w:num w:numId="4" w16cid:durableId="2041005527">
    <w:abstractNumId w:val="5"/>
  </w:num>
  <w:num w:numId="5" w16cid:durableId="1871138432">
    <w:abstractNumId w:val="9"/>
  </w:num>
  <w:num w:numId="6" w16cid:durableId="1565678627">
    <w:abstractNumId w:val="0"/>
  </w:num>
  <w:num w:numId="7" w16cid:durableId="880091672">
    <w:abstractNumId w:val="1"/>
  </w:num>
  <w:num w:numId="8" w16cid:durableId="1954048243">
    <w:abstractNumId w:val="8"/>
  </w:num>
  <w:num w:numId="9" w16cid:durableId="1044066302">
    <w:abstractNumId w:val="3"/>
  </w:num>
  <w:num w:numId="10" w16cid:durableId="967711342">
    <w:abstractNumId w:val="7"/>
  </w:num>
  <w:num w:numId="11" w16cid:durableId="960571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F0"/>
    <w:rsid w:val="00005DC1"/>
    <w:rsid w:val="00007BF4"/>
    <w:rsid w:val="000178D7"/>
    <w:rsid w:val="00022B2F"/>
    <w:rsid w:val="00030334"/>
    <w:rsid w:val="00045C62"/>
    <w:rsid w:val="00051936"/>
    <w:rsid w:val="000C7723"/>
    <w:rsid w:val="000C797A"/>
    <w:rsid w:val="000E63FF"/>
    <w:rsid w:val="00112EB1"/>
    <w:rsid w:val="001441B1"/>
    <w:rsid w:val="00151085"/>
    <w:rsid w:val="00195375"/>
    <w:rsid w:val="001D3BF8"/>
    <w:rsid w:val="001E796C"/>
    <w:rsid w:val="001F1591"/>
    <w:rsid w:val="0021489D"/>
    <w:rsid w:val="00216618"/>
    <w:rsid w:val="0022792F"/>
    <w:rsid w:val="00231519"/>
    <w:rsid w:val="00283FD5"/>
    <w:rsid w:val="002930C6"/>
    <w:rsid w:val="002E2330"/>
    <w:rsid w:val="003508B6"/>
    <w:rsid w:val="00352500"/>
    <w:rsid w:val="003616D6"/>
    <w:rsid w:val="003715DE"/>
    <w:rsid w:val="003B645F"/>
    <w:rsid w:val="003C4FE6"/>
    <w:rsid w:val="003E7887"/>
    <w:rsid w:val="003F3535"/>
    <w:rsid w:val="004275CC"/>
    <w:rsid w:val="004360E0"/>
    <w:rsid w:val="0043630F"/>
    <w:rsid w:val="004503F0"/>
    <w:rsid w:val="00454A7D"/>
    <w:rsid w:val="00477EDD"/>
    <w:rsid w:val="004A0A1B"/>
    <w:rsid w:val="004A4CAB"/>
    <w:rsid w:val="004C2448"/>
    <w:rsid w:val="004C4398"/>
    <w:rsid w:val="004C5716"/>
    <w:rsid w:val="004C6644"/>
    <w:rsid w:val="004C6684"/>
    <w:rsid w:val="004E73C7"/>
    <w:rsid w:val="004E7D4E"/>
    <w:rsid w:val="004F2956"/>
    <w:rsid w:val="00521E3F"/>
    <w:rsid w:val="00522DD2"/>
    <w:rsid w:val="00523513"/>
    <w:rsid w:val="005253F5"/>
    <w:rsid w:val="00546A87"/>
    <w:rsid w:val="00547A6E"/>
    <w:rsid w:val="00550113"/>
    <w:rsid w:val="00561F64"/>
    <w:rsid w:val="00570CCD"/>
    <w:rsid w:val="00586FF0"/>
    <w:rsid w:val="00587675"/>
    <w:rsid w:val="005A5159"/>
    <w:rsid w:val="005A7EF7"/>
    <w:rsid w:val="005E6F67"/>
    <w:rsid w:val="005F5225"/>
    <w:rsid w:val="00617F5C"/>
    <w:rsid w:val="006509D5"/>
    <w:rsid w:val="00656E08"/>
    <w:rsid w:val="00677734"/>
    <w:rsid w:val="00696A79"/>
    <w:rsid w:val="006C285C"/>
    <w:rsid w:val="00710CD9"/>
    <w:rsid w:val="00740AFC"/>
    <w:rsid w:val="007442B9"/>
    <w:rsid w:val="00745663"/>
    <w:rsid w:val="00765098"/>
    <w:rsid w:val="00767E19"/>
    <w:rsid w:val="00772FB8"/>
    <w:rsid w:val="007740AB"/>
    <w:rsid w:val="00781F4E"/>
    <w:rsid w:val="007B149A"/>
    <w:rsid w:val="007E1C6E"/>
    <w:rsid w:val="00891BC7"/>
    <w:rsid w:val="008972BD"/>
    <w:rsid w:val="009027C9"/>
    <w:rsid w:val="009076C4"/>
    <w:rsid w:val="0092634B"/>
    <w:rsid w:val="00932C0F"/>
    <w:rsid w:val="0095126B"/>
    <w:rsid w:val="009540D1"/>
    <w:rsid w:val="0097271F"/>
    <w:rsid w:val="00982ECB"/>
    <w:rsid w:val="009C2132"/>
    <w:rsid w:val="009D743E"/>
    <w:rsid w:val="00A268B4"/>
    <w:rsid w:val="00A32B89"/>
    <w:rsid w:val="00A84AA1"/>
    <w:rsid w:val="00A866FD"/>
    <w:rsid w:val="00AD6D03"/>
    <w:rsid w:val="00B40992"/>
    <w:rsid w:val="00B90EB1"/>
    <w:rsid w:val="00B94288"/>
    <w:rsid w:val="00BA4DE9"/>
    <w:rsid w:val="00BC6DBB"/>
    <w:rsid w:val="00BE377C"/>
    <w:rsid w:val="00BF6E9F"/>
    <w:rsid w:val="00C920D2"/>
    <w:rsid w:val="00CB5197"/>
    <w:rsid w:val="00CC41F6"/>
    <w:rsid w:val="00CC5D6D"/>
    <w:rsid w:val="00CD293C"/>
    <w:rsid w:val="00CE44D8"/>
    <w:rsid w:val="00CE664E"/>
    <w:rsid w:val="00D01B14"/>
    <w:rsid w:val="00D376C2"/>
    <w:rsid w:val="00D8658B"/>
    <w:rsid w:val="00D914F6"/>
    <w:rsid w:val="00DC027F"/>
    <w:rsid w:val="00DD2E1E"/>
    <w:rsid w:val="00DF2060"/>
    <w:rsid w:val="00DF51B9"/>
    <w:rsid w:val="00E13560"/>
    <w:rsid w:val="00E21516"/>
    <w:rsid w:val="00E45979"/>
    <w:rsid w:val="00E711F1"/>
    <w:rsid w:val="00E82E7C"/>
    <w:rsid w:val="00EB5797"/>
    <w:rsid w:val="00EF34C4"/>
    <w:rsid w:val="00EF4201"/>
    <w:rsid w:val="00EF5FC6"/>
    <w:rsid w:val="00F36416"/>
    <w:rsid w:val="00F81890"/>
    <w:rsid w:val="00FB0F30"/>
    <w:rsid w:val="00FC7EB6"/>
    <w:rsid w:val="0824DC5E"/>
    <w:rsid w:val="0824DC5E"/>
    <w:rsid w:val="10DFE937"/>
    <w:rsid w:val="1E9906D5"/>
    <w:rsid w:val="21E9CFF4"/>
    <w:rsid w:val="236C77F8"/>
    <w:rsid w:val="2B7789DD"/>
    <w:rsid w:val="31EEB8E7"/>
    <w:rsid w:val="45235516"/>
    <w:rsid w:val="4E2229EE"/>
    <w:rsid w:val="5AE78499"/>
    <w:rsid w:val="6D8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601"/>
  <w15:chartTrackingRefBased/>
  <w15:docId w15:val="{565F1CE0-1A8D-458A-B5CA-57FC097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EBD58D-602C-43C6-B3E8-A6013F845A44}"/>
</file>

<file path=customXml/itemProps2.xml><?xml version="1.0" encoding="utf-8"?>
<ds:datastoreItem xmlns:ds="http://schemas.openxmlformats.org/officeDocument/2006/customXml" ds:itemID="{A84C796A-6FC8-4A4F-9C3B-87DBE737183C}"/>
</file>

<file path=customXml/itemProps3.xml><?xml version="1.0" encoding="utf-8"?>
<ds:datastoreItem xmlns:ds="http://schemas.openxmlformats.org/officeDocument/2006/customXml" ds:itemID="{C200BD96-4887-40D4-80C6-2F55A60C38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Андрей Павлович</dc:creator>
  <cp:keywords/>
  <dc:description/>
  <cp:lastModifiedBy>Кац Евгений Исакович</cp:lastModifiedBy>
  <cp:revision>5</cp:revision>
  <dcterms:created xsi:type="dcterms:W3CDTF">2022-08-05T08:22:00Z</dcterms:created>
  <dcterms:modified xsi:type="dcterms:W3CDTF">2022-08-13T13:48:38Z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