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65B" w:rsidRPr="00362617" w:rsidRDefault="00D67693" w:rsidP="006C5098">
      <w:pPr>
        <w:pStyle w:val="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 w:rsidRPr="00362617">
        <w:rPr>
          <w:rFonts w:ascii="Times New Roman" w:hAnsi="Times New Roman" w:cs="Times New Roman"/>
          <w:color w:val="auto"/>
          <w:sz w:val="48"/>
          <w:szCs w:val="48"/>
        </w:rPr>
        <w:t>Рецензия</w:t>
      </w:r>
    </w:p>
    <w:p w:rsidR="00D67693" w:rsidRPr="00663126" w:rsidRDefault="00D67693" w:rsidP="00B35559">
      <w:pPr>
        <w:jc w:val="center"/>
        <w:rPr>
          <w:rFonts w:ascii="Tahoma" w:eastAsia="Times New Roman" w:hAnsi="Tahoma" w:cs="Tahoma"/>
          <w:sz w:val="28"/>
          <w:szCs w:val="28"/>
          <w:lang w:eastAsia="ru-RU"/>
        </w:rPr>
      </w:pPr>
      <w:r w:rsidRPr="00663126">
        <w:rPr>
          <w:rFonts w:ascii="Tahoma" w:hAnsi="Tahoma" w:cs="Tahoma"/>
          <w:sz w:val="28"/>
          <w:szCs w:val="28"/>
        </w:rPr>
        <w:t xml:space="preserve">на электронный образовательный ресурс </w:t>
      </w:r>
      <w:r w:rsidRPr="00663126">
        <w:rPr>
          <w:rFonts w:ascii="Tahoma" w:hAnsi="Tahoma" w:cs="Tahoma"/>
          <w:sz w:val="28"/>
          <w:szCs w:val="28"/>
        </w:rPr>
        <w:br/>
      </w:r>
      <w:r w:rsidR="006C5098" w:rsidRPr="00663126">
        <w:rPr>
          <w:rFonts w:ascii="Tahoma" w:eastAsia="Times New Roman" w:hAnsi="Tahoma" w:cs="Tahoma"/>
          <w:sz w:val="28"/>
          <w:szCs w:val="28"/>
          <w:lang w:eastAsia="ru-RU"/>
        </w:rPr>
        <w:t>«</w:t>
      </w:r>
      <w:r w:rsidR="00D9591F" w:rsidRPr="00663126">
        <w:rPr>
          <w:rFonts w:ascii="Tahoma" w:eastAsia="Times New Roman" w:hAnsi="Tahoma" w:cs="Tahoma"/>
          <w:i/>
          <w:sz w:val="28"/>
          <w:szCs w:val="28"/>
          <w:lang w:eastAsia="ru-RU"/>
        </w:rPr>
        <w:t>Сети и системы телекоммуникаций</w:t>
      </w:r>
      <w:r w:rsidR="006C5098" w:rsidRPr="00663126">
        <w:rPr>
          <w:rFonts w:ascii="Tahoma" w:eastAsia="Times New Roman" w:hAnsi="Tahoma" w:cs="Tahoma"/>
          <w:sz w:val="28"/>
          <w:szCs w:val="28"/>
          <w:lang w:eastAsia="ru-RU"/>
        </w:rPr>
        <w:t>»</w:t>
      </w:r>
      <w:r w:rsidRPr="0066312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r w:rsidR="00B159D4" w:rsidRPr="00663126">
        <w:rPr>
          <w:rFonts w:ascii="Tahoma" w:eastAsia="Times New Roman" w:hAnsi="Tahoma" w:cs="Tahoma"/>
          <w:sz w:val="28"/>
          <w:szCs w:val="28"/>
          <w:lang w:eastAsia="ru-RU"/>
        </w:rPr>
        <w:br/>
      </w:r>
      <w:r w:rsidR="006C5098" w:rsidRPr="00663126">
        <w:rPr>
          <w:rFonts w:ascii="Tahoma" w:eastAsia="Times New Roman" w:hAnsi="Tahoma" w:cs="Tahoma"/>
          <w:sz w:val="28"/>
          <w:szCs w:val="28"/>
          <w:lang w:eastAsia="ru-RU"/>
        </w:rPr>
        <w:t>(</w:t>
      </w:r>
      <w:r w:rsidRPr="00663126">
        <w:rPr>
          <w:rFonts w:ascii="Tahoma" w:eastAsia="Times New Roman" w:hAnsi="Tahoma" w:cs="Tahoma"/>
          <w:sz w:val="28"/>
          <w:szCs w:val="28"/>
          <w:lang w:eastAsia="ru-RU"/>
        </w:rPr>
        <w:t>методические указания к лабораторным работам</w:t>
      </w:r>
      <w:r w:rsidR="006C5098" w:rsidRPr="00663126">
        <w:rPr>
          <w:rFonts w:ascii="Tahoma" w:eastAsia="Times New Roman" w:hAnsi="Tahoma" w:cs="Tahoma"/>
          <w:sz w:val="28"/>
          <w:szCs w:val="28"/>
          <w:lang w:eastAsia="ru-RU"/>
        </w:rPr>
        <w:t>)</w:t>
      </w:r>
      <w:r w:rsidR="00B159D4" w:rsidRPr="00663126">
        <w:rPr>
          <w:rFonts w:ascii="Tahoma" w:eastAsia="Times New Roman" w:hAnsi="Tahoma" w:cs="Tahoma"/>
          <w:sz w:val="28"/>
          <w:szCs w:val="28"/>
          <w:lang w:eastAsia="ru-RU"/>
        </w:rPr>
        <w:br/>
      </w:r>
      <w:r w:rsidR="006C5098" w:rsidRPr="00663126">
        <w:rPr>
          <w:rFonts w:ascii="Tahoma" w:eastAsia="Times New Roman" w:hAnsi="Tahoma" w:cs="Tahoma"/>
          <w:sz w:val="28"/>
          <w:szCs w:val="28"/>
          <w:lang w:eastAsia="ru-RU"/>
        </w:rPr>
        <w:t xml:space="preserve">авторы: </w:t>
      </w:r>
      <w:r w:rsidR="00D9591F" w:rsidRPr="00663126">
        <w:rPr>
          <w:rFonts w:ascii="Tahoma" w:eastAsia="Times New Roman" w:hAnsi="Tahoma" w:cs="Tahoma"/>
          <w:sz w:val="28"/>
          <w:szCs w:val="28"/>
          <w:lang w:eastAsia="ru-RU"/>
        </w:rPr>
        <w:t xml:space="preserve">Уколов С.С., </w:t>
      </w:r>
      <w:proofErr w:type="spellStart"/>
      <w:r w:rsidR="00D9591F" w:rsidRPr="00663126">
        <w:rPr>
          <w:rFonts w:ascii="Tahoma" w:eastAsia="Times New Roman" w:hAnsi="Tahoma" w:cs="Tahoma"/>
          <w:sz w:val="28"/>
          <w:szCs w:val="28"/>
          <w:lang w:eastAsia="ru-RU"/>
        </w:rPr>
        <w:t>Таваева</w:t>
      </w:r>
      <w:proofErr w:type="spellEnd"/>
      <w:r w:rsidR="00D9591F" w:rsidRPr="00663126">
        <w:rPr>
          <w:rFonts w:ascii="Tahoma" w:eastAsia="Times New Roman" w:hAnsi="Tahoma" w:cs="Tahoma"/>
          <w:sz w:val="28"/>
          <w:szCs w:val="28"/>
          <w:lang w:eastAsia="ru-RU"/>
        </w:rPr>
        <w:t xml:space="preserve"> А.Ф.</w:t>
      </w:r>
    </w:p>
    <w:p w:rsidR="00D67693" w:rsidRPr="00362617" w:rsidRDefault="0047305F" w:rsidP="006C5098">
      <w:pPr>
        <w:ind w:firstLine="567"/>
        <w:rPr>
          <w:rFonts w:ascii="Tahoma" w:eastAsia="Times New Roman" w:hAnsi="Tahoma" w:cs="Tahoma"/>
          <w:sz w:val="24"/>
          <w:szCs w:val="24"/>
          <w:lang w:eastAsia="ru-RU"/>
        </w:rPr>
      </w:pPr>
      <w:r w:rsidRPr="00362617">
        <w:rPr>
          <w:rFonts w:ascii="Tahoma" w:eastAsia="Times New Roman" w:hAnsi="Tahoma" w:cs="Tahoma"/>
          <w:sz w:val="24"/>
          <w:szCs w:val="24"/>
          <w:lang w:eastAsia="ru-RU"/>
        </w:rPr>
        <w:t>Учебно-м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етодическое пособие </w:t>
      </w:r>
      <w:r w:rsidR="00E64E30" w:rsidRPr="00362617">
        <w:rPr>
          <w:rFonts w:ascii="Tahoma" w:eastAsia="Times New Roman" w:hAnsi="Tahoma" w:cs="Tahoma"/>
          <w:sz w:val="24"/>
          <w:szCs w:val="24"/>
          <w:lang w:eastAsia="ru-RU"/>
        </w:rPr>
        <w:t>«</w:t>
      </w:r>
      <w:r w:rsidR="00D9591F" w:rsidRPr="00362617">
        <w:rPr>
          <w:rFonts w:ascii="Tahoma" w:eastAsia="Times New Roman" w:hAnsi="Tahoma" w:cs="Tahoma"/>
          <w:sz w:val="24"/>
          <w:szCs w:val="24"/>
          <w:lang w:eastAsia="ru-RU"/>
        </w:rPr>
        <w:t>Сети и системы телекоммуникаций</w:t>
      </w:r>
      <w:r w:rsidR="00E64E30" w:rsidRPr="00362617">
        <w:rPr>
          <w:rFonts w:ascii="Tahoma" w:eastAsia="Times New Roman" w:hAnsi="Tahoma" w:cs="Tahoma"/>
          <w:sz w:val="24"/>
          <w:szCs w:val="24"/>
          <w:lang w:eastAsia="ru-RU"/>
        </w:rPr>
        <w:t>»</w:t>
      </w:r>
      <w:r w:rsidR="00B159D4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содержит подробное описание заданий к </w:t>
      </w:r>
      <w:r w:rsidR="006C5098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лабораторным 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работам </w:t>
      </w:r>
      <w:r w:rsidR="006C5098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по одноимённому курсу в хорошо структурированном виде с постепенным нарастанием сложности материала, а также ряд дополнительных 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сведений </w:t>
      </w:r>
      <w:r w:rsidR="006C5098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и справочной информации, полезной 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для выполнения </w:t>
      </w:r>
      <w:r w:rsidR="006C5098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лабораторных работ </w:t>
      </w:r>
      <w:r w:rsidR="006C5098" w:rsidRPr="00362617">
        <w:rPr>
          <w:rFonts w:ascii="Tahoma" w:eastAsia="Times New Roman" w:hAnsi="Tahoma" w:cs="Tahoma"/>
          <w:sz w:val="24"/>
          <w:szCs w:val="24"/>
          <w:lang w:eastAsia="ru-RU"/>
        </w:rPr>
        <w:t>студентами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>.</w:t>
      </w:r>
    </w:p>
    <w:p w:rsidR="00D67693" w:rsidRPr="00362617" w:rsidRDefault="00710F13" w:rsidP="006C5098">
      <w:pPr>
        <w:ind w:firstLine="567"/>
        <w:rPr>
          <w:rFonts w:ascii="Tahoma" w:eastAsia="Times New Roman" w:hAnsi="Tahoma" w:cs="Tahoma"/>
          <w:sz w:val="24"/>
          <w:szCs w:val="24"/>
          <w:lang w:eastAsia="ru-RU"/>
        </w:rPr>
      </w:pPr>
      <w:r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Содержание 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ЭОР </w:t>
      </w:r>
      <w:r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хорошо соответствует направлению подготовки </w:t>
      </w:r>
      <w:r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бакалавров </w:t>
      </w:r>
      <w:r w:rsidRPr="00362617">
        <w:rPr>
          <w:rFonts w:ascii="Tahoma" w:hAnsi="Tahoma" w:cs="Tahoma"/>
          <w:sz w:val="24"/>
          <w:szCs w:val="24"/>
        </w:rPr>
        <w:t>09.03.02 «Информационные системы и технологии»</w:t>
      </w:r>
      <w:r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 и 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>рабочей программ</w:t>
      </w:r>
      <w:r w:rsidRPr="00362617">
        <w:rPr>
          <w:rFonts w:ascii="Tahoma" w:eastAsia="Times New Roman" w:hAnsi="Tahoma" w:cs="Tahoma"/>
          <w:sz w:val="24"/>
          <w:szCs w:val="24"/>
          <w:lang w:eastAsia="ru-RU"/>
        </w:rPr>
        <w:t>е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 дисциплины </w:t>
      </w:r>
      <w:r w:rsidR="00E64E30" w:rsidRPr="00362617">
        <w:rPr>
          <w:rFonts w:ascii="Tahoma" w:eastAsia="Times New Roman" w:hAnsi="Tahoma" w:cs="Tahoma"/>
          <w:sz w:val="24"/>
          <w:szCs w:val="24"/>
          <w:lang w:eastAsia="ru-RU"/>
        </w:rPr>
        <w:t>«</w:t>
      </w:r>
      <w:r w:rsidR="00D9591F" w:rsidRPr="00362617">
        <w:rPr>
          <w:rFonts w:ascii="Tahoma" w:eastAsia="Times New Roman" w:hAnsi="Tahoma" w:cs="Tahoma"/>
          <w:sz w:val="24"/>
          <w:szCs w:val="24"/>
          <w:lang w:eastAsia="ru-RU"/>
        </w:rPr>
        <w:t>Сети и системы телекоммуникаций</w:t>
      </w:r>
      <w:bookmarkStart w:id="0" w:name="_GoBack"/>
      <w:bookmarkEnd w:id="0"/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>.</w:t>
      </w:r>
    </w:p>
    <w:p w:rsidR="00D67693" w:rsidRPr="00362617" w:rsidRDefault="00362617" w:rsidP="006C5098">
      <w:pPr>
        <w:ind w:firstLine="567"/>
        <w:rPr>
          <w:rFonts w:ascii="Tahoma" w:eastAsia="Times New Roman" w:hAnsi="Tahoma" w:cs="Tahoma"/>
          <w:sz w:val="24"/>
          <w:szCs w:val="24"/>
          <w:lang w:eastAsia="ru-RU"/>
        </w:rPr>
      </w:pPr>
      <w:r w:rsidRPr="00362617">
        <w:rPr>
          <w:rFonts w:ascii="Tahoma" w:eastAsia="Times New Roman" w:hAnsi="Tahoma" w:cs="Tahoma"/>
          <w:sz w:val="24"/>
          <w:szCs w:val="24"/>
          <w:lang w:eastAsia="ru-RU"/>
        </w:rPr>
        <w:t xml:space="preserve">Положительной особенностью данного ЭОР </w:t>
      </w:r>
      <w:r w:rsidR="00D67693" w:rsidRPr="00362617">
        <w:rPr>
          <w:rFonts w:ascii="Tahoma" w:eastAsia="Times New Roman" w:hAnsi="Tahoma" w:cs="Tahoma"/>
          <w:sz w:val="24"/>
          <w:szCs w:val="24"/>
          <w:lang w:eastAsia="ru-RU"/>
        </w:rPr>
        <w:t>В отличие от подобных ресурсов данный ЭОР являет собой минимально необходимый и достаточный материал для выполнения студентами лабораторных работ, что позволяет студентам при наличии соответствующего уровня подготовки понять и успешно выполнить лабораторные работы по дисциплине.</w:t>
      </w:r>
    </w:p>
    <w:p w:rsidR="00D67693" w:rsidRPr="00362617" w:rsidRDefault="00D67693" w:rsidP="006C5098">
      <w:pPr>
        <w:ind w:firstLine="567"/>
        <w:rPr>
          <w:rFonts w:ascii="Tahoma" w:eastAsia="Times New Roman" w:hAnsi="Tahoma" w:cs="Tahoma"/>
          <w:sz w:val="24"/>
          <w:szCs w:val="24"/>
          <w:lang w:eastAsia="ru-RU"/>
        </w:rPr>
      </w:pPr>
      <w:r w:rsidRPr="00362617">
        <w:rPr>
          <w:rFonts w:ascii="Tahoma" w:eastAsia="Times New Roman" w:hAnsi="Tahoma" w:cs="Tahoma"/>
          <w:sz w:val="24"/>
          <w:szCs w:val="24"/>
          <w:lang w:eastAsia="ru-RU"/>
        </w:rPr>
        <w:t>Содержание ЭОР соответствует современному научному уровню в области подготовки.</w:t>
      </w:r>
    </w:p>
    <w:p w:rsidR="00D67693" w:rsidRPr="00362617" w:rsidRDefault="00B35559" w:rsidP="006C5098">
      <w:pPr>
        <w:ind w:firstLine="567"/>
        <w:rPr>
          <w:rFonts w:ascii="Tahoma" w:hAnsi="Tahoma" w:cs="Tahoma"/>
          <w:sz w:val="24"/>
          <w:szCs w:val="24"/>
        </w:rPr>
      </w:pPr>
      <w:r w:rsidRPr="00362617">
        <w:rPr>
          <w:rFonts w:ascii="Tahoma" w:hAnsi="Tahoma" w:cs="Tahoma"/>
          <w:sz w:val="24"/>
          <w:szCs w:val="24"/>
        </w:rPr>
        <w:t>Научные практические вопросы освещены актуально и в достаточной мере.</w:t>
      </w:r>
    </w:p>
    <w:p w:rsidR="00B35559" w:rsidRPr="00362617" w:rsidRDefault="00B35559" w:rsidP="006C5098">
      <w:pPr>
        <w:ind w:firstLine="567"/>
        <w:rPr>
          <w:rFonts w:ascii="Tahoma" w:hAnsi="Tahoma" w:cs="Tahoma"/>
          <w:sz w:val="24"/>
          <w:szCs w:val="24"/>
        </w:rPr>
      </w:pPr>
      <w:r w:rsidRPr="00362617">
        <w:rPr>
          <w:rFonts w:ascii="Tahoma" w:hAnsi="Tahoma" w:cs="Tahoma"/>
          <w:sz w:val="24"/>
          <w:szCs w:val="24"/>
        </w:rPr>
        <w:t>Методический уровень материала позволяет его использовать в очном, заочном и дистанционном обучении, т.к. чётко формализует задания к работам и позволяет снять часть нагрузки с преподавателя на объяснение задач.</w:t>
      </w:r>
    </w:p>
    <w:p w:rsidR="00B35559" w:rsidRPr="00362617" w:rsidRDefault="00B35559" w:rsidP="006C5098">
      <w:pPr>
        <w:ind w:firstLine="567"/>
        <w:rPr>
          <w:rFonts w:ascii="Tahoma" w:hAnsi="Tahoma" w:cs="Tahoma"/>
          <w:sz w:val="24"/>
          <w:szCs w:val="24"/>
        </w:rPr>
      </w:pPr>
      <w:r w:rsidRPr="00362617">
        <w:rPr>
          <w:rFonts w:ascii="Tahoma" w:hAnsi="Tahoma" w:cs="Tahoma"/>
          <w:sz w:val="24"/>
          <w:szCs w:val="24"/>
        </w:rPr>
        <w:t>Психолого-педагогические требования полностью соблюдены.</w:t>
      </w:r>
    </w:p>
    <w:p w:rsidR="00B35559" w:rsidRPr="00362617" w:rsidRDefault="00B35559" w:rsidP="006C5098">
      <w:pPr>
        <w:ind w:firstLine="567"/>
        <w:rPr>
          <w:rFonts w:ascii="Tahoma" w:hAnsi="Tahoma" w:cs="Tahoma"/>
          <w:sz w:val="24"/>
          <w:szCs w:val="24"/>
        </w:rPr>
      </w:pPr>
      <w:r w:rsidRPr="00362617">
        <w:rPr>
          <w:rFonts w:ascii="Tahoma" w:hAnsi="Tahoma" w:cs="Tahoma"/>
          <w:sz w:val="24"/>
          <w:szCs w:val="24"/>
        </w:rPr>
        <w:t xml:space="preserve">Присвоение грифа </w:t>
      </w:r>
      <w:r w:rsidR="00663126" w:rsidRPr="00362617">
        <w:rPr>
          <w:rFonts w:ascii="Tahoma" w:hAnsi="Tahoma" w:cs="Tahoma"/>
          <w:sz w:val="24"/>
          <w:szCs w:val="24"/>
        </w:rPr>
        <w:t>«Рекомендовано М</w:t>
      </w:r>
      <w:r w:rsidRPr="00362617">
        <w:rPr>
          <w:rFonts w:ascii="Tahoma" w:hAnsi="Tahoma" w:cs="Tahoma"/>
          <w:sz w:val="24"/>
          <w:szCs w:val="24"/>
        </w:rPr>
        <w:t>етодическ</w:t>
      </w:r>
      <w:r w:rsidR="00663126" w:rsidRPr="00362617">
        <w:rPr>
          <w:rFonts w:ascii="Tahoma" w:hAnsi="Tahoma" w:cs="Tahoma"/>
          <w:sz w:val="24"/>
          <w:szCs w:val="24"/>
        </w:rPr>
        <w:t>им</w:t>
      </w:r>
      <w:r w:rsidRPr="00362617">
        <w:rPr>
          <w:rFonts w:ascii="Tahoma" w:hAnsi="Tahoma" w:cs="Tahoma"/>
          <w:sz w:val="24"/>
          <w:szCs w:val="24"/>
        </w:rPr>
        <w:t xml:space="preserve"> совет</w:t>
      </w:r>
      <w:r w:rsidR="00663126" w:rsidRPr="00362617">
        <w:rPr>
          <w:rFonts w:ascii="Tahoma" w:hAnsi="Tahoma" w:cs="Tahoma"/>
          <w:sz w:val="24"/>
          <w:szCs w:val="24"/>
        </w:rPr>
        <w:t>ом</w:t>
      </w:r>
      <w:r w:rsidRPr="0036261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62617">
        <w:rPr>
          <w:rFonts w:ascii="Tahoma" w:hAnsi="Tahoma" w:cs="Tahoma"/>
          <w:sz w:val="24"/>
          <w:szCs w:val="24"/>
        </w:rPr>
        <w:t>УрФУ</w:t>
      </w:r>
      <w:proofErr w:type="spellEnd"/>
      <w:r w:rsidRPr="00362617">
        <w:rPr>
          <w:rFonts w:ascii="Tahoma" w:hAnsi="Tahoma" w:cs="Tahoma"/>
          <w:sz w:val="24"/>
          <w:szCs w:val="24"/>
        </w:rPr>
        <w:t xml:space="preserve"> </w:t>
      </w:r>
      <w:r w:rsidR="00663126" w:rsidRPr="00362617">
        <w:rPr>
          <w:rFonts w:ascii="Tahoma" w:hAnsi="Tahoma" w:cs="Tahoma"/>
          <w:sz w:val="24"/>
          <w:szCs w:val="24"/>
        </w:rPr>
        <w:t xml:space="preserve">в качестве учебно-методического пособия» считаем </w:t>
      </w:r>
      <w:r w:rsidRPr="00362617">
        <w:rPr>
          <w:rFonts w:ascii="Tahoma" w:hAnsi="Tahoma" w:cs="Tahoma"/>
          <w:sz w:val="24"/>
          <w:szCs w:val="24"/>
        </w:rPr>
        <w:t>целесообразн</w:t>
      </w:r>
      <w:r w:rsidR="00663126" w:rsidRPr="00362617">
        <w:rPr>
          <w:rFonts w:ascii="Tahoma" w:hAnsi="Tahoma" w:cs="Tahoma"/>
          <w:sz w:val="24"/>
          <w:szCs w:val="24"/>
        </w:rPr>
        <w:t>ым.</w:t>
      </w:r>
    </w:p>
    <w:p w:rsidR="00AF2CB7" w:rsidRPr="00663126" w:rsidRDefault="00AF2CB7">
      <w:pPr>
        <w:rPr>
          <w:rFonts w:ascii="Tahoma" w:hAnsi="Tahoma" w:cs="Tahoma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2"/>
        <w:gridCol w:w="2986"/>
        <w:gridCol w:w="2987"/>
      </w:tblGrid>
      <w:tr w:rsidR="00D9591F" w:rsidRPr="00663126" w:rsidTr="00E64E30">
        <w:tc>
          <w:tcPr>
            <w:tcW w:w="3426" w:type="dxa"/>
          </w:tcPr>
          <w:p w:rsidR="00D9591F" w:rsidRPr="00663126" w:rsidRDefault="006C5098" w:rsidP="00AF2CB7">
            <w:pPr>
              <w:tabs>
                <w:tab w:val="left" w:pos="7371"/>
              </w:tabs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663126">
              <w:rPr>
                <w:rFonts w:ascii="Tahoma" w:hAnsi="Tahoma" w:cs="Tahoma"/>
                <w:sz w:val="28"/>
                <w:szCs w:val="28"/>
              </w:rPr>
              <w:t>Кафедра…</w:t>
            </w:r>
          </w:p>
        </w:tc>
        <w:tc>
          <w:tcPr>
            <w:tcW w:w="3426" w:type="dxa"/>
          </w:tcPr>
          <w:p w:rsidR="00D9591F" w:rsidRPr="00663126" w:rsidRDefault="00D9591F" w:rsidP="00AF2CB7">
            <w:pPr>
              <w:tabs>
                <w:tab w:val="left" w:pos="7371"/>
              </w:tabs>
              <w:jc w:val="lef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427" w:type="dxa"/>
          </w:tcPr>
          <w:p w:rsidR="00D9591F" w:rsidRPr="00663126" w:rsidRDefault="00D9591F" w:rsidP="00AF2CB7">
            <w:pPr>
              <w:tabs>
                <w:tab w:val="left" w:pos="7371"/>
              </w:tabs>
              <w:jc w:val="left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B35559" w:rsidRPr="006C5098" w:rsidRDefault="00B35559" w:rsidP="00E64E30">
      <w:pPr>
        <w:tabs>
          <w:tab w:val="left" w:pos="7371"/>
        </w:tabs>
        <w:jc w:val="left"/>
        <w:rPr>
          <w:rFonts w:ascii="Times New Roman" w:hAnsi="Times New Roman" w:cs="Times New Roman"/>
          <w:sz w:val="28"/>
          <w:szCs w:val="28"/>
        </w:rPr>
      </w:pPr>
    </w:p>
    <w:sectPr w:rsidR="00B35559" w:rsidRPr="006C5098" w:rsidSect="00362617">
      <w:pgSz w:w="11906" w:h="16838"/>
      <w:pgMar w:top="1134" w:right="851" w:bottom="1134" w:left="992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35E"/>
    <w:multiLevelType w:val="hybridMultilevel"/>
    <w:tmpl w:val="AB0EBFD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738B"/>
    <w:multiLevelType w:val="hybridMultilevel"/>
    <w:tmpl w:val="FA5EA4DC"/>
    <w:lvl w:ilvl="0" w:tplc="D76CF0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541D"/>
    <w:multiLevelType w:val="hybridMultilevel"/>
    <w:tmpl w:val="311E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E3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A06D1"/>
    <w:multiLevelType w:val="hybridMultilevel"/>
    <w:tmpl w:val="5C129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F35B4"/>
    <w:multiLevelType w:val="hybridMultilevel"/>
    <w:tmpl w:val="E17AA520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F3A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A348B9"/>
    <w:multiLevelType w:val="hybridMultilevel"/>
    <w:tmpl w:val="350EC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12161"/>
    <w:multiLevelType w:val="hybridMultilevel"/>
    <w:tmpl w:val="2634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275B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1E943D5A"/>
    <w:multiLevelType w:val="hybridMultilevel"/>
    <w:tmpl w:val="2124AF48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10700"/>
    <w:multiLevelType w:val="hybridMultilevel"/>
    <w:tmpl w:val="5DF6432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D71551"/>
    <w:multiLevelType w:val="hybridMultilevel"/>
    <w:tmpl w:val="E3C2251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C127B"/>
    <w:multiLevelType w:val="hybridMultilevel"/>
    <w:tmpl w:val="32BA7F40"/>
    <w:lvl w:ilvl="0" w:tplc="D76CF0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255BD6"/>
    <w:multiLevelType w:val="multilevel"/>
    <w:tmpl w:val="B3EE2ED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6C61522"/>
    <w:multiLevelType w:val="multilevel"/>
    <w:tmpl w:val="88686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49326A"/>
    <w:multiLevelType w:val="hybridMultilevel"/>
    <w:tmpl w:val="B088C820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928DA"/>
    <w:multiLevelType w:val="multilevel"/>
    <w:tmpl w:val="9FCCC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531199"/>
    <w:multiLevelType w:val="hybridMultilevel"/>
    <w:tmpl w:val="94680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B0565"/>
    <w:multiLevelType w:val="multilevel"/>
    <w:tmpl w:val="26C4B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20371DC"/>
    <w:multiLevelType w:val="hybridMultilevel"/>
    <w:tmpl w:val="167C12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7273B9D"/>
    <w:multiLevelType w:val="hybridMultilevel"/>
    <w:tmpl w:val="C9E2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44B80"/>
    <w:multiLevelType w:val="hybridMultilevel"/>
    <w:tmpl w:val="821E5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31AF5"/>
    <w:multiLevelType w:val="hybridMultilevel"/>
    <w:tmpl w:val="C6A41E7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1AA118E"/>
    <w:multiLevelType w:val="multilevel"/>
    <w:tmpl w:val="11D09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DBF780E"/>
    <w:multiLevelType w:val="hybridMultilevel"/>
    <w:tmpl w:val="2A822A6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47FD4"/>
    <w:multiLevelType w:val="hybridMultilevel"/>
    <w:tmpl w:val="9ECEE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C7BBB"/>
    <w:multiLevelType w:val="hybridMultilevel"/>
    <w:tmpl w:val="93AA5BF8"/>
    <w:lvl w:ilvl="0" w:tplc="4F025D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07487"/>
    <w:multiLevelType w:val="hybridMultilevel"/>
    <w:tmpl w:val="4F76C34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8"/>
  </w:num>
  <w:num w:numId="4">
    <w:abstractNumId w:val="20"/>
  </w:num>
  <w:num w:numId="5">
    <w:abstractNumId w:val="3"/>
  </w:num>
  <w:num w:numId="6">
    <w:abstractNumId w:val="15"/>
  </w:num>
  <w:num w:numId="7">
    <w:abstractNumId w:val="9"/>
  </w:num>
  <w:num w:numId="8">
    <w:abstractNumId w:val="6"/>
  </w:num>
  <w:num w:numId="9">
    <w:abstractNumId w:val="1"/>
  </w:num>
  <w:num w:numId="10">
    <w:abstractNumId w:val="19"/>
  </w:num>
  <w:num w:numId="11">
    <w:abstractNumId w:val="17"/>
  </w:num>
  <w:num w:numId="12">
    <w:abstractNumId w:val="21"/>
  </w:num>
  <w:num w:numId="13">
    <w:abstractNumId w:val="25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3"/>
  </w:num>
  <w:num w:numId="17">
    <w:abstractNumId w:val="16"/>
  </w:num>
  <w:num w:numId="18">
    <w:abstractNumId w:val="0"/>
  </w:num>
  <w:num w:numId="19">
    <w:abstractNumId w:val="4"/>
  </w:num>
  <w:num w:numId="20">
    <w:abstractNumId w:val="7"/>
  </w:num>
  <w:num w:numId="21">
    <w:abstractNumId w:val="23"/>
  </w:num>
  <w:num w:numId="22">
    <w:abstractNumId w:val="26"/>
  </w:num>
  <w:num w:numId="23">
    <w:abstractNumId w:val="12"/>
  </w:num>
  <w:num w:numId="24">
    <w:abstractNumId w:val="18"/>
  </w:num>
  <w:num w:numId="25">
    <w:abstractNumId w:val="22"/>
  </w:num>
  <w:num w:numId="26">
    <w:abstractNumId w:val="5"/>
  </w:num>
  <w:num w:numId="27">
    <w:abstractNumId w:val="10"/>
  </w:num>
  <w:num w:numId="28">
    <w:abstractNumId w:val="14"/>
  </w:num>
  <w:num w:numId="29">
    <w:abstractNumId w:val="27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6CB"/>
    <w:rsid w:val="00021671"/>
    <w:rsid w:val="00047B8C"/>
    <w:rsid w:val="00090D6B"/>
    <w:rsid w:val="00092C02"/>
    <w:rsid w:val="000C5074"/>
    <w:rsid w:val="000E5B59"/>
    <w:rsid w:val="001529E4"/>
    <w:rsid w:val="001537FD"/>
    <w:rsid w:val="001E5063"/>
    <w:rsid w:val="002076C9"/>
    <w:rsid w:val="0021579F"/>
    <w:rsid w:val="002616C3"/>
    <w:rsid w:val="002C7F9F"/>
    <w:rsid w:val="002D461D"/>
    <w:rsid w:val="00307363"/>
    <w:rsid w:val="00316EF3"/>
    <w:rsid w:val="00323452"/>
    <w:rsid w:val="00332993"/>
    <w:rsid w:val="00334981"/>
    <w:rsid w:val="0034329B"/>
    <w:rsid w:val="00362617"/>
    <w:rsid w:val="00374CB3"/>
    <w:rsid w:val="003761B2"/>
    <w:rsid w:val="00395270"/>
    <w:rsid w:val="003B38C0"/>
    <w:rsid w:val="003D672A"/>
    <w:rsid w:val="0040349B"/>
    <w:rsid w:val="00405C79"/>
    <w:rsid w:val="0044693E"/>
    <w:rsid w:val="0047305F"/>
    <w:rsid w:val="004B228F"/>
    <w:rsid w:val="004B35CD"/>
    <w:rsid w:val="004E0D50"/>
    <w:rsid w:val="004F2B9B"/>
    <w:rsid w:val="004F3F7F"/>
    <w:rsid w:val="00547AE2"/>
    <w:rsid w:val="00555623"/>
    <w:rsid w:val="005556BD"/>
    <w:rsid w:val="0057150A"/>
    <w:rsid w:val="0059168F"/>
    <w:rsid w:val="00595B45"/>
    <w:rsid w:val="005A0640"/>
    <w:rsid w:val="00605EA2"/>
    <w:rsid w:val="006156CB"/>
    <w:rsid w:val="00615E4C"/>
    <w:rsid w:val="006248C8"/>
    <w:rsid w:val="0063404C"/>
    <w:rsid w:val="006357A0"/>
    <w:rsid w:val="006436C3"/>
    <w:rsid w:val="00663126"/>
    <w:rsid w:val="00684BD2"/>
    <w:rsid w:val="00686309"/>
    <w:rsid w:val="006B5AC7"/>
    <w:rsid w:val="006C5098"/>
    <w:rsid w:val="006D2580"/>
    <w:rsid w:val="00710F13"/>
    <w:rsid w:val="007360B7"/>
    <w:rsid w:val="0075320C"/>
    <w:rsid w:val="00774834"/>
    <w:rsid w:val="00802D52"/>
    <w:rsid w:val="00861D74"/>
    <w:rsid w:val="008771F4"/>
    <w:rsid w:val="008B28BF"/>
    <w:rsid w:val="009335C2"/>
    <w:rsid w:val="00937D3B"/>
    <w:rsid w:val="009631C9"/>
    <w:rsid w:val="00994763"/>
    <w:rsid w:val="009F558C"/>
    <w:rsid w:val="009F5DDA"/>
    <w:rsid w:val="00A26C08"/>
    <w:rsid w:val="00A27E5F"/>
    <w:rsid w:val="00A41C2F"/>
    <w:rsid w:val="00A548B1"/>
    <w:rsid w:val="00A64E99"/>
    <w:rsid w:val="00A71C89"/>
    <w:rsid w:val="00A72FF0"/>
    <w:rsid w:val="00A8304F"/>
    <w:rsid w:val="00A868DD"/>
    <w:rsid w:val="00AC343F"/>
    <w:rsid w:val="00AD208C"/>
    <w:rsid w:val="00AD52F5"/>
    <w:rsid w:val="00AF2CB7"/>
    <w:rsid w:val="00B159D4"/>
    <w:rsid w:val="00B35559"/>
    <w:rsid w:val="00BF3F0A"/>
    <w:rsid w:val="00C04108"/>
    <w:rsid w:val="00C422BC"/>
    <w:rsid w:val="00C83119"/>
    <w:rsid w:val="00C8471E"/>
    <w:rsid w:val="00CB58FC"/>
    <w:rsid w:val="00CC765B"/>
    <w:rsid w:val="00CD19E4"/>
    <w:rsid w:val="00CD1B5C"/>
    <w:rsid w:val="00CE3164"/>
    <w:rsid w:val="00CE53FA"/>
    <w:rsid w:val="00D15BDD"/>
    <w:rsid w:val="00D42D18"/>
    <w:rsid w:val="00D44A1E"/>
    <w:rsid w:val="00D474D1"/>
    <w:rsid w:val="00D67693"/>
    <w:rsid w:val="00D80EAF"/>
    <w:rsid w:val="00D9144A"/>
    <w:rsid w:val="00D9591F"/>
    <w:rsid w:val="00DB1E2B"/>
    <w:rsid w:val="00DD54AB"/>
    <w:rsid w:val="00DE71AD"/>
    <w:rsid w:val="00E01E93"/>
    <w:rsid w:val="00E270E7"/>
    <w:rsid w:val="00E57187"/>
    <w:rsid w:val="00E63718"/>
    <w:rsid w:val="00E64E30"/>
    <w:rsid w:val="00E74797"/>
    <w:rsid w:val="00ED3774"/>
    <w:rsid w:val="00EF3372"/>
    <w:rsid w:val="00F14F63"/>
    <w:rsid w:val="00F4362B"/>
    <w:rsid w:val="00F84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5281"/>
  <w15:docId w15:val="{49B59429-77EC-45A9-A072-9C0241DD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2CB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6C5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CD19E4"/>
    <w:pPr>
      <w:keepNext/>
      <w:spacing w:before="240" w:after="60" w:line="36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D19E4"/>
    <w:pPr>
      <w:keepNext/>
      <w:spacing w:before="240" w:after="60" w:line="36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CB"/>
    <w:pPr>
      <w:ind w:left="720"/>
      <w:contextualSpacing/>
    </w:pPr>
  </w:style>
  <w:style w:type="character" w:styleId="a4">
    <w:name w:val="Hyperlink"/>
    <w:uiPriority w:val="99"/>
    <w:unhideWhenUsed/>
    <w:rsid w:val="009335C2"/>
    <w:rPr>
      <w:color w:val="0000FF"/>
      <w:u w:val="single"/>
    </w:rPr>
  </w:style>
  <w:style w:type="table" w:styleId="a5">
    <w:name w:val="Table Grid"/>
    <w:basedOn w:val="a1"/>
    <w:uiPriority w:val="59"/>
    <w:rsid w:val="00DE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a0"/>
    <w:rsid w:val="00CD1B5C"/>
  </w:style>
  <w:style w:type="character" w:customStyle="1" w:styleId="go">
    <w:name w:val="go"/>
    <w:basedOn w:val="a0"/>
    <w:rsid w:val="002D461D"/>
  </w:style>
  <w:style w:type="character" w:customStyle="1" w:styleId="ng-pristine">
    <w:name w:val="ng-pristine"/>
    <w:basedOn w:val="a0"/>
    <w:rsid w:val="00C83119"/>
  </w:style>
  <w:style w:type="paragraph" w:styleId="a6">
    <w:name w:val="Balloon Text"/>
    <w:basedOn w:val="a"/>
    <w:link w:val="a7"/>
    <w:uiPriority w:val="99"/>
    <w:semiHidden/>
    <w:unhideWhenUsed/>
    <w:rsid w:val="006D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25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D19E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D19E4"/>
    <w:rPr>
      <w:rFonts w:ascii="Cambria" w:eastAsia="Times New Roman" w:hAnsi="Cambria" w:cs="Times New Roman"/>
      <w:b/>
      <w:bCs/>
      <w:sz w:val="26"/>
      <w:szCs w:val="26"/>
    </w:rPr>
  </w:style>
  <w:style w:type="paragraph" w:styleId="a8">
    <w:name w:val="Body Text Indent"/>
    <w:basedOn w:val="a"/>
    <w:link w:val="a9"/>
    <w:rsid w:val="00CD19E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D1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506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5063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50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B5AC7"/>
    <w:pPr>
      <w:spacing w:before="0" w:after="200"/>
      <w:jc w:val="lef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B5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5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0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9FDBC-0DBF-4378-9E06-9087E2E4C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Владимировна</dc:creator>
  <cp:lastModifiedBy>С.С. Уколов</cp:lastModifiedBy>
  <cp:revision>6</cp:revision>
  <cp:lastPrinted>2017-10-31T07:08:00Z</cp:lastPrinted>
  <dcterms:created xsi:type="dcterms:W3CDTF">2017-11-26T18:27:00Z</dcterms:created>
  <dcterms:modified xsi:type="dcterms:W3CDTF">2018-09-24T10:56:00Z</dcterms:modified>
</cp:coreProperties>
</file>