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5B" w:rsidRPr="00B35559" w:rsidRDefault="00CC765B" w:rsidP="004F3F7F">
      <w:pPr>
        <w:jc w:val="right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35559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Приложение </w:t>
      </w:r>
      <w:r w:rsidR="005A0640" w:rsidRPr="00B35559">
        <w:rPr>
          <w:rFonts w:ascii="Times New Roman" w:hAnsi="Times New Roman" w:cs="Times New Roman"/>
          <w:b/>
          <w:sz w:val="24"/>
          <w:szCs w:val="24"/>
          <w:highlight w:val="lightGray"/>
        </w:rPr>
        <w:t>3</w:t>
      </w:r>
      <w:r w:rsidRPr="00B35559">
        <w:rPr>
          <w:rFonts w:ascii="Times New Roman" w:hAnsi="Times New Roman" w:cs="Times New Roman"/>
          <w:b/>
          <w:sz w:val="24"/>
          <w:szCs w:val="24"/>
          <w:highlight w:val="lightGray"/>
        </w:rPr>
        <w:t>.</w:t>
      </w:r>
      <w:r w:rsidR="004F3F7F" w:rsidRPr="00B35559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Pr="00B35559">
        <w:rPr>
          <w:rFonts w:ascii="Times New Roman" w:hAnsi="Times New Roman" w:cs="Times New Roman"/>
          <w:b/>
          <w:sz w:val="24"/>
          <w:szCs w:val="24"/>
          <w:highlight w:val="lightGray"/>
        </w:rPr>
        <w:t>Рекомендуемое содержание рецензий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Оценка структуры и содержания рукописи;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 xml:space="preserve">Соответствие содержания ЭОР заявленному направлению подготовки, уровню подготовки, названию дисциплины, ее разделу, 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Отличие ЭОР от аналогичных имеющихся ресурсов, степень новизны и преемственности;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Соответствие современному научному уровню;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Степень освещения научных практических вопросов, их актуальность;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Методический уровень материала, его адаптивность к образовательным процессам и технологиям;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Степень соблюдения психолого-педагогических требований к трактовке излагаемого материала и к его применению;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Целесообразность присвоения грифа Методического совета УрФУ;</w:t>
      </w:r>
    </w:p>
    <w:p w:rsidR="001E5063" w:rsidRPr="00B35559" w:rsidRDefault="001E5063" w:rsidP="001E5063">
      <w:pPr>
        <w:pStyle w:val="a3"/>
        <w:numPr>
          <w:ilvl w:val="0"/>
          <w:numId w:val="15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Предлагаемая редакция грифа (при положительной рецензии) с соблюдением принятых формулировок (см. п. 1</w:t>
      </w:r>
      <w:r w:rsidR="00A548B1" w:rsidRPr="00B35559">
        <w:rPr>
          <w:rFonts w:ascii="Times New Roman" w:hAnsi="Times New Roman"/>
          <w:sz w:val="24"/>
          <w:szCs w:val="24"/>
          <w:highlight w:val="lightGray"/>
        </w:rPr>
        <w:t>7</w:t>
      </w:r>
      <w:r w:rsidRPr="00B35559">
        <w:rPr>
          <w:rFonts w:ascii="Times New Roman" w:hAnsi="Times New Roman"/>
          <w:sz w:val="24"/>
          <w:szCs w:val="24"/>
          <w:highlight w:val="lightGray"/>
        </w:rPr>
        <w:t>).</w:t>
      </w:r>
    </w:p>
    <w:p w:rsidR="001E5063" w:rsidRPr="001E5063" w:rsidRDefault="001E5063" w:rsidP="00395270">
      <w:pPr>
        <w:pStyle w:val="a3"/>
        <w:spacing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35559">
        <w:rPr>
          <w:rFonts w:ascii="Times New Roman" w:hAnsi="Times New Roman"/>
          <w:sz w:val="24"/>
          <w:szCs w:val="24"/>
          <w:highlight w:val="lightGray"/>
        </w:rPr>
        <w:t>Рецензии заверяются печатью учреждения, указываются место работы рецензент</w:t>
      </w:r>
      <w:r w:rsidR="00395270" w:rsidRPr="00B35559">
        <w:rPr>
          <w:rFonts w:ascii="Times New Roman" w:hAnsi="Times New Roman"/>
          <w:sz w:val="24"/>
          <w:szCs w:val="24"/>
          <w:highlight w:val="lightGray"/>
        </w:rPr>
        <w:t>а</w:t>
      </w:r>
      <w:r w:rsidRPr="00B35559">
        <w:rPr>
          <w:rFonts w:ascii="Times New Roman" w:hAnsi="Times New Roman"/>
          <w:sz w:val="24"/>
          <w:szCs w:val="24"/>
          <w:highlight w:val="lightGray"/>
        </w:rPr>
        <w:t xml:space="preserve"> (полное название), должност</w:t>
      </w:r>
      <w:r w:rsidR="00395270" w:rsidRPr="00B35559">
        <w:rPr>
          <w:rFonts w:ascii="Times New Roman" w:hAnsi="Times New Roman"/>
          <w:sz w:val="24"/>
          <w:szCs w:val="24"/>
          <w:highlight w:val="lightGray"/>
        </w:rPr>
        <w:t>ь</w:t>
      </w:r>
      <w:r w:rsidRPr="00B35559">
        <w:rPr>
          <w:rFonts w:ascii="Times New Roman" w:hAnsi="Times New Roman"/>
          <w:sz w:val="24"/>
          <w:szCs w:val="24"/>
          <w:highlight w:val="lightGray"/>
        </w:rPr>
        <w:t>, учен</w:t>
      </w:r>
      <w:r w:rsidR="00395270" w:rsidRPr="00B35559">
        <w:rPr>
          <w:rFonts w:ascii="Times New Roman" w:hAnsi="Times New Roman"/>
          <w:sz w:val="24"/>
          <w:szCs w:val="24"/>
          <w:highlight w:val="lightGray"/>
        </w:rPr>
        <w:t>ая</w:t>
      </w:r>
      <w:r w:rsidRPr="00B35559">
        <w:rPr>
          <w:rFonts w:ascii="Times New Roman" w:hAnsi="Times New Roman"/>
          <w:sz w:val="24"/>
          <w:szCs w:val="24"/>
          <w:highlight w:val="lightGray"/>
        </w:rPr>
        <w:t xml:space="preserve"> степен</w:t>
      </w:r>
      <w:r w:rsidR="00395270" w:rsidRPr="00B35559">
        <w:rPr>
          <w:rFonts w:ascii="Times New Roman" w:hAnsi="Times New Roman"/>
          <w:sz w:val="24"/>
          <w:szCs w:val="24"/>
          <w:highlight w:val="lightGray"/>
        </w:rPr>
        <w:t>ь</w:t>
      </w:r>
      <w:r w:rsidRPr="00B35559">
        <w:rPr>
          <w:rFonts w:ascii="Times New Roman" w:hAnsi="Times New Roman"/>
          <w:sz w:val="24"/>
          <w:szCs w:val="24"/>
          <w:highlight w:val="lightGray"/>
        </w:rPr>
        <w:t>, звани</w:t>
      </w:r>
      <w:r w:rsidR="00395270" w:rsidRPr="00B35559">
        <w:rPr>
          <w:rFonts w:ascii="Times New Roman" w:hAnsi="Times New Roman"/>
          <w:sz w:val="24"/>
          <w:szCs w:val="24"/>
          <w:highlight w:val="lightGray"/>
        </w:rPr>
        <w:t>е</w:t>
      </w:r>
      <w:r w:rsidRPr="00B35559">
        <w:rPr>
          <w:rFonts w:ascii="Times New Roman" w:hAnsi="Times New Roman"/>
          <w:sz w:val="24"/>
          <w:szCs w:val="24"/>
          <w:highlight w:val="lightGray"/>
        </w:rPr>
        <w:t>.</w:t>
      </w:r>
    </w:p>
    <w:p w:rsidR="00CC765B" w:rsidRDefault="00D67693" w:rsidP="00B35559">
      <w:pPr>
        <w:pStyle w:val="3"/>
        <w:jc w:val="center"/>
      </w:pPr>
      <w:r>
        <w:t>Рецензия</w:t>
      </w:r>
    </w:p>
    <w:p w:rsidR="00D67693" w:rsidRDefault="00D67693" w:rsidP="00B355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электронный образовательный ресурс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Геометрическое моделирование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етодические указания к лабораторным работам/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Методическое пособие "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Геометрическое моделирование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 является хорошо структурированным материалом. Пособие содержит подробное описание технических заданий к работам и достаточно полный перечень сведений для выполнения студентами поставленных задач.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ЭОР полностью согласовано по содержанию с рабочей программой дисциплины "Геометрическое моделирование" по направлению подготовки бакалавров </w:t>
      </w:r>
      <w:r w:rsidRPr="00B557B4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t xml:space="preserve"> разделу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подобных ресурсов данный ЭОР являет собой минимально необходимый и достаточный материал для выполнения студентами лабораторных работ, что позволяет студентам при наличии соответствующего уровня подготовки понять и успешно выполнить лабораторные работы по дисциплине.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ЭОР соответствует современному научному уровню в области подготовки.</w:t>
      </w:r>
    </w:p>
    <w:p w:rsidR="00D67693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Научные практические вопросы освещены актуально и в достаточной мере.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Методический уровень материала позволяет его использовать в очном, заочном и дистанционном обучении, т.к. чётко формализует задания к работам и позволяет снять часть нагрузки с преподавателя на объяснение задач.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Психолого-педагогические требования полностью соблюдены.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Присвоение грифа методического совета УрФУ целесообразно исходя из базовой необходимости в подобных пособиях для преподавания точных дисциплин подобного класса.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 редакция грифа методического совета УрФУ в виде учебно-методического пособия.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Рецензент ....</w:t>
      </w:r>
    </w:p>
    <w:sectPr w:rsidR="00B35559" w:rsidSect="00CC76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707B10" w15:done="0"/>
  <w15:commentEx w15:paraId="3BFD72F3" w15:done="0"/>
  <w15:commentEx w15:paraId="3E7B78CE" w15:done="0"/>
  <w15:commentEx w15:paraId="7980664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21"/>
  </w:num>
  <w:num w:numId="13">
    <w:abstractNumId w:val="2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6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  <w:num w:numId="29">
    <w:abstractNumId w:val="27"/>
  </w:num>
  <w:num w:numId="30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svetkov">
    <w15:presenceInfo w15:providerId="None" w15:userId="tsvetk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16EF3"/>
    <w:rsid w:val="00323452"/>
    <w:rsid w:val="00332993"/>
    <w:rsid w:val="00334981"/>
    <w:rsid w:val="0034329B"/>
    <w:rsid w:val="00374CB3"/>
    <w:rsid w:val="003761B2"/>
    <w:rsid w:val="00395270"/>
    <w:rsid w:val="003B38C0"/>
    <w:rsid w:val="0040349B"/>
    <w:rsid w:val="00405C79"/>
    <w:rsid w:val="0044693E"/>
    <w:rsid w:val="004B228F"/>
    <w:rsid w:val="004B35CD"/>
    <w:rsid w:val="004E0D5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05EA2"/>
    <w:rsid w:val="006156CB"/>
    <w:rsid w:val="00615E4C"/>
    <w:rsid w:val="006248C8"/>
    <w:rsid w:val="0063404C"/>
    <w:rsid w:val="006357A0"/>
    <w:rsid w:val="006436C3"/>
    <w:rsid w:val="00684BD2"/>
    <w:rsid w:val="00686309"/>
    <w:rsid w:val="006B5AC7"/>
    <w:rsid w:val="006D2580"/>
    <w:rsid w:val="007360B7"/>
    <w:rsid w:val="0075320C"/>
    <w:rsid w:val="00774834"/>
    <w:rsid w:val="00802D52"/>
    <w:rsid w:val="00861D74"/>
    <w:rsid w:val="008771F4"/>
    <w:rsid w:val="008B28BF"/>
    <w:rsid w:val="009335C2"/>
    <w:rsid w:val="00937D3B"/>
    <w:rsid w:val="009631C9"/>
    <w:rsid w:val="00994763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B35559"/>
    <w:rsid w:val="00BF3F0A"/>
    <w:rsid w:val="00C04108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67693"/>
    <w:rsid w:val="00D80EAF"/>
    <w:rsid w:val="00D9144A"/>
    <w:rsid w:val="00DD54AB"/>
    <w:rsid w:val="00DE71AD"/>
    <w:rsid w:val="00E01E93"/>
    <w:rsid w:val="00E270E7"/>
    <w:rsid w:val="00E57187"/>
    <w:rsid w:val="00E63718"/>
    <w:rsid w:val="00E74797"/>
    <w:rsid w:val="00ED3774"/>
    <w:rsid w:val="00EF3372"/>
    <w:rsid w:val="00F14F63"/>
    <w:rsid w:val="00F4362B"/>
    <w:rsid w:val="00F8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A2"/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98D9-8CDE-4715-98DE-FA323AAA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Engineer</cp:lastModifiedBy>
  <cp:revision>4</cp:revision>
  <cp:lastPrinted>2017-05-12T06:54:00Z</cp:lastPrinted>
  <dcterms:created xsi:type="dcterms:W3CDTF">2017-06-07T08:58:00Z</dcterms:created>
  <dcterms:modified xsi:type="dcterms:W3CDTF">2017-09-17T17:56:00Z</dcterms:modified>
</cp:coreProperties>
</file>