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 xml:space="preserve">Stanislav </w:t>
      </w:r>
      <w:proofErr w:type="spellStart"/>
      <w:r>
        <w:t>Ukolov</w:t>
      </w:r>
      <w:proofErr w:type="spellEnd"/>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proofErr w:type="spellStart"/>
      <w:r w:rsidR="001D0DDA" w:rsidRPr="001D0DDA">
        <w:t>Krasovsky</w:t>
      </w:r>
      <w:proofErr w:type="spellEnd"/>
      <w:r w:rsidR="001D0DDA" w:rsidRPr="001D0DDA">
        <w:t xml:space="preserve">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proofErr w:type="spellStart"/>
      <w:r w:rsidR="00506C8D" w:rsidRPr="00506C8D">
        <w:t>Dewil</w:t>
      </w:r>
      <w:proofErr w:type="spellEnd"/>
      <w:r w:rsidR="00506C8D" w:rsidRPr="00506C8D">
        <w:t xml:space="preserve">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proofErr w:type="spellStart"/>
      <w:r w:rsidR="00506C8D" w:rsidRPr="00506C8D">
        <w:t>Dowsland</w:t>
      </w:r>
      <w:proofErr w:type="spellEnd"/>
      <w:r w:rsidR="00506C8D" w:rsidRPr="00506C8D">
        <w:t xml:space="preserve"> and </w:t>
      </w:r>
      <w:proofErr w:type="spellStart"/>
      <w:r w:rsidR="00506C8D" w:rsidRPr="00506C8D">
        <w:t>Dowsland</w:t>
      </w:r>
      <w:proofErr w:type="spellEnd"/>
      <w:r w:rsidR="00506C8D" w:rsidRPr="00506C8D">
        <w:t xml:space="preserve">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 xml:space="preserve">olynomial complexity solving algorithms are not known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proofErr w:type="spellStart"/>
      <w:r w:rsidRPr="00506C8D">
        <w:t>Dewil</w:t>
      </w:r>
      <w:proofErr w:type="spellEnd"/>
      <w:r w:rsidRPr="00506C8D">
        <w:t xml:space="preserve"> and his colleagues</w:t>
      </w:r>
      <w:r>
        <w:t xml:space="preserve">, see </w:t>
      </w:r>
      <w:proofErr w:type="spellStart"/>
      <w:r w:rsidRPr="00506C8D">
        <w:t>Dewil</w:t>
      </w:r>
      <w:proofErr w:type="spellEnd"/>
      <w:r w:rsidRPr="00506C8D">
        <w:t xml:space="preserve">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 xml:space="preserve">In </w:t>
      </w:r>
      <w:proofErr w:type="spellStart"/>
      <w:r w:rsidRPr="00506C8D">
        <w:t>Dewil</w:t>
      </w:r>
      <w:proofErr w:type="spellEnd"/>
      <w:r w:rsidRPr="00506C8D">
        <w:t xml:space="preserve">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291D0AF8"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48FF1688"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 xml:space="preserve">sheet cutting machines involve the imposition of mandatory restrictions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0B76C732"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see </w:t>
      </w:r>
      <w:r w:rsidR="00673944" w:rsidRPr="00673944">
        <w:rPr>
          <w:lang w:val="es-ES"/>
        </w:rPr>
        <w:t>Chentsov et al. (2018)</w:t>
      </w:r>
      <w:r w:rsidR="00673944">
        <w:rPr>
          <w:lang w:val="es-ES"/>
        </w:rPr>
        <w:t xml:space="preserve"> for example. </w:t>
      </w:r>
      <w:r w:rsidRPr="00936525">
        <w:rPr>
          <w:lang w:val="es-ES"/>
        </w:rPr>
        <w:t>The algorithm, hereinafter referred to as DP, 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p>
    <w:p w14:paraId="71596A3A" w14:textId="5E60196E" w:rsidR="001F4C93" w:rsidRDefault="00673944" w:rsidP="00E51CFE">
      <w:pPr>
        <w:pStyle w:val="Text"/>
        <w:rPr>
          <w:lang w:val="es-ES"/>
        </w:rPr>
      </w:pPr>
      <w:r w:rsidRPr="00673944">
        <w:rPr>
          <w:lang w:val="es-ES"/>
        </w:rPr>
        <w:lastRenderedPageBreak/>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PCGLNS heuristics, see Khachay et al. (2020).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6CB32E0C" w:rsidR="00E014B9" w:rsidRDefault="00E014B9" w:rsidP="00E51CFE">
      <w:pPr>
        <w:pStyle w:val="Text"/>
        <w:rPr>
          <w:lang w:val="es-ES"/>
        </w:rPr>
      </w:pPr>
      <w:r>
        <w:rPr>
          <w:lang w:val="es-ES"/>
        </w:rPr>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2DE9CEC5" w:rsidR="00FC4015" w:rsidRDefault="00FC4015" w:rsidP="00FC4015">
      <w:pPr>
        <w:pStyle w:val="a7"/>
        <w:jc w:val="center"/>
      </w:pPr>
      <w:r w:rsidRPr="007D70EF">
        <w:rPr>
          <w:noProof/>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2A96B724" w14:textId="2FCD5FFB" w:rsidR="00DC4237" w:rsidRDefault="00DC4237" w:rsidP="00DC4237">
      <w:pPr>
        <w:pStyle w:val="2"/>
      </w:pPr>
      <w:r>
        <w:t>2.2. Discretization process</w:t>
      </w:r>
    </w:p>
    <w:p w14:paraId="0C3AABA3" w14:textId="06E47825"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08036FCB" w14:textId="77777777" w:rsidR="00DC4237" w:rsidRDefault="00DC4237" w:rsidP="00DC4237">
      <w:pPr>
        <w:pStyle w:val="2"/>
      </w:pPr>
      <w:r>
        <w:t>2.3. Objective functions</w:t>
      </w:r>
    </w:p>
    <w:p w14:paraId="0DD03810" w14:textId="1E1AE1A6" w:rsidR="00DC4237" w:rsidRDefault="00DC4237" w:rsidP="00E51CFE">
      <w:pPr>
        <w:pStyle w:val="Text"/>
      </w:pPr>
      <w:r>
        <w:rPr>
          <w:lang w:val="es-ES"/>
        </w:rPr>
        <w:t xml:space="preserve">Both algorithms described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347A10"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off</m:t>
                  </m:r>
                </m:sub>
              </m:sSub>
            </m:num>
            <m:den>
              <m:sSub>
                <m:sSubPr>
                  <m:ctrlPr>
                    <w:rPr>
                      <w:rFonts w:ascii="Cambria Math" w:hAnsi="Cambria Math"/>
                      <w:i/>
                    </w:rPr>
                  </m:ctrlPr>
                </m:sSubPr>
                <m:e>
                  <m:r>
                    <w:rPr>
                      <w:rFonts w:ascii="Cambria Math" w:hAnsi="Cambria Math"/>
                    </w:rPr>
                    <m:t>V</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347A10"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44BD0A0B" w:rsidR="00A305C9" w:rsidRDefault="00ED6BE2" w:rsidP="00E51CFE">
      <w:pPr>
        <w:pStyle w:val="Text"/>
        <w:rPr>
          <w:rFonts w:eastAsiaTheme="minorEastAsia"/>
        </w:rPr>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Pr>
          <w:rFonts w:eastAsiaTheme="minorEastAsia"/>
        </w:rPr>
        <w:t xml:space="preserve"> is the number of the piercing points, that is the number of contours.</w:t>
      </w:r>
    </w:p>
    <w:p w14:paraId="2337200A" w14:textId="77777777" w:rsidR="009565DB" w:rsidRPr="00DC4237" w:rsidRDefault="009565DB" w:rsidP="00E51CFE">
      <w:pPr>
        <w:pStyle w:val="Text"/>
      </w:pPr>
    </w:p>
    <w:p w14:paraId="62B5378B" w14:textId="6FF10430" w:rsidR="00673944" w:rsidRDefault="00350B26" w:rsidP="00E51CFE">
      <w:pPr>
        <w:pStyle w:val="Text"/>
        <w:rPr>
          <w:lang w:val="es-ES"/>
        </w:rPr>
      </w:pPr>
      <w:r w:rsidRPr="00350B26">
        <w:rPr>
          <w:lang w:val="es-ES"/>
        </w:rPr>
        <w:t>In the next section, using a number of model examples, it will be shown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1F883D28"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lastRenderedPageBreak/>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6B089991" w:rsidR="000262DD" w:rsidRP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25D63BFF" w14:textId="6004201A" w:rsidR="00427E48" w:rsidRDefault="00805A37" w:rsidP="00C21C22">
      <w:pPr>
        <w:jc w:val="center"/>
        <w:rPr>
          <w:lang w:val="en-US"/>
        </w:rPr>
      </w:pPr>
      <w:r w:rsidRPr="00805A37">
        <w:rPr>
          <w:noProof/>
          <w:lang w:val="ru-RU" w:eastAsia="ru-RU"/>
        </w:rPr>
        <w:drawing>
          <wp:inline distT="0" distB="0" distL="0" distR="0" wp14:anchorId="195070AC" wp14:editId="3C087562">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66D6E19C" w14:textId="7E612D5B" w:rsidR="00427E48" w:rsidRPr="00427E48" w:rsidRDefault="00427E48" w:rsidP="00032B55">
      <w:pPr>
        <w:pStyle w:val="a7"/>
        <w:jc w:val="center"/>
      </w:pPr>
      <w:r>
        <w:t xml:space="preserve">Figure </w:t>
      </w:r>
      <w:r w:rsidR="007D70EF">
        <w:t>4</w:t>
      </w:r>
      <w:r>
        <w:t>. Position of four br</w:t>
      </w:r>
      <w:r w:rsidR="00705A9D">
        <w:t>i</w:t>
      </w:r>
      <w:r>
        <w:t>dges.</w:t>
      </w:r>
    </w:p>
    <w:p w14:paraId="62C04B71" w14:textId="7CB1A9A1" w:rsidR="00427E48" w:rsidRDefault="00805A37" w:rsidP="00805A37">
      <w:pPr>
        <w:pStyle w:val="Text"/>
      </w:pPr>
      <w:r>
        <w:t xml:space="preserve">All three instances were solved to optimality with two algorithms: </w:t>
      </w:r>
      <w:r w:rsidR="007B77A4">
        <w:t xml:space="preserve">1) </w:t>
      </w:r>
      <w:r>
        <w:t xml:space="preserve">DP (Dynamic programming) scheme, see Chentsov et al. (2018); </w:t>
      </w:r>
      <w:r w:rsidR="007B77A4">
        <w:t xml:space="preserve">2) </w:t>
      </w:r>
      <w:r>
        <w:t>new problem-specific Branch-and-Bound algorithm, see. Khachay et al. (2021).</w:t>
      </w:r>
    </w:p>
    <w:p w14:paraId="3B4E2D4F" w14:textId="37F686E9" w:rsidR="004269B5" w:rsidRDefault="004269B5" w:rsidP="00805A37">
      <w:pPr>
        <w:pStyle w:val="Text"/>
      </w:pPr>
      <w:r>
        <w:t>Numerical experiments were conducted on the ordinary workstation with Intel Core i5 CPU at 1.60 GHz with 8 Gb of RAM.</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lastRenderedPageBreak/>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proofErr w:type="spellStart"/>
            <w:proofErr w:type="gramStart"/>
            <w:r>
              <w:rPr>
                <w:b/>
                <w:bCs/>
              </w:rPr>
              <w:t>min:</w:t>
            </w:r>
            <w:r w:rsidRPr="00520DC2">
              <w:rPr>
                <w:b/>
                <w:bCs/>
              </w:rPr>
              <w:t>s</w:t>
            </w:r>
            <w:proofErr w:type="spellEnd"/>
            <w:proofErr w:type="gramEnd"/>
            <w:r w:rsidRPr="00520DC2">
              <w:rPr>
                <w:b/>
                <w:bCs/>
              </w:rPr>
              <w:t>)</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05F2FD73"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the DP method. We also note that </w:t>
      </w:r>
      <w:r>
        <w:t xml:space="preserve">solutions </w:t>
      </w:r>
      <w:r w:rsidRPr="009E64AD">
        <w:t xml:space="preserve">for all 3 subtasks </w:t>
      </w:r>
      <w:r w:rsidRPr="009E64AD">
        <w:lastRenderedPageBreak/>
        <w:t xml:space="preserve">of the </w:t>
      </w:r>
      <w:r w:rsidR="00D3445B">
        <w:t>G</w:t>
      </w:r>
      <w:r w:rsidRPr="009E64AD">
        <w:t>SCCP problem (24,</w:t>
      </w:r>
      <w:bookmarkStart w:id="0" w:name="_GoBack"/>
      <w:bookmarkEnd w:id="0"/>
      <w:r w:rsidRPr="009E64AD">
        <w:t xml:space="preserve"> 22 and 20 cutting segments), </w:t>
      </w:r>
      <w:r>
        <w:t xml:space="preserve">were </w:t>
      </w:r>
      <w:r w:rsidRPr="009E64AD">
        <w:t xml:space="preserve">proven </w:t>
      </w:r>
      <w:r>
        <w:t xml:space="preserve">to be </w:t>
      </w:r>
      <w:r w:rsidRPr="009E64AD">
        <w:t xml:space="preserve">optimal </w:t>
      </w:r>
      <w:r>
        <w:t>ones</w:t>
      </w:r>
      <w:r w:rsidRPr="009E64AD">
        <w:t>.</w:t>
      </w:r>
    </w:p>
    <w:p w14:paraId="55F1D568" w14:textId="1D2121F9" w:rsidR="00347A10" w:rsidRDefault="00347A10" w:rsidP="00347A10">
      <w:pPr>
        <w:pStyle w:val="1"/>
      </w:pPr>
      <w:r w:rsidRPr="00347A10">
        <w:t>ACKNOWLEDGEMENTS</w:t>
      </w:r>
    </w:p>
    <w:p w14:paraId="1B211098" w14:textId="1E8C0CF7" w:rsidR="00347A10" w:rsidRPr="00347A10" w:rsidRDefault="00347A10" w:rsidP="00347A10">
      <w:pPr>
        <w:jc w:val="both"/>
      </w:pPr>
      <w:r>
        <w:t>The work was performed as part of research conducted</w:t>
      </w:r>
      <w:r>
        <w:t xml:space="preserve"> </w:t>
      </w:r>
      <w:r>
        <w:t>in the Ural Mathematical Center with the financial support</w:t>
      </w:r>
      <w:r>
        <w:t xml:space="preserve"> </w:t>
      </w:r>
      <w:r>
        <w:t>of the Ministry of Science and Higher Education of the Russian Federation</w:t>
      </w:r>
      <w:r>
        <w:t xml:space="preserve"> </w:t>
      </w:r>
      <w:r>
        <w:t>(Agreement number 075-02-2022-874).</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 xml:space="preserve">Alvarez-Valdes, R., </w:t>
      </w:r>
      <w:proofErr w:type="spellStart"/>
      <w:r w:rsidRPr="00E5509F">
        <w:t>Carravilla</w:t>
      </w:r>
      <w:proofErr w:type="spellEnd"/>
      <w:r w:rsidRPr="00E5509F">
        <w:t>, M.A., and Oliveira, J.F.</w:t>
      </w:r>
      <w:r w:rsidR="00E266CF">
        <w:t xml:space="preserve"> </w:t>
      </w:r>
      <w:r w:rsidRPr="00E5509F">
        <w:t>(2018). Cutting and packing. doi:10.1007/978-3-319-07153-4 43-1.</w:t>
      </w:r>
    </w:p>
    <w:p w14:paraId="0D3DF1F3" w14:textId="77777777" w:rsidR="00E5509F" w:rsidRDefault="00E5509F" w:rsidP="00E5509F">
      <w:pPr>
        <w:pStyle w:val="Bibliografa1"/>
      </w:pPr>
      <w:proofErr w:type="spellStart"/>
      <w:r>
        <w:t>Chentsov</w:t>
      </w:r>
      <w:proofErr w:type="spellEnd"/>
      <w:r>
        <w:t xml:space="preserve">, A.G., </w:t>
      </w:r>
      <w:proofErr w:type="spellStart"/>
      <w:r>
        <w:t>Chentsov</w:t>
      </w:r>
      <w:proofErr w:type="spellEnd"/>
      <w:r>
        <w:t xml:space="preserve">, P.A., Petunin, A.A., and </w:t>
      </w:r>
      <w:proofErr w:type="spellStart"/>
      <w:r>
        <w:t>Sesekin</w:t>
      </w:r>
      <w:proofErr w:type="spellEnd"/>
      <w:r>
        <w:t xml:space="preserve">, A.N. (2018). Model of megalopolises in the tool path </w:t>
      </w:r>
      <w:proofErr w:type="spellStart"/>
      <w:r>
        <w:t>optimisation</w:t>
      </w:r>
      <w:proofErr w:type="spellEnd"/>
      <w:r>
        <w:t xml:space="preserve">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proofErr w:type="spellStart"/>
      <w:r>
        <w:t>Dewil</w:t>
      </w:r>
      <w:proofErr w:type="spellEnd"/>
      <w:r>
        <w:t xml:space="preserve">, R., Vansteenwegen, P., and Cattrysse, D. (2015a). </w:t>
      </w:r>
      <w:r w:rsidRPr="00E5509F">
        <w:rPr>
          <w:i/>
          <w:iCs/>
        </w:rPr>
        <w:t>Sheet Metal Laser Cutting Tool Path Generation: Dealing with Overlooked Problem Aspects</w:t>
      </w:r>
      <w:r>
        <w:t>, volume 639. Trans Tech Publications Ltd. doi: 10.4028/www.scientific.net/KEM.639.517.</w:t>
      </w:r>
    </w:p>
    <w:p w14:paraId="6738BEAF" w14:textId="1AFC2C62" w:rsidR="00E5509F" w:rsidRDefault="00E5509F" w:rsidP="00E5509F">
      <w:pPr>
        <w:pStyle w:val="Bibliografa1"/>
      </w:pPr>
      <w:r>
        <w:t xml:space="preserve">Dewil, R., Vansteenwegen, P., and Cattrysse,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r>
        <w:t xml:space="preserve">Dewil, R., Vansteenwegen, P., Cattrysse, D., Laguna, M., and </w:t>
      </w:r>
      <w:proofErr w:type="spellStart"/>
      <w:r>
        <w:t>Vossen</w:t>
      </w:r>
      <w:proofErr w:type="spellEnd"/>
      <w:r>
        <w:t xml:space="preserve">,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r>
        <w:t xml:space="preserve">Dowsland, K.A. and Dowsland, W.B. (1995). Solution approaches to irregular nesting problems. </w:t>
      </w:r>
      <w:r w:rsidRPr="00E5509F">
        <w:rPr>
          <w:i/>
          <w:iCs/>
        </w:rPr>
        <w:t xml:space="preserve">European </w:t>
      </w:r>
      <w:r w:rsidRPr="00E5509F">
        <w:rPr>
          <w:i/>
          <w:iCs/>
        </w:rPr>
        <w:t>Journal of Operational Research</w:t>
      </w:r>
      <w:r>
        <w:t xml:space="preserve">, 84(3), 506–521. </w:t>
      </w:r>
      <w:proofErr w:type="spellStart"/>
      <w:r>
        <w:t>doi</w:t>
      </w:r>
      <w:proofErr w:type="spellEnd"/>
      <w:r>
        <w:t>: 10.1016/0377-2217(95)00019-M.</w:t>
      </w:r>
    </w:p>
    <w:p w14:paraId="2F6CDE1C" w14:textId="09284EA5" w:rsidR="00740F08" w:rsidRDefault="00740F08" w:rsidP="00740F08">
      <w:pPr>
        <w:pStyle w:val="Bibliografa1"/>
      </w:pPr>
      <w:r>
        <w:t xml:space="preserve">Khachay, M., </w:t>
      </w:r>
      <w:proofErr w:type="spellStart"/>
      <w:r>
        <w:t>Kudriavtsev</w:t>
      </w:r>
      <w:proofErr w:type="spellEnd"/>
      <w:r>
        <w:t xml:space="preserve">, A., and Petunin, A. (2020). PCGLNS: A heuristic solver for the Precedence Constrained Generalized Traveling Salesman Problem. In N. </w:t>
      </w:r>
      <w:proofErr w:type="spellStart"/>
      <w:r>
        <w:t>Olenev</w:t>
      </w:r>
      <w:proofErr w:type="spellEnd"/>
      <w:r>
        <w:t xml:space="preserve">, Y. Evtushenko, M. Khachay, and V. </w:t>
      </w:r>
      <w:proofErr w:type="spellStart"/>
      <w:r>
        <w:t>Malkova</w:t>
      </w:r>
      <w:proofErr w:type="spellEnd"/>
      <w:r>
        <w:t xml:space="preserve">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w:t>
      </w:r>
      <w:proofErr w:type="spellStart"/>
      <w:r>
        <w:t>Ukolov</w:t>
      </w:r>
      <w:proofErr w:type="spellEnd"/>
      <w:r>
        <w:t xml:space="preserve">, S., and Petunin, A. (2021). Problem-Specific Branch-and-Bound Algorithms for the Precedence Constrained Generalized Traveling Salesman Problem. In N. </w:t>
      </w:r>
      <w:proofErr w:type="spellStart"/>
      <w:r>
        <w:t>Olenev</w:t>
      </w:r>
      <w:proofErr w:type="spellEnd"/>
      <w:r>
        <w:t xml:space="preserve">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w:t>
      </w:r>
      <w:proofErr w:type="spellStart"/>
      <w:r w:rsidRPr="00FC4015">
        <w:rPr>
          <w:i/>
          <w:iCs/>
        </w:rPr>
        <w:t>PapersOnLine</w:t>
      </w:r>
      <w:proofErr w:type="spellEnd"/>
      <w:r>
        <w:t xml:space="preserve">, 52(13), 2662–2667. </w:t>
      </w:r>
      <w:proofErr w:type="spellStart"/>
      <w:r>
        <w:t>doi</w:t>
      </w:r>
      <w:proofErr w:type="spellEnd"/>
      <w:r>
        <w:t>: 10.1016/j.ifacol.2019.11.609.</w:t>
      </w:r>
    </w:p>
    <w:p w14:paraId="45D51754" w14:textId="636563FF" w:rsidR="00E014B9" w:rsidRDefault="00E014B9" w:rsidP="00E014B9">
      <w:pPr>
        <w:pStyle w:val="Bibliografa1"/>
      </w:pPr>
      <w:r>
        <w:t xml:space="preserve">Petunin, A., </w:t>
      </w:r>
      <w:proofErr w:type="spellStart"/>
      <w:r>
        <w:t>Khalyavka</w:t>
      </w:r>
      <w:proofErr w:type="spellEnd"/>
      <w:r>
        <w:t xml:space="preserve">, A., Khachay, M., </w:t>
      </w:r>
      <w:proofErr w:type="spellStart"/>
      <w:r>
        <w:t>Kudriavtsev</w:t>
      </w:r>
      <w:proofErr w:type="spellEnd"/>
      <w:r>
        <w:t xml:space="preserve">, A., </w:t>
      </w:r>
      <w:proofErr w:type="spellStart"/>
      <w:r>
        <w:t>Chentsov</w:t>
      </w:r>
      <w:proofErr w:type="spellEnd"/>
      <w:r>
        <w:t xml:space="preserve">, P., </w:t>
      </w:r>
      <w:proofErr w:type="spellStart"/>
      <w:r>
        <w:t>Polishchuk</w:t>
      </w:r>
      <w:proofErr w:type="spellEnd"/>
      <w:r>
        <w:t xml:space="preserve">, E., and </w:t>
      </w:r>
      <w:proofErr w:type="spellStart"/>
      <w:r>
        <w:t>Ukolov</w:t>
      </w:r>
      <w:proofErr w:type="spellEnd"/>
      <w:r>
        <w:t xml:space="preserve">,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48A085A4" w:rsidR="000530E9" w:rsidRDefault="000530E9" w:rsidP="000530E9">
      <w:pPr>
        <w:pStyle w:val="Bibliografa1"/>
      </w:pPr>
      <w:r>
        <w:t xml:space="preserve">Salman, R., </w:t>
      </w:r>
      <w:proofErr w:type="spellStart"/>
      <w:r>
        <w:t>Ekstedt</w:t>
      </w:r>
      <w:proofErr w:type="spellEnd"/>
      <w:r>
        <w:t xml:space="preserve">, F., and </w:t>
      </w:r>
      <w:proofErr w:type="spellStart"/>
      <w:r>
        <w:t>Damaschke</w:t>
      </w:r>
      <w:proofErr w:type="spellEnd"/>
      <w:r>
        <w:t xml:space="preserve">, P. (2020). Branch-and-bound for the Precedence Constrained Generalized Traveling Salesman Problem. </w:t>
      </w:r>
      <w:r w:rsidRPr="000530E9">
        <w:rPr>
          <w:i/>
          <w:iCs/>
        </w:rPr>
        <w:t>Operations Research Letters</w:t>
      </w:r>
      <w:r>
        <w:t xml:space="preserve">, 48(2), 163–166. </w:t>
      </w:r>
      <w:proofErr w:type="spellStart"/>
      <w:r>
        <w:t>doi</w:t>
      </w:r>
      <w:proofErr w:type="spellEnd"/>
      <w:r>
        <w:t>: 10.1016/j.orl.2020.01.009.</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A4D11"/>
    <w:rsid w:val="001B663F"/>
    <w:rsid w:val="001C2B81"/>
    <w:rsid w:val="001D0DDA"/>
    <w:rsid w:val="001D1B93"/>
    <w:rsid w:val="001F0B47"/>
    <w:rsid w:val="001F4C93"/>
    <w:rsid w:val="001F70CD"/>
    <w:rsid w:val="002016B8"/>
    <w:rsid w:val="003368D2"/>
    <w:rsid w:val="00341302"/>
    <w:rsid w:val="00347A10"/>
    <w:rsid w:val="00350B26"/>
    <w:rsid w:val="00373A6D"/>
    <w:rsid w:val="00384A42"/>
    <w:rsid w:val="00387A48"/>
    <w:rsid w:val="003F31A0"/>
    <w:rsid w:val="00415B41"/>
    <w:rsid w:val="004269B5"/>
    <w:rsid w:val="00427E48"/>
    <w:rsid w:val="004355B5"/>
    <w:rsid w:val="00467B5A"/>
    <w:rsid w:val="00485B31"/>
    <w:rsid w:val="00506C8D"/>
    <w:rsid w:val="005157BD"/>
    <w:rsid w:val="00520DC2"/>
    <w:rsid w:val="005359C0"/>
    <w:rsid w:val="00552A5E"/>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75245"/>
    <w:rsid w:val="008C0600"/>
    <w:rsid w:val="009025BC"/>
    <w:rsid w:val="00916AFA"/>
    <w:rsid w:val="00921085"/>
    <w:rsid w:val="00936525"/>
    <w:rsid w:val="009428D4"/>
    <w:rsid w:val="009565DB"/>
    <w:rsid w:val="00976F4E"/>
    <w:rsid w:val="009E64AD"/>
    <w:rsid w:val="009F362E"/>
    <w:rsid w:val="00A07CEF"/>
    <w:rsid w:val="00A305C9"/>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90095"/>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1A52"/>
    <w:rsid w:val="00ED6BE2"/>
    <w:rsid w:val="00F054F2"/>
    <w:rsid w:val="00F36EF3"/>
    <w:rsid w:val="00F94489"/>
    <w:rsid w:val="00FB78BD"/>
    <w:rsid w:val="00FC4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45809-A8EC-495A-8EF2-B9B06ADD0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5</Pages>
  <Words>2438</Words>
  <Characters>13902</Characters>
  <Application>Microsoft Office Word</Application>
  <DocSecurity>0</DocSecurity>
  <Lines>115</Lines>
  <Paragraphs>32</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30</cp:revision>
  <cp:lastPrinted>2021-04-07T09:13:00Z</cp:lastPrinted>
  <dcterms:created xsi:type="dcterms:W3CDTF">2022-01-25T18:35:00Z</dcterms:created>
  <dcterms:modified xsi:type="dcterms:W3CDTF">2022-04-27T11:25:00Z</dcterms:modified>
</cp:coreProperties>
</file>