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B4" w:rsidRPr="005163B4" w:rsidRDefault="005163B4" w:rsidP="005163B4">
      <w:pPr>
        <w:spacing w:after="0"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 xml:space="preserve">РЕШЕНИЕ ДИССЕРТАЦИОННОГО СОВЕТА </w:t>
      </w:r>
      <w:proofErr w:type="spellStart"/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>УрФУ</w:t>
      </w:r>
      <w:proofErr w:type="spellEnd"/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 xml:space="preserve"> 05.09.24 ПО ДИССЕРТАЦИИ НА СОИСКАНИЕ УЧЕНОЙ СТЕПЕНИ КАНДИДАТА НАУК</w:t>
      </w:r>
    </w:p>
    <w:p w:rsidR="005163B4" w:rsidRPr="005163B4" w:rsidRDefault="005163B4" w:rsidP="005163B4">
      <w:pPr>
        <w:spacing w:after="0" w:line="360" w:lineRule="auto"/>
        <w:jc w:val="right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sz w:val="28"/>
          <w:szCs w:val="28"/>
          <w:lang w:eastAsia="ru-RU"/>
        </w:rPr>
        <w:t>от «22» февраля 2022 г. № 2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«</w:t>
      </w:r>
      <w:r w:rsidRPr="005163B4">
        <w:rPr>
          <w:rFonts w:ascii="Times New Roman" w:eastAsia="Times-Roman" w:hAnsi="Times New Roman" w:cs="Times New Roman"/>
          <w:sz w:val="28"/>
          <w:szCs w:val="28"/>
          <w:lang w:eastAsia="ru-RU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по специальности 05.13.12 – Системы автоматизации проектирования (промышленность) принята к защите диссертационным советом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05.09.24 «17» января 2022 г. протокол № 1.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Соискатель, Уколов Станислав Сергеевич, 1971 года рождения, 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по направлению подготовки 09.06.01 Информатика и вычислительная техника (Системы автоматизации проектирования);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Диссертация выполнена на кафедре </w:t>
      </w:r>
      <w:bookmarkStart w:id="0" w:name="_Hlk96163636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Ельцина», Минобрнауки России.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Научный руководитель </w:t>
      </w:r>
      <w:r w:rsidRPr="005163B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–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доктор технических наук, доцент, Петунин Александр Александрович, 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</w:r>
      <w:r w:rsidR="00A303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Н.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Официальные оппоненты: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Верхотуров Михаил Александрович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</w:t>
      </w:r>
      <w:r w:rsidRPr="005163B4">
        <w:rPr>
          <w:rFonts w:ascii="Times New Roman" w:eastAsia="Calibri" w:hAnsi="Times New Roman" w:cs="Times New Roman"/>
          <w:sz w:val="28"/>
          <w:szCs w:val="28"/>
        </w:rPr>
        <w:t>технический университет», г. Уфа, кафедра информатики, заведующий кафедрой;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Коновалов Анатолий Владимирович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Э.С. </w:t>
      </w:r>
      <w:proofErr w:type="spell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Горкунова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Уральского отделения </w:t>
      </w:r>
      <w:r w:rsidRPr="005163B4">
        <w:rPr>
          <w:rFonts w:ascii="Times New Roman" w:eastAsia="Calibri" w:hAnsi="Times New Roman" w:cs="Times New Roman"/>
          <w:sz w:val="28"/>
          <w:szCs w:val="28"/>
        </w:rPr>
        <w:t>Российской академии наук, г. Екатеринбург, лаборатория механики деформаций, заведующий лабораторией</w:t>
      </w:r>
      <w:r w:rsidRPr="005163B4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Ложников</w:t>
      </w:r>
      <w:proofErr w:type="spellEnd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Павел Сергеевич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</w:t>
      </w:r>
      <w:r w:rsidRPr="005163B4">
        <w:rPr>
          <w:rFonts w:ascii="Times New Roman" w:eastAsia="Calibri" w:hAnsi="Times New Roman" w:cs="Times New Roman"/>
          <w:sz w:val="28"/>
          <w:szCs w:val="28"/>
        </w:rPr>
        <w:t>г. Омск, кафедра комплексной защиты информации, заведующий кафедрой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дали положительные отзывы </w:t>
      </w:r>
      <w:proofErr w:type="gram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на диссертацию</w:t>
      </w:r>
      <w:proofErr w:type="gram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sz w:val="28"/>
          <w:szCs w:val="28"/>
        </w:rPr>
        <w:t>Соискатель имеет 18 опубликованных работ, в том числе по теме  диссертации опубликовано 18 работ, из них 9 статей, опубликованных в рецензируемых научных изданиях, определенных ВАК РФ и Аттестационным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советом 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УрФУ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, включая 8 статей в изданиях, входящих в международные базы цитирования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Scopus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и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Web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of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Science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 Общий объем опубликованных работ по теме диссертации – 7,26 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п.л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., авторский вклад – 1,93 </w:t>
      </w:r>
      <w:proofErr w:type="spellStart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п.л</w:t>
      </w:r>
      <w:proofErr w:type="spellEnd"/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Основные публикации по теме диссертации</w:t>
      </w:r>
    </w:p>
    <w:p w:rsidR="005163B4" w:rsidRDefault="005163B4" w:rsidP="00261261">
      <w:pPr>
        <w:keepNext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lastRenderedPageBreak/>
        <w:t xml:space="preserve">статьи, опубликованные в рецензируемых научных журналах и изданиях, определенных ВАК РФ и Аттестационным советом </w:t>
      </w:r>
      <w:proofErr w:type="spellStart"/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УрФУ</w:t>
      </w:r>
      <w:proofErr w:type="spellEnd"/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: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>Khachay M. Problem-Specific Branch-and-Bound Algorithms for the Precedence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Constrained Generalized Traveling Salesman Problem / M. Khachay, </w:t>
      </w:r>
      <w:r w:rsidRPr="00261261">
        <w:rPr>
          <w:b/>
          <w:bCs/>
          <w:iCs/>
          <w:color w:val="000000"/>
          <w:szCs w:val="28"/>
          <w:lang w:val="en-US"/>
        </w:rPr>
        <w:t>S.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>,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A. Petunin // Optimization and Applications. </w:t>
      </w:r>
      <w:r w:rsidRPr="00261261">
        <w:rPr>
          <w:iCs/>
          <w:color w:val="000000"/>
          <w:szCs w:val="28"/>
        </w:rPr>
        <w:t xml:space="preserve">Т. 13078 / под ред. </w:t>
      </w:r>
      <w:r w:rsidRPr="00261261">
        <w:rPr>
          <w:iCs/>
          <w:color w:val="000000"/>
          <w:szCs w:val="28"/>
          <w:lang w:val="en-US"/>
        </w:rPr>
        <w:t xml:space="preserve">N. </w:t>
      </w:r>
      <w:proofErr w:type="spellStart"/>
      <w:r w:rsidRPr="00261261">
        <w:rPr>
          <w:iCs/>
          <w:color w:val="000000"/>
          <w:szCs w:val="28"/>
          <w:lang w:val="en-US"/>
        </w:rPr>
        <w:t>Olenev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[</w:t>
      </w:r>
      <w:r w:rsidRPr="00261261">
        <w:rPr>
          <w:iCs/>
          <w:color w:val="000000"/>
          <w:szCs w:val="28"/>
        </w:rPr>
        <w:t>и</w:t>
      </w:r>
      <w:r w:rsidRPr="00261261">
        <w:rPr>
          <w:iCs/>
          <w:color w:val="000000"/>
          <w:szCs w:val="28"/>
          <w:lang w:val="en-US"/>
        </w:rPr>
        <w:t xml:space="preserve"> </w:t>
      </w:r>
      <w:proofErr w:type="spellStart"/>
      <w:r w:rsidRPr="00261261">
        <w:rPr>
          <w:iCs/>
          <w:color w:val="000000"/>
          <w:szCs w:val="28"/>
        </w:rPr>
        <w:t>др</w:t>
      </w:r>
      <w:proofErr w:type="spellEnd"/>
      <w:r w:rsidRPr="00261261">
        <w:rPr>
          <w:iCs/>
          <w:color w:val="000000"/>
          <w:szCs w:val="28"/>
          <w:lang w:val="en-US"/>
        </w:rPr>
        <w:t xml:space="preserve">.]. — Cham, </w:t>
      </w:r>
      <w:proofErr w:type="gramStart"/>
      <w:r w:rsidRPr="00261261">
        <w:rPr>
          <w:iCs/>
          <w:color w:val="000000"/>
          <w:szCs w:val="28"/>
          <w:lang w:val="en-US"/>
        </w:rPr>
        <w:t>Switzerland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Springer Nature Switzerland AG, 2021.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 xml:space="preserve">. 136—148. — (Lecture Notes in Computer Science). — (0.8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0.27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>Petunin A. Library of Sample Image Instances for the Cutting Path Problem /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A. Petunin, A. </w:t>
      </w:r>
      <w:proofErr w:type="spellStart"/>
      <w:r w:rsidRPr="00261261">
        <w:rPr>
          <w:iCs/>
          <w:color w:val="000000"/>
          <w:szCs w:val="28"/>
          <w:lang w:val="en-US"/>
        </w:rPr>
        <w:t>Khalyavka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M. Khachay, A. </w:t>
      </w:r>
      <w:proofErr w:type="spellStart"/>
      <w:r w:rsidRPr="00261261">
        <w:rPr>
          <w:iCs/>
          <w:color w:val="000000"/>
          <w:szCs w:val="28"/>
          <w:lang w:val="en-US"/>
        </w:rPr>
        <w:t>Kudriavtsev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P.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>, E.</w:t>
      </w:r>
      <w:r w:rsidRPr="00261261">
        <w:rPr>
          <w:iCs/>
          <w:color w:val="000000"/>
          <w:szCs w:val="28"/>
          <w:lang w:val="en-US"/>
        </w:rPr>
        <w:t> 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Pattern Recognition. ICPR International Workshops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and Challenges, 2021, Proceedings. — Berlin, </w:t>
      </w:r>
      <w:proofErr w:type="gramStart"/>
      <w:r w:rsidRPr="00261261">
        <w:rPr>
          <w:iCs/>
          <w:color w:val="000000"/>
          <w:szCs w:val="28"/>
          <w:lang w:val="en-US"/>
        </w:rPr>
        <w:t>Germany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Springer, 2021. —</w:t>
      </w:r>
      <w:r w:rsidRPr="00261261">
        <w:rPr>
          <w:iCs/>
          <w:color w:val="000000"/>
          <w:szCs w:val="28"/>
          <w:lang w:val="en-US"/>
        </w:rPr>
        <w:t xml:space="preserve"> P</w:t>
      </w:r>
      <w:r w:rsidRPr="00261261">
        <w:rPr>
          <w:iCs/>
          <w:color w:val="000000"/>
          <w:szCs w:val="28"/>
          <w:lang w:val="en-US"/>
        </w:rPr>
        <w:t xml:space="preserve">. 227—233.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0.07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</w:rPr>
      </w:pPr>
      <w:r w:rsidRPr="00261261">
        <w:rPr>
          <w:iCs/>
          <w:color w:val="000000"/>
          <w:szCs w:val="28"/>
          <w:lang w:val="en-US"/>
        </w:rPr>
        <w:t>Petunin A. A Novel Algorithm for Construction of the Shortest Path Between a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>Finite Set of Nonintersecting Contours on the Plane / A. Petunin, E.</w:t>
      </w:r>
      <w:r w:rsidRPr="00261261">
        <w:rPr>
          <w:iCs/>
          <w:color w:val="000000"/>
          <w:szCs w:val="28"/>
          <w:lang w:val="en-US"/>
        </w:rPr>
        <w:t> 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>,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Advances in Optimization and Applications. — Cham, </w:t>
      </w:r>
      <w:proofErr w:type="gramStart"/>
      <w:r w:rsidRPr="00261261">
        <w:rPr>
          <w:iCs/>
          <w:color w:val="000000"/>
          <w:szCs w:val="28"/>
          <w:lang w:val="en-US"/>
        </w:rPr>
        <w:t>Switzerland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Springer, 2021.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 xml:space="preserve">. 70—83.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.) </w:t>
      </w:r>
      <w:r w:rsidRPr="00261261">
        <w:rPr>
          <w:iCs/>
          <w:color w:val="000000"/>
          <w:szCs w:val="28"/>
        </w:rPr>
        <w:t>(</w:t>
      </w:r>
      <w:proofErr w:type="spellStart"/>
      <w:r w:rsidRPr="00261261">
        <w:rPr>
          <w:iCs/>
          <w:color w:val="000000"/>
          <w:szCs w:val="28"/>
        </w:rPr>
        <w:t>Scopus</w:t>
      </w:r>
      <w:proofErr w:type="spellEnd"/>
      <w:r w:rsidRPr="00261261">
        <w:rPr>
          <w:iCs/>
          <w:color w:val="000000"/>
          <w:szCs w:val="28"/>
        </w:rPr>
        <w:t>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</w:rPr>
        <w:t>Петунин А. А. Новый алгоритм построения кратчайшего пути обхода конечного множества непересекающихся контуров на плоскости / А.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</w:rPr>
        <w:t>А.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</w:rPr>
        <w:t xml:space="preserve">Петунин, Е. Г. Полищук, </w:t>
      </w:r>
      <w:r w:rsidRPr="00261261">
        <w:rPr>
          <w:b/>
          <w:bCs/>
          <w:iCs/>
          <w:color w:val="000000"/>
          <w:szCs w:val="28"/>
        </w:rPr>
        <w:t>С.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</w:rPr>
        <w:t>С.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</w:rPr>
        <w:t>Уколов</w:t>
      </w:r>
      <w:r w:rsidRPr="00261261">
        <w:rPr>
          <w:iCs/>
          <w:color w:val="000000"/>
          <w:szCs w:val="28"/>
        </w:rPr>
        <w:t xml:space="preserve"> // Известия ЮФУ. Технические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</w:rPr>
        <w:t>науки</w:t>
      </w:r>
      <w:r w:rsidRPr="00261261">
        <w:rPr>
          <w:iCs/>
          <w:color w:val="000000"/>
          <w:szCs w:val="28"/>
          <w:lang w:val="en-US"/>
        </w:rPr>
        <w:t>. —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2021. — № 1. — </w:t>
      </w:r>
      <w:r w:rsidRPr="00261261">
        <w:rPr>
          <w:iCs/>
          <w:color w:val="000000"/>
          <w:szCs w:val="28"/>
        </w:rPr>
        <w:t>С</w:t>
      </w:r>
      <w:r w:rsidRPr="00261261">
        <w:rPr>
          <w:iCs/>
          <w:color w:val="000000"/>
          <w:szCs w:val="28"/>
          <w:lang w:val="en-US"/>
        </w:rPr>
        <w:t xml:space="preserve">. 149—164. — (1.0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>Petunin A. A. Optimum routing algorithms for control programs design in the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CAM systems for CNC sheet cutting machines / A. A. Petunin, P. A.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>,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E. G. 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V. V. </w:t>
      </w:r>
      <w:proofErr w:type="spellStart"/>
      <w:r w:rsidRPr="00261261">
        <w:rPr>
          <w:iCs/>
          <w:color w:val="000000"/>
          <w:szCs w:val="28"/>
          <w:lang w:val="en-US"/>
        </w:rPr>
        <w:t>Martynov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Proceedings of the X All-Russian Conference «Actual Problems of Applied Mathematics and Mechanics»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>with International Participation, Dedicated to the Memory of Academician A.F.</w:t>
      </w:r>
      <w:r w:rsidRPr="00261261">
        <w:rPr>
          <w:iCs/>
          <w:color w:val="000000"/>
          <w:szCs w:val="28"/>
          <w:lang w:val="en-US"/>
        </w:rPr>
        <w:t xml:space="preserve"> </w:t>
      </w:r>
      <w:proofErr w:type="spellStart"/>
      <w:r w:rsidRPr="00261261">
        <w:rPr>
          <w:iCs/>
          <w:color w:val="000000"/>
          <w:szCs w:val="28"/>
          <w:lang w:val="en-US"/>
        </w:rPr>
        <w:t>Sidorov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and 100th Anniversary of </w:t>
      </w:r>
      <w:proofErr w:type="spellStart"/>
      <w:r w:rsidRPr="00261261">
        <w:rPr>
          <w:iCs/>
          <w:color w:val="000000"/>
          <w:szCs w:val="28"/>
          <w:lang w:val="en-US"/>
        </w:rPr>
        <w:t>UrFU</w:t>
      </w:r>
      <w:proofErr w:type="spellEnd"/>
      <w:r w:rsidRPr="00261261">
        <w:rPr>
          <w:iCs/>
          <w:color w:val="000000"/>
          <w:szCs w:val="28"/>
          <w:lang w:val="en-US"/>
        </w:rPr>
        <w:t>: AFSID-2020. — American Institute of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Physics Inc., 2020.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 xml:space="preserve">. 020005.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 xml:space="preserve">Petunin A. A. The </w:t>
      </w:r>
      <w:proofErr w:type="spellStart"/>
      <w:r w:rsidRPr="00261261">
        <w:rPr>
          <w:iCs/>
          <w:color w:val="000000"/>
          <w:szCs w:val="28"/>
          <w:lang w:val="en-US"/>
        </w:rPr>
        <w:t>termal</w:t>
      </w:r>
      <w:proofErr w:type="spellEnd"/>
      <w:r w:rsidRPr="00261261">
        <w:rPr>
          <w:iCs/>
          <w:color w:val="000000"/>
          <w:szCs w:val="28"/>
          <w:lang w:val="en-US"/>
        </w:rPr>
        <w:t xml:space="preserve"> deformation reducing in sheet metal at manufacturing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parts by CNC cutting machines / A. A. Petunin, E. G. </w:t>
      </w:r>
      <w:proofErr w:type="spellStart"/>
      <w:r w:rsidRPr="00261261">
        <w:rPr>
          <w:iCs/>
          <w:color w:val="000000"/>
          <w:szCs w:val="28"/>
          <w:lang w:val="en-US"/>
        </w:rPr>
        <w:t>Polyshuk</w:t>
      </w:r>
      <w:proofErr w:type="spellEnd"/>
      <w:r w:rsidRPr="00261261">
        <w:rPr>
          <w:iCs/>
          <w:color w:val="000000"/>
          <w:szCs w:val="28"/>
          <w:lang w:val="en-US"/>
        </w:rPr>
        <w:t>, P.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  <w:lang w:val="en-US"/>
        </w:rPr>
        <w:t>A.</w:t>
      </w:r>
      <w:r w:rsidRPr="00261261">
        <w:rPr>
          <w:iCs/>
          <w:color w:val="000000"/>
          <w:szCs w:val="28"/>
          <w:lang w:val="en-US"/>
        </w:rPr>
        <w:t> 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>,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b/>
          <w:bCs/>
          <w:iCs/>
          <w:color w:val="000000"/>
          <w:szCs w:val="28"/>
          <w:lang w:val="en-US"/>
        </w:rPr>
        <w:t>S.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  <w:lang w:val="en-US"/>
        </w:rPr>
        <w:t>S.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V. I. </w:t>
      </w:r>
      <w:proofErr w:type="spellStart"/>
      <w:r w:rsidRPr="00261261">
        <w:rPr>
          <w:iCs/>
          <w:color w:val="000000"/>
          <w:szCs w:val="28"/>
          <w:lang w:val="en-US"/>
        </w:rPr>
        <w:t>Krotov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IOP Publishing. — 2020. — </w:t>
      </w:r>
      <w:r w:rsidRPr="00261261">
        <w:rPr>
          <w:iCs/>
          <w:color w:val="000000"/>
          <w:szCs w:val="28"/>
          <w:lang w:val="en-US"/>
        </w:rPr>
        <w:t>Vol</w:t>
      </w:r>
      <w:r w:rsidRPr="00261261">
        <w:rPr>
          <w:iCs/>
          <w:color w:val="000000"/>
          <w:szCs w:val="28"/>
          <w:lang w:val="en-US"/>
        </w:rPr>
        <w:t xml:space="preserve">. 613.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>. 012041. —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</w:t>
      </w:r>
      <w:proofErr w:type="spellStart"/>
      <w:r w:rsidRPr="00261261">
        <w:rPr>
          <w:iCs/>
          <w:color w:val="000000"/>
          <w:szCs w:val="28"/>
          <w:lang w:val="en-US"/>
        </w:rPr>
        <w:t>WoS</w:t>
      </w:r>
      <w:proofErr w:type="spellEnd"/>
      <w:r w:rsidRPr="00261261">
        <w:rPr>
          <w:iCs/>
          <w:color w:val="000000"/>
          <w:szCs w:val="28"/>
          <w:lang w:val="en-US"/>
        </w:rPr>
        <w:t>, 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lastRenderedPageBreak/>
        <w:t>Petunin A. A. On the new Algorithm for Solving Continuous Cutting Problem /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A. A. Petunin, E. G. </w:t>
      </w:r>
      <w:proofErr w:type="spellStart"/>
      <w:r w:rsidRPr="00261261">
        <w:rPr>
          <w:iCs/>
          <w:color w:val="000000"/>
          <w:szCs w:val="28"/>
          <w:lang w:val="en-US"/>
        </w:rPr>
        <w:t>Polishchuk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IFAC-</w:t>
      </w:r>
      <w:proofErr w:type="spellStart"/>
      <w:r w:rsidRPr="00261261">
        <w:rPr>
          <w:iCs/>
          <w:color w:val="000000"/>
          <w:szCs w:val="28"/>
          <w:lang w:val="en-US"/>
        </w:rPr>
        <w:t>PapersOnLine</w:t>
      </w:r>
      <w:proofErr w:type="spellEnd"/>
      <w:r w:rsidRPr="00261261">
        <w:rPr>
          <w:iCs/>
          <w:color w:val="000000"/>
          <w:szCs w:val="28"/>
          <w:lang w:val="en-US"/>
        </w:rPr>
        <w:t>. — 2019. —</w:t>
      </w:r>
      <w:r w:rsidRPr="00261261">
        <w:rPr>
          <w:iCs/>
          <w:color w:val="000000"/>
          <w:szCs w:val="28"/>
          <w:lang w:val="en-US"/>
        </w:rPr>
        <w:t xml:space="preserve"> Vol</w:t>
      </w:r>
      <w:r w:rsidRPr="00261261">
        <w:rPr>
          <w:iCs/>
          <w:color w:val="000000"/>
          <w:szCs w:val="28"/>
          <w:lang w:val="en-US"/>
        </w:rPr>
        <w:t xml:space="preserve">. 52, </w:t>
      </w:r>
      <w:r w:rsidRPr="00261261">
        <w:rPr>
          <w:iCs/>
          <w:color w:val="000000"/>
          <w:szCs w:val="28"/>
          <w:lang w:val="en-US"/>
        </w:rPr>
        <w:t xml:space="preserve">no </w:t>
      </w:r>
      <w:r w:rsidRPr="00261261">
        <w:rPr>
          <w:iCs/>
          <w:color w:val="000000"/>
          <w:szCs w:val="28"/>
          <w:lang w:val="en-US"/>
        </w:rPr>
        <w:t xml:space="preserve">13.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 xml:space="preserve">. 2320—2325.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</w:t>
      </w:r>
      <w:proofErr w:type="spellStart"/>
      <w:r w:rsidRPr="00261261">
        <w:rPr>
          <w:iCs/>
          <w:color w:val="000000"/>
          <w:szCs w:val="28"/>
          <w:lang w:val="en-US"/>
        </w:rPr>
        <w:t>WoS</w:t>
      </w:r>
      <w:proofErr w:type="spellEnd"/>
      <w:r w:rsidRPr="00261261">
        <w:rPr>
          <w:iCs/>
          <w:color w:val="000000"/>
          <w:szCs w:val="28"/>
          <w:lang w:val="en-US"/>
        </w:rPr>
        <w:t>, 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proofErr w:type="spellStart"/>
      <w:r w:rsidRPr="00261261">
        <w:rPr>
          <w:iCs/>
          <w:color w:val="000000"/>
          <w:szCs w:val="28"/>
          <w:lang w:val="en-US"/>
        </w:rPr>
        <w:t>Tavaeva</w:t>
      </w:r>
      <w:proofErr w:type="spellEnd"/>
      <w:r w:rsidRPr="00261261">
        <w:rPr>
          <w:iCs/>
          <w:color w:val="000000"/>
          <w:szCs w:val="28"/>
          <w:lang w:val="en-US"/>
        </w:rPr>
        <w:t xml:space="preserve"> A. A Cost Minimizing at Laser Cutting of Sheet Parts on CNC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Machines / A. </w:t>
      </w:r>
      <w:proofErr w:type="spellStart"/>
      <w:r w:rsidRPr="00261261">
        <w:rPr>
          <w:iCs/>
          <w:color w:val="000000"/>
          <w:szCs w:val="28"/>
          <w:lang w:val="en-US"/>
        </w:rPr>
        <w:t>Tavaeva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A. Petunin, </w:t>
      </w:r>
      <w:r w:rsidRPr="00261261">
        <w:rPr>
          <w:b/>
          <w:bCs/>
          <w:iCs/>
          <w:color w:val="000000"/>
          <w:szCs w:val="28"/>
          <w:lang w:val="en-US"/>
        </w:rPr>
        <w:t xml:space="preserve">S. 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V. </w:t>
      </w:r>
      <w:proofErr w:type="spellStart"/>
      <w:r w:rsidRPr="00261261">
        <w:rPr>
          <w:iCs/>
          <w:color w:val="000000"/>
          <w:szCs w:val="28"/>
          <w:lang w:val="en-US"/>
        </w:rPr>
        <w:t>Krotov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Mathematical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Optimization Theory and Operations Research. — Cham, </w:t>
      </w:r>
      <w:proofErr w:type="gramStart"/>
      <w:r w:rsidRPr="00261261">
        <w:rPr>
          <w:iCs/>
          <w:color w:val="000000"/>
          <w:szCs w:val="28"/>
          <w:lang w:val="en-US"/>
        </w:rPr>
        <w:t>Switzerland :</w:t>
      </w:r>
      <w:proofErr w:type="gramEnd"/>
      <w:r w:rsidRPr="00261261">
        <w:rPr>
          <w:iCs/>
          <w:color w:val="000000"/>
          <w:szCs w:val="28"/>
          <w:lang w:val="en-US"/>
        </w:rPr>
        <w:t xml:space="preserve"> Springer,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2019.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 xml:space="preserve">. 422—437. — (0.16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0.04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>Petunin A. A. About some types of constraints in problems of routing / A. A.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Petunin, E. G. </w:t>
      </w:r>
      <w:proofErr w:type="spellStart"/>
      <w:r w:rsidRPr="00261261">
        <w:rPr>
          <w:iCs/>
          <w:color w:val="000000"/>
          <w:szCs w:val="28"/>
          <w:lang w:val="en-US"/>
        </w:rPr>
        <w:t>Polishuk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A. G.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P. A. </w:t>
      </w:r>
      <w:proofErr w:type="spellStart"/>
      <w:r w:rsidRPr="00261261">
        <w:rPr>
          <w:iCs/>
          <w:color w:val="000000"/>
          <w:szCs w:val="28"/>
          <w:lang w:val="en-US"/>
        </w:rPr>
        <w:t>Chentsov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, </w:t>
      </w:r>
      <w:r w:rsidRPr="00261261">
        <w:rPr>
          <w:b/>
          <w:bCs/>
          <w:iCs/>
          <w:color w:val="000000"/>
          <w:szCs w:val="28"/>
          <w:lang w:val="en-US"/>
        </w:rPr>
        <w:t>S.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  <w:lang w:val="en-US"/>
        </w:rPr>
        <w:t>S.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proofErr w:type="spellStart"/>
      <w:r w:rsidRPr="00261261">
        <w:rPr>
          <w:b/>
          <w:bCs/>
          <w:iCs/>
          <w:color w:val="000000"/>
          <w:szCs w:val="28"/>
          <w:lang w:val="en-US"/>
        </w:rPr>
        <w:t>Ukolov</w:t>
      </w:r>
      <w:proofErr w:type="spellEnd"/>
      <w:r w:rsidRPr="00261261">
        <w:rPr>
          <w:iCs/>
          <w:color w:val="000000"/>
          <w:szCs w:val="28"/>
          <w:lang w:val="en-US"/>
        </w:rPr>
        <w:t xml:space="preserve"> // AIP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Conference Proceedings. — 2016. — </w:t>
      </w:r>
      <w:r w:rsidRPr="00261261">
        <w:rPr>
          <w:iCs/>
          <w:color w:val="000000"/>
          <w:szCs w:val="28"/>
          <w:lang w:val="en-US"/>
        </w:rPr>
        <w:t>Vol</w:t>
      </w:r>
      <w:r w:rsidRPr="00261261">
        <w:rPr>
          <w:iCs/>
          <w:color w:val="000000"/>
          <w:szCs w:val="28"/>
          <w:lang w:val="en-US"/>
        </w:rPr>
        <w:t xml:space="preserve">. 1789, </w:t>
      </w:r>
      <w:r w:rsidRPr="00261261">
        <w:rPr>
          <w:iCs/>
          <w:color w:val="000000"/>
          <w:szCs w:val="28"/>
          <w:lang w:val="en-US"/>
        </w:rPr>
        <w:t xml:space="preserve">no </w:t>
      </w:r>
      <w:r w:rsidRPr="00261261">
        <w:rPr>
          <w:iCs/>
          <w:color w:val="000000"/>
          <w:szCs w:val="28"/>
          <w:lang w:val="en-US"/>
        </w:rPr>
        <w:t xml:space="preserve">1. — </w:t>
      </w:r>
      <w:r w:rsidRPr="00261261">
        <w:rPr>
          <w:iCs/>
          <w:color w:val="000000"/>
          <w:szCs w:val="28"/>
        </w:rPr>
        <w:t>С</w:t>
      </w:r>
      <w:r w:rsidRPr="00261261">
        <w:rPr>
          <w:iCs/>
          <w:color w:val="000000"/>
          <w:szCs w:val="28"/>
          <w:lang w:val="en-US"/>
        </w:rPr>
        <w:t xml:space="preserve">. 060002.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 /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0.18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</w:t>
      </w:r>
      <w:proofErr w:type="spellStart"/>
      <w:r w:rsidRPr="00261261">
        <w:rPr>
          <w:iCs/>
          <w:color w:val="000000"/>
          <w:szCs w:val="28"/>
          <w:lang w:val="en-US"/>
        </w:rPr>
        <w:t>WoS</w:t>
      </w:r>
      <w:proofErr w:type="spellEnd"/>
      <w:r w:rsidRPr="00261261">
        <w:rPr>
          <w:iCs/>
          <w:color w:val="000000"/>
          <w:szCs w:val="28"/>
          <w:lang w:val="en-US"/>
        </w:rPr>
        <w:t>, Scopus).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На автореферат поступили отзывы: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Ченцова Александра Георгиевича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Без замечаний.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Захаровой Галины Борисовны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кандидата технических наук, доцента, ведущего научного сотрудника научно-исследовательской части </w:t>
      </w:r>
      <w:r w:rsidRPr="005163B4">
        <w:rPr>
          <w:rFonts w:ascii="Times New Roman" w:eastAsia="Calibri" w:hAnsi="Times New Roman" w:cs="Times New Roman"/>
          <w:sz w:val="28"/>
          <w:szCs w:val="28"/>
        </w:rPr>
        <w:t>ФГБОУ ВО «Уральский государственный архитектурно-художественный университет», г. Екатеринбург. Содержит два вопроса о применении задачи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коммивояжера и сокращении времени счета за счет ограничений предшествования, и замечание, касающееся сравнения быстродействия алгоритмов.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Мельникова Андрея Витальевича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</w:t>
      </w:r>
      <w:r w:rsidRPr="005163B4">
        <w:rPr>
          <w:rFonts w:ascii="Times New Roman" w:eastAsia="Calibri" w:hAnsi="Times New Roman" w:cs="Times New Roman"/>
          <w:sz w:val="28"/>
          <w:szCs w:val="28"/>
        </w:rPr>
        <w:t>профессора, директора АО ХМАО – Югры «Югорский научно-исследовательский институт информационных технологий», г. Ханты-Мансийск. Содержит два замечания по поводу технологических ограничений термической резки и сравнения производительности алгоритма с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разработанным ранее.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56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Таваевой</w:t>
      </w:r>
      <w:proofErr w:type="spellEnd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Анастасии </w:t>
      </w:r>
      <w:proofErr w:type="spellStart"/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Фидагилевны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 кандидата технических наук, главного специалиста АО «Производственное объединение «Уральский оптико-механический завод» имени Э. С. </w:t>
      </w:r>
      <w:proofErr w:type="spellStart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Яламова</w:t>
      </w:r>
      <w:proofErr w:type="spellEnd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Мартынова Виталия Владимировича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профессора, заведующего кафедрой экономической информатики ФГБОУ ВО </w:t>
      </w:r>
      <w:r w:rsidRPr="005163B4">
        <w:rPr>
          <w:rFonts w:ascii="Times New Roman" w:eastAsia="Calibri" w:hAnsi="Times New Roman" w:cs="Times New Roman"/>
          <w:sz w:val="28"/>
          <w:szCs w:val="28"/>
        </w:rPr>
        <w:t>«Уфимский государственный авиационный технический университет», г. Уфа.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5163B4" w:rsidRPr="005163B4" w:rsidRDefault="005163B4" w:rsidP="005163B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является научно-квалификационной работой, в которой на основании выполненных автором исследований </w:t>
      </w:r>
      <w:r w:rsidRPr="005163B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разработаны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имеющие существенное значение при оптимизации технологических процессов раскройно-заготовительного производства в машиностроении и других отраслях промышленности Российской Федерации.</w:t>
      </w:r>
    </w:p>
    <w:p w:rsidR="005163B4" w:rsidRPr="005163B4" w:rsidRDefault="005163B4" w:rsidP="00261261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 и свидетельствуют о личном вкладе автора в науку: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решений.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окрестностей, совместно решающие задачи непрерывной резки 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SCCP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Generalized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SCCP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интегрированную задачу раскроя и маршрутизации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Nesting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CC6A7E">
      <w:pPr>
        <w:keepNext/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диссертационной работы для практики заключ</w:t>
      </w:r>
      <w:bookmarkStart w:id="1" w:name="_GoBack"/>
      <w:bookmarkEnd w:id="1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ается в том, что:</w:t>
      </w:r>
    </w:p>
    <w:p w:rsidR="005163B4" w:rsidRPr="005163B4" w:rsidRDefault="005163B4" w:rsidP="005163B4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применении нестандартных техник резки.</w:t>
      </w:r>
    </w:p>
    <w:p w:rsidR="005163B4" w:rsidRPr="005163B4" w:rsidRDefault="005163B4" w:rsidP="005163B4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моделями.</w:t>
      </w:r>
    </w:p>
    <w:p w:rsidR="005163B4" w:rsidRPr="005163B4" w:rsidRDefault="005163B4" w:rsidP="005163B4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Flex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», а также обеспечивают эффективное тестирование новых оптимизационных алгоритмов.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используются в образовательном процессе ФГАОУ ВО «Уральский федеральный университет имени первого Президента России Б. Н. Ельцина»</w:t>
      </w:r>
      <w:r w:rsidR="00261261" w:rsidRPr="00261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1261" w:rsidRPr="002612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практических работ на кафедре информационных технологий и автоматизация проектирования по дисциплинам «Автоматизация проектирования раскройно-заготовительного производства», «Автоматизация конструкторского и технологического проектирования» при подготовке бакалавров по направлениям 09.03.02 «Информационные системы и технологии» и 15.03.01 «Машиностроение».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заседании 22 января 2022 г. диссертационный совет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 05.09.24 принял решение присудить Уколову С. С. ученую степень кандидата технических наук.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проведении тайного голосования диссертационный совет </w:t>
      </w:r>
      <w:proofErr w:type="spellStart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05.09.24 в количестве 9 человек, из них 9 докторов наук по специальности рассматриваемой диссертации, участвовавших в заседании, из 12 человек, входящих в состав совета, проголосовали: за – 9, против – нет, недействительных бюллетеней – нет.</w:t>
      </w:r>
    </w:p>
    <w:p w:rsidR="00DF5124" w:rsidRPr="005177DF" w:rsidRDefault="00DF5124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2"/>
      </w:tblGrid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Сесекин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Николаевич</w:t>
            </w: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05.09.24</w:t>
            </w: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Огородникова Ольга Михайловна</w:t>
            </w:r>
          </w:p>
        </w:tc>
      </w:tr>
    </w:tbl>
    <w:p w:rsidR="00EF19DA" w:rsidRPr="005177DF" w:rsidRDefault="00EF19DA" w:rsidP="00153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9DA" w:rsidRPr="00F1444B" w:rsidRDefault="00EF19DA" w:rsidP="00EF19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  <w:r w:rsidR="00413D5B" w:rsidRPr="005177DF">
        <w:rPr>
          <w:rFonts w:ascii="Times New Roman" w:hAnsi="Times New Roman" w:cs="Times New Roman"/>
          <w:sz w:val="28"/>
          <w:szCs w:val="28"/>
        </w:rPr>
        <w:t>0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.202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8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D00" w:rsidRDefault="00381D00" w:rsidP="00AA1517">
      <w:pPr>
        <w:spacing w:after="0" w:line="240" w:lineRule="auto"/>
      </w:pPr>
      <w:r>
        <w:separator/>
      </w:r>
    </w:p>
  </w:endnote>
  <w:endnote w:type="continuationSeparator" w:id="0">
    <w:p w:rsidR="00381D00" w:rsidRDefault="00381D00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EndPr/>
    <w:sdtContent>
      <w:p w:rsidR="00AA1517" w:rsidRPr="00E85E01" w:rsidRDefault="00180E15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7D3651"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4C1D3D">
          <w:rPr>
            <w:rFonts w:ascii="Times New Roman" w:hAnsi="Times New Roman" w:cs="Times New Roman"/>
            <w:noProof/>
            <w:sz w:val="16"/>
            <w:szCs w:val="16"/>
          </w:rPr>
          <w:t>1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D00" w:rsidRDefault="00381D00" w:rsidP="00AA1517">
      <w:pPr>
        <w:spacing w:after="0" w:line="240" w:lineRule="auto"/>
      </w:pPr>
      <w:r>
        <w:separator/>
      </w:r>
    </w:p>
  </w:footnote>
  <w:footnote w:type="continuationSeparator" w:id="0">
    <w:p w:rsidR="00381D00" w:rsidRDefault="00381D00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FDE32C0"/>
    <w:multiLevelType w:val="hybridMultilevel"/>
    <w:tmpl w:val="AFCA575A"/>
    <w:lvl w:ilvl="0" w:tplc="783C1E5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3820F2"/>
    <w:multiLevelType w:val="hybridMultilevel"/>
    <w:tmpl w:val="454CD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F38"/>
    <w:rsid w:val="00024B17"/>
    <w:rsid w:val="000820C8"/>
    <w:rsid w:val="00096F99"/>
    <w:rsid w:val="000A09CC"/>
    <w:rsid w:val="000F59D4"/>
    <w:rsid w:val="00100FBF"/>
    <w:rsid w:val="00153887"/>
    <w:rsid w:val="00180E15"/>
    <w:rsid w:val="001E7896"/>
    <w:rsid w:val="00224D0C"/>
    <w:rsid w:val="00235F2E"/>
    <w:rsid w:val="00261261"/>
    <w:rsid w:val="00294BB5"/>
    <w:rsid w:val="002951D7"/>
    <w:rsid w:val="002C141E"/>
    <w:rsid w:val="002F7FE6"/>
    <w:rsid w:val="0031161F"/>
    <w:rsid w:val="003138B7"/>
    <w:rsid w:val="003164F0"/>
    <w:rsid w:val="00327ABC"/>
    <w:rsid w:val="003636C6"/>
    <w:rsid w:val="00381D00"/>
    <w:rsid w:val="003A5F64"/>
    <w:rsid w:val="003D433E"/>
    <w:rsid w:val="004031FD"/>
    <w:rsid w:val="00413D5B"/>
    <w:rsid w:val="004150CC"/>
    <w:rsid w:val="0042218D"/>
    <w:rsid w:val="00430B4F"/>
    <w:rsid w:val="00455F0E"/>
    <w:rsid w:val="004C1D3D"/>
    <w:rsid w:val="004F6F41"/>
    <w:rsid w:val="00501447"/>
    <w:rsid w:val="00502CB3"/>
    <w:rsid w:val="005163B4"/>
    <w:rsid w:val="005177DF"/>
    <w:rsid w:val="005615A8"/>
    <w:rsid w:val="005634D6"/>
    <w:rsid w:val="00595FB7"/>
    <w:rsid w:val="0059637D"/>
    <w:rsid w:val="006328F8"/>
    <w:rsid w:val="00664ACA"/>
    <w:rsid w:val="00685D6A"/>
    <w:rsid w:val="006B1054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56C9D"/>
    <w:rsid w:val="0096429B"/>
    <w:rsid w:val="00967040"/>
    <w:rsid w:val="009A15F5"/>
    <w:rsid w:val="009A1970"/>
    <w:rsid w:val="009A7118"/>
    <w:rsid w:val="009D68F4"/>
    <w:rsid w:val="009E6F59"/>
    <w:rsid w:val="00A17696"/>
    <w:rsid w:val="00A30316"/>
    <w:rsid w:val="00A303D1"/>
    <w:rsid w:val="00A54539"/>
    <w:rsid w:val="00A643A9"/>
    <w:rsid w:val="00A969A4"/>
    <w:rsid w:val="00AA1517"/>
    <w:rsid w:val="00AB1C22"/>
    <w:rsid w:val="00AD4704"/>
    <w:rsid w:val="00B05E36"/>
    <w:rsid w:val="00B07B16"/>
    <w:rsid w:val="00B102E5"/>
    <w:rsid w:val="00B204EA"/>
    <w:rsid w:val="00B21610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15404"/>
    <w:rsid w:val="00C732E0"/>
    <w:rsid w:val="00C96EC1"/>
    <w:rsid w:val="00CC6A7E"/>
    <w:rsid w:val="00CD2836"/>
    <w:rsid w:val="00CE56F3"/>
    <w:rsid w:val="00D10EB5"/>
    <w:rsid w:val="00D36681"/>
    <w:rsid w:val="00D51128"/>
    <w:rsid w:val="00D81228"/>
    <w:rsid w:val="00DC6009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E46E1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7DFB"/>
  <w15:docId w15:val="{6E1402EB-42C2-4B6B-AD77-BD7DDDCE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FB4E-6309-42F9-833B-602DB1D2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14</cp:revision>
  <cp:lastPrinted>2021-01-20T17:54:00Z</cp:lastPrinted>
  <dcterms:created xsi:type="dcterms:W3CDTF">2022-02-20T05:11:00Z</dcterms:created>
  <dcterms:modified xsi:type="dcterms:W3CDTF">2022-02-28T07:56:00Z</dcterms:modified>
</cp:coreProperties>
</file>