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B4" w:rsidRPr="005163B4" w:rsidRDefault="005163B4" w:rsidP="005163B4">
      <w:pPr>
        <w:spacing w:after="0"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 xml:space="preserve">РЕШЕНИЕ ДИССЕРТАЦИОННОГО СОВЕТА </w:t>
      </w:r>
      <w:proofErr w:type="spellStart"/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>УрФУ</w:t>
      </w:r>
      <w:proofErr w:type="spellEnd"/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 xml:space="preserve"> 05.09.24 ПО ДИССЕРТАЦИИ НА СОИСКАНИЕ УЧЕНОЙ СТЕПЕНИ КАНДИДАТА НАУК</w:t>
      </w:r>
    </w:p>
    <w:p w:rsidR="005163B4" w:rsidRPr="005163B4" w:rsidRDefault="005163B4" w:rsidP="005163B4">
      <w:pPr>
        <w:spacing w:after="0" w:line="360" w:lineRule="auto"/>
        <w:jc w:val="right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sz w:val="28"/>
          <w:szCs w:val="28"/>
          <w:lang w:eastAsia="ru-RU"/>
        </w:rPr>
        <w:t>от «22» февраля 2022 г. № 2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«</w:t>
      </w:r>
      <w:r w:rsidRPr="005163B4">
        <w:rPr>
          <w:rFonts w:ascii="Times New Roman" w:eastAsia="Times-Roman" w:hAnsi="Times New Roman" w:cs="Times New Roman"/>
          <w:sz w:val="28"/>
          <w:szCs w:val="28"/>
          <w:lang w:eastAsia="ru-RU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по специальности 05.13.12 – Системы автоматизации проектирования (промышленность) принята к защите диссертационным советом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05.09.24 «17» января 2022 г. протокол № 1.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Соискатель, Уколов Станислав Сергеевич, 1971 года рождения, 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по направлению подготовки 09.06.01  Информатика и вычислительная техника </w:t>
      </w:r>
      <w:r w:rsidRPr="005163B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(Системы автоматизации проектирования)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Диссертация выполнена на кафедре </w:t>
      </w:r>
      <w:bookmarkStart w:id="0" w:name="_Hlk96163636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Ельцина», Минобрнауки России.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Научный руководитель </w:t>
      </w:r>
      <w:r w:rsidRPr="005163B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–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доктор технических наук, доцент, Петунин Александр Александрович, 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Официальные оппоненты: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Верхотуров Михаил Александрович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технический университет», г. Уфа, </w:t>
      </w:r>
      <w:r w:rsidRPr="005163B4">
        <w:rPr>
          <w:rFonts w:ascii="Times New Roman" w:eastAsia="Calibri" w:hAnsi="Times New Roman" w:cs="Times New Roman"/>
          <w:color w:val="FF0000"/>
          <w:sz w:val="28"/>
          <w:szCs w:val="28"/>
        </w:rPr>
        <w:t>кафедра информатики, заведующий кафедрой;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Коновалов Анатолий Владимирович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Э.С. </w:t>
      </w:r>
      <w:proofErr w:type="spell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Горкунова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Уральского отделения Российской академии наук, г. Екатеринбург, </w:t>
      </w:r>
      <w:r w:rsidRPr="005163B4">
        <w:rPr>
          <w:rFonts w:ascii="Times New Roman" w:eastAsia="Calibri" w:hAnsi="Times New Roman" w:cs="Times New Roman"/>
          <w:color w:val="FF0000"/>
          <w:sz w:val="28"/>
          <w:szCs w:val="28"/>
        </w:rPr>
        <w:t>лаборатория механики деформаций, заведующий лабораторией</w:t>
      </w:r>
      <w:r w:rsidRPr="005163B4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;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Ложников</w:t>
      </w:r>
      <w:proofErr w:type="spellEnd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Павел Сергеевич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г. Омск, </w:t>
      </w:r>
      <w:r w:rsidRPr="005163B4">
        <w:rPr>
          <w:rFonts w:ascii="Times New Roman" w:eastAsia="Calibri" w:hAnsi="Times New Roman" w:cs="Times New Roman"/>
          <w:color w:val="FF0000"/>
          <w:sz w:val="28"/>
          <w:szCs w:val="28"/>
        </w:rPr>
        <w:t>кафедра комплексной защиты информации, заведующий кафедрой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дали положительные отзывы на диссертацию.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Соискатель имеет 18 опубликованных работ, в том числе по теме  диссертации опубликовано 18 работ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, из них 9 статей, опубликованных в рецензируемых научных изданиях, определенных ВАК РФ и Аттестационным советом 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УрФУ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, включая 8 статей в изданиях, входящих в международные базы цитирования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Scopus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и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Web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of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Science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 Общий объем опубликованных работ по теме диссертации – 7,26 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п.л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., авторский вклад – 1,93 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п.л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Основные публикации по теме диссертации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статьи, опубликованные в рецензируемых научных журналах и изданиях, определенных ВАК РФ и Аттестационным советом </w:t>
      </w:r>
      <w:proofErr w:type="spellStart"/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УрФУ</w:t>
      </w:r>
      <w:proofErr w:type="spellEnd"/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:</w:t>
      </w:r>
    </w:p>
    <w:p w:rsidR="005163B4" w:rsidRPr="005163B4" w:rsidRDefault="005163B4" w:rsidP="005163B4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 xml:space="preserve">Петунин А. А. Новый алгоритм построения кратчайшего пути обхода конечного множества непересекающихся контуров на плоскости / А. А. Петунин, Е. Г. Полищук, </w:t>
      </w:r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С. С. Уколов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// Известия ЮФУ. Технические науки. — 2021. — № 1. — С. 149—164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; (1.0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 / 0.3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.)</w:t>
      </w:r>
    </w:p>
    <w:p w:rsidR="005163B4" w:rsidRPr="005163B4" w:rsidRDefault="005163B4" w:rsidP="005163B4">
      <w:pPr>
        <w:numPr>
          <w:ilvl w:val="0"/>
          <w:numId w:val="6"/>
        </w:numPr>
        <w:spacing w:after="0" w:line="360" w:lineRule="auto"/>
        <w:ind w:left="357" w:hanging="35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Khachay M. Problem-Specific Branch-and-Bound Algorithms for the Precedence Constrained Generalized Traveling Salesman Problem / M. Khachay, </w:t>
      </w:r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S. </w:t>
      </w:r>
      <w:proofErr w:type="spellStart"/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Ukolov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A. Petunin // Optimization and Applications. Т. 13078 /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под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ред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 N.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Olenev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[и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др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.]. — Springer Nature Switzerland AG, 2021. — P. 136—148. — (Lecture Notes in Computer Science); (0.8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 / 0.27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.) (Scopus)</w:t>
      </w:r>
    </w:p>
    <w:p w:rsidR="005163B4" w:rsidRPr="005163B4" w:rsidRDefault="005163B4" w:rsidP="005163B4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Petunin A. Library of Sample Image Instances for the Cutting Path Problem / A. Petunin, A.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Khalyavka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M. Khachay, A.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Kudriavtsev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P.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Chentsov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, E. 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Polishchuk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</w:t>
      </w:r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S. </w:t>
      </w:r>
      <w:proofErr w:type="spellStart"/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Ukolov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// Pattern Recognition. ICPR International Workshops and Challenges, 2021, Proceedings. — Berlin, Germany : Springer, 2021. — P. 227—233; (0.5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 / 0.07)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 (Scopus)</w:t>
      </w:r>
    </w:p>
    <w:p w:rsidR="005163B4" w:rsidRPr="005163B4" w:rsidRDefault="005163B4" w:rsidP="005163B4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Petunin A. A Novel Algorithm for Construction of the Shortest Path Between a Finite Set of Nonintersecting Contours on the Plane / A. Petunin, E.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Polishchuk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</w:t>
      </w:r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S. </w:t>
      </w:r>
      <w:proofErr w:type="spellStart"/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Ukolov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// Advances in Optimization and Applications. — Cham, Switzerland : Springer, 2021. — P. 70—83; (0.9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 / 0.3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.) (Scopus)</w:t>
      </w:r>
    </w:p>
    <w:p w:rsidR="005163B4" w:rsidRPr="005163B4" w:rsidRDefault="005163B4" w:rsidP="005163B4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Petunin A. A. Optimum routing algorithms for control programs design in the CAM systems for CNC sheet cutting machines / A. A. Petunin, P. A.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Chentsov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, E. G. 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Polishchuk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</w:t>
      </w:r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S. S. </w:t>
      </w:r>
      <w:proofErr w:type="spellStart"/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Ukolov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V. V.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Martynov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// Proceedings of the X All-Russian Conference «Actual Problems of Applied Mathematics and Mechanics» with International Participation, Dedicated to the Memory of Academician A.F. 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Sidorov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and 100th Anniversary of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UrFU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: AFSID-2020. — American Institute of Physics Inc., 2020. — P. 020005; (0.5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 / 0.1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.) (Scopus)</w:t>
      </w:r>
    </w:p>
    <w:p w:rsidR="005163B4" w:rsidRPr="005163B4" w:rsidRDefault="005163B4" w:rsidP="005163B4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Petunin A. A. On the new Algorithm for Solving Continuous Cutting Problem / A. A. Petunin, E. G.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Polishchuk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</w:t>
      </w:r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S. S. </w:t>
      </w:r>
      <w:proofErr w:type="spellStart"/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Ukolov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//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IFACPapersOnLine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 — 2019. — V. 52, № 13. — P. 2320—2325; (0.9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 / 0.3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.) (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WoS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, Scopus)</w:t>
      </w:r>
    </w:p>
    <w:p w:rsidR="005163B4" w:rsidRPr="005163B4" w:rsidRDefault="005163B4" w:rsidP="005163B4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Petunin A. A. The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termal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deformation reducing in sheet metal at manufacturing parts by CNC cutting machines / A. A. Petunin, E. G.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Polyshuk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P. A.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Chentsov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</w:t>
      </w:r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lastRenderedPageBreak/>
        <w:t xml:space="preserve">S. S. </w:t>
      </w:r>
      <w:proofErr w:type="spellStart"/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Ukolov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V. I.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Krotov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// IOP Publishing. — 2019. — V. 613. — P. 012041; (0.5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 / 0.1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.) (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WoS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, Scopus)</w:t>
      </w:r>
    </w:p>
    <w:p w:rsidR="005163B4" w:rsidRPr="005163B4" w:rsidRDefault="005163B4" w:rsidP="005163B4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</w:pP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Tavaeva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A. A Cost Minimizing at Laser Cutting of Sheet Parts on CNC Machines / A.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Tavaeva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A. Petunin, </w:t>
      </w:r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S. </w:t>
      </w:r>
      <w:proofErr w:type="spellStart"/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Ukolov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V.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Krotov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// Mathematical Optimization Theory and Operations Research. — Cham, Switzerland : Springer, 2019. — P. 422—437; (0.16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 / 0.4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.) (Scopus)</w:t>
      </w:r>
    </w:p>
    <w:p w:rsidR="005163B4" w:rsidRPr="005163B4" w:rsidRDefault="005163B4" w:rsidP="005163B4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Petunin A. A. About some types of constraints in problems of routing / A. A. Petunin, E. G.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Polishuk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A. G.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Chentsov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P. A. 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Chentsov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, </w:t>
      </w:r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S. S. </w:t>
      </w:r>
      <w:proofErr w:type="spellStart"/>
      <w:r w:rsidRPr="005163B4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Ukolov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// AIP Conference Proceedings. — 2016. — V. 1789, № 1. — P. 060002; (0.9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. / 0.18 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п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л</w:t>
      </w:r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.) (</w:t>
      </w:r>
      <w:proofErr w:type="spellStart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WoS</w:t>
      </w:r>
      <w:proofErr w:type="spellEnd"/>
      <w:r w:rsidRPr="005163B4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, Scopus)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На автореферат поступили отзывы: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Ченцова Александра Георгиевича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Без замечаний.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Захаровой Галины Борисовны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кандидата технических наук, доцента, ведущего научного сотрудника научно-исследовательской части ФГБОУ ВО </w:t>
      </w:r>
      <w:r w:rsidRPr="005163B4">
        <w:rPr>
          <w:rFonts w:ascii="Times New Roman" w:eastAsia="Calibri" w:hAnsi="Times New Roman" w:cs="Times New Roman"/>
          <w:color w:val="FF0000"/>
          <w:sz w:val="28"/>
          <w:szCs w:val="28"/>
        </w:rPr>
        <w:t>«Уральский государственный архитектурно-художественный университет»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 г. Екатеринбург. Содержит два вопроса о применении задачи коммивояжера и сокращении времени счета за счет ограничений предшествования, и замечание, касающееся сравнения быстродействия алгоритмов.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Мельникова Андрея Витальевича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профессора, директора </w:t>
      </w:r>
      <w:r w:rsidRPr="005163B4">
        <w:rPr>
          <w:rFonts w:ascii="Times New Roman" w:eastAsia="Calibri" w:hAnsi="Times New Roman" w:cs="Times New Roman"/>
          <w:color w:val="FF0000"/>
          <w:sz w:val="28"/>
          <w:szCs w:val="28"/>
        </w:rPr>
        <w:t>АО ХМАО – Югры «Югорский научно-исследовательский институт информационных технологий»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 г. Ханты-Мансийск. Содержит два замечания по поводу технологических ограничений термической резки и сравнени</w:t>
      </w:r>
      <w:r w:rsidRPr="005163B4">
        <w:rPr>
          <w:rFonts w:ascii="Times New Roman" w:eastAsia="Calibri" w:hAnsi="Times New Roman" w:cs="Times New Roman"/>
          <w:color w:val="FF0000"/>
          <w:sz w:val="28"/>
          <w:szCs w:val="28"/>
        </w:rPr>
        <w:t>я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производительности алгоритма с разработанным ранее.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56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Таваевой</w:t>
      </w:r>
      <w:proofErr w:type="spellEnd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Анастасии </w:t>
      </w: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Фидагилевны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 кандидата технических наук, главного специалиста АО «Производственное объединение «Уральский оптико-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механический завод» имени Э. С. </w:t>
      </w:r>
      <w:proofErr w:type="spell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Яламова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Мартынова Виталия Владимировича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профессора, заведующего кафедрой экономической информатики ФГБОУ ВО </w:t>
      </w:r>
      <w:r w:rsidRPr="005163B4">
        <w:rPr>
          <w:rFonts w:ascii="Times New Roman" w:eastAsia="Calibri" w:hAnsi="Times New Roman" w:cs="Times New Roman"/>
          <w:color w:val="FF0000"/>
          <w:sz w:val="28"/>
          <w:szCs w:val="28"/>
        </w:rPr>
        <w:t>«Уфимский государственный авиационный технический университет»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 г. Уфа.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5163B4" w:rsidRPr="005163B4" w:rsidRDefault="005163B4" w:rsidP="005163B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является научно-квалификационной работой, в которой на основании выполненных автором исследований </w:t>
      </w:r>
      <w:r w:rsidRPr="005163B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разработаны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имеющие существенное значение при оптимизации технологических процессов раскройно-заготовительного производства в машиностроении и других отраслях промышленности Российской Федерации.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 </w:t>
      </w:r>
      <w:r w:rsidRPr="005163B4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и свидетельствуют о личном вкладе автора в науку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 алгоритм ветвей и границ для обобщенной задачи коммивояжера с ограничениями предшествования PCGTSP, позволяющий 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решений.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окрестностей, совместно решающие задачи непрерывной резки 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SCCP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Generalized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SCCP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интегрированную задачу раскроя и маршрутизации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Nesting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5163B4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диссертационной работы для практики заключается в том, что:</w:t>
      </w:r>
    </w:p>
    <w:p w:rsidR="005163B4" w:rsidRPr="005163B4" w:rsidRDefault="005163B4" w:rsidP="005163B4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применении нестандартных техник резки.</w:t>
      </w:r>
    </w:p>
    <w:p w:rsidR="005163B4" w:rsidRPr="005163B4" w:rsidRDefault="005163B4" w:rsidP="005163B4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моделями.</w:t>
      </w:r>
    </w:p>
    <w:p w:rsidR="005163B4" w:rsidRPr="005163B4" w:rsidRDefault="005163B4" w:rsidP="005163B4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существующие российские САПР «Сириус» и «T-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Flex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», а также обеспечивают эффективное тестирование новых оптимизационных алгоритмов.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исследования используются в образовательном процессе ФГАОУ ВО «Уральский федеральный университет имени первого Президента России Б. Н. Ельцина» </w:t>
      </w:r>
      <w:r w:rsidRPr="005163B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при выполнении … (</w:t>
      </w:r>
      <w:r w:rsidRPr="005163B4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ru-RU"/>
        </w:rPr>
        <w:t>взять из акта!!!)</w:t>
      </w:r>
      <w:r w:rsidRPr="005163B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заседании 22 января 2022 г. диссертационный совет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 05.09.24 принял решение присудить Уколову С. С. ученую степень кандидата технических наук.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проведении </w:t>
      </w:r>
      <w:r w:rsidRPr="005163B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тайного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голосования диссертационный совет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05.09.24 в количестве 9 человек, </w:t>
      </w:r>
      <w:r w:rsidRPr="005163B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из них 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 докторов наук по специальности рассматриваемой диссертации, участвовавших в заседании, из 12 человек, входящих в состав совета, проголосовали: за – 9, против – нет, </w:t>
      </w:r>
      <w:r w:rsidRPr="005163B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недействительных бюллетеней – нет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5124" w:rsidRPr="005177DF" w:rsidRDefault="00DF5124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2"/>
      </w:tblGrid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Сесекин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Николаевич</w:t>
            </w: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Огородникова Ольга Михайловна</w:t>
            </w:r>
          </w:p>
        </w:tc>
      </w:tr>
    </w:tbl>
    <w:p w:rsidR="00EF19DA" w:rsidRPr="005177DF" w:rsidRDefault="00EF19DA" w:rsidP="00153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9DA" w:rsidRPr="00F1444B" w:rsidRDefault="00EF19DA" w:rsidP="00EF19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  <w:r w:rsidR="00413D5B" w:rsidRPr="005177DF">
        <w:rPr>
          <w:rFonts w:ascii="Times New Roman" w:hAnsi="Times New Roman" w:cs="Times New Roman"/>
          <w:sz w:val="28"/>
          <w:szCs w:val="28"/>
        </w:rPr>
        <w:t>0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.202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8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249" w:rsidRDefault="005A2249" w:rsidP="00AA1517">
      <w:pPr>
        <w:spacing w:after="0" w:line="240" w:lineRule="auto"/>
      </w:pPr>
      <w:r>
        <w:separator/>
      </w:r>
    </w:p>
  </w:endnote>
  <w:endnote w:type="continuationSeparator" w:id="0">
    <w:p w:rsidR="005A2249" w:rsidRDefault="005A2249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EndPr/>
    <w:sdtContent>
      <w:p w:rsidR="00AA1517" w:rsidRPr="00E85E01" w:rsidRDefault="00180E15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7D3651"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4C1D3D">
          <w:rPr>
            <w:rFonts w:ascii="Times New Roman" w:hAnsi="Times New Roman" w:cs="Times New Roman"/>
            <w:noProof/>
            <w:sz w:val="16"/>
            <w:szCs w:val="16"/>
          </w:rPr>
          <w:t>1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249" w:rsidRDefault="005A2249" w:rsidP="00AA1517">
      <w:pPr>
        <w:spacing w:after="0" w:line="240" w:lineRule="auto"/>
      </w:pPr>
      <w:r>
        <w:separator/>
      </w:r>
    </w:p>
  </w:footnote>
  <w:footnote w:type="continuationSeparator" w:id="0">
    <w:p w:rsidR="005A2249" w:rsidRDefault="005A2249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F38"/>
    <w:rsid w:val="00024B17"/>
    <w:rsid w:val="000820C8"/>
    <w:rsid w:val="00096F99"/>
    <w:rsid w:val="000A09CC"/>
    <w:rsid w:val="000F59D4"/>
    <w:rsid w:val="00100FBF"/>
    <w:rsid w:val="00153887"/>
    <w:rsid w:val="00180E15"/>
    <w:rsid w:val="001E7896"/>
    <w:rsid w:val="00224D0C"/>
    <w:rsid w:val="00235F2E"/>
    <w:rsid w:val="00294BB5"/>
    <w:rsid w:val="002951D7"/>
    <w:rsid w:val="002C141E"/>
    <w:rsid w:val="002F7FE6"/>
    <w:rsid w:val="0031161F"/>
    <w:rsid w:val="003138B7"/>
    <w:rsid w:val="003164F0"/>
    <w:rsid w:val="00327ABC"/>
    <w:rsid w:val="003636C6"/>
    <w:rsid w:val="003A5F64"/>
    <w:rsid w:val="003D433E"/>
    <w:rsid w:val="004031FD"/>
    <w:rsid w:val="00413D5B"/>
    <w:rsid w:val="004150CC"/>
    <w:rsid w:val="0042218D"/>
    <w:rsid w:val="00430B4F"/>
    <w:rsid w:val="00455F0E"/>
    <w:rsid w:val="004C1D3D"/>
    <w:rsid w:val="004F6F41"/>
    <w:rsid w:val="00501447"/>
    <w:rsid w:val="00502CB3"/>
    <w:rsid w:val="005163B4"/>
    <w:rsid w:val="005177DF"/>
    <w:rsid w:val="005615A8"/>
    <w:rsid w:val="005634D6"/>
    <w:rsid w:val="00595FB7"/>
    <w:rsid w:val="0059637D"/>
    <w:rsid w:val="005A2249"/>
    <w:rsid w:val="006328F8"/>
    <w:rsid w:val="00664ACA"/>
    <w:rsid w:val="00685D6A"/>
    <w:rsid w:val="006B1054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56C9D"/>
    <w:rsid w:val="0096429B"/>
    <w:rsid w:val="00967040"/>
    <w:rsid w:val="009A15F5"/>
    <w:rsid w:val="009A1970"/>
    <w:rsid w:val="009A7118"/>
    <w:rsid w:val="009D68F4"/>
    <w:rsid w:val="009E6F59"/>
    <w:rsid w:val="00A17696"/>
    <w:rsid w:val="00A30316"/>
    <w:rsid w:val="00A54539"/>
    <w:rsid w:val="00A643A9"/>
    <w:rsid w:val="00A969A4"/>
    <w:rsid w:val="00AA1517"/>
    <w:rsid w:val="00AB1C22"/>
    <w:rsid w:val="00AD4704"/>
    <w:rsid w:val="00B05E36"/>
    <w:rsid w:val="00B07B16"/>
    <w:rsid w:val="00B102E5"/>
    <w:rsid w:val="00B204EA"/>
    <w:rsid w:val="00B21610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15404"/>
    <w:rsid w:val="00C732E0"/>
    <w:rsid w:val="00C96EC1"/>
    <w:rsid w:val="00CD2836"/>
    <w:rsid w:val="00CE56F3"/>
    <w:rsid w:val="00D10EB5"/>
    <w:rsid w:val="00D36681"/>
    <w:rsid w:val="00D51128"/>
    <w:rsid w:val="00D81228"/>
    <w:rsid w:val="00DC6009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E46E1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402EB-42C2-4B6B-AD77-BD7DDDCE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41746-CBCD-4732-A4C4-643E3C29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11</cp:revision>
  <cp:lastPrinted>2021-01-20T17:54:00Z</cp:lastPrinted>
  <dcterms:created xsi:type="dcterms:W3CDTF">2022-02-20T05:11:00Z</dcterms:created>
  <dcterms:modified xsi:type="dcterms:W3CDTF">2022-02-28T07:46:00Z</dcterms:modified>
</cp:coreProperties>
</file>